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eastAsia="黑体"/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企业事业单位环境信息公开表</w:t>
      </w:r>
    </w:p>
    <w:p>
      <w:pPr>
        <w:spacing w:line="3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ind w:firstLine="31680" w:firstLineChars="10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一、基础信息</w:t>
      </w:r>
    </w:p>
    <w:tbl>
      <w:tblPr>
        <w:tblStyle w:val="7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552"/>
        <w:gridCol w:w="198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9" w:type="dxa"/>
          </w:tcPr>
          <w:p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单位名称</w:t>
            </w:r>
          </w:p>
        </w:tc>
        <w:tc>
          <w:tcPr>
            <w:tcW w:w="7371" w:type="dxa"/>
            <w:gridSpan w:val="3"/>
          </w:tcPr>
          <w:p>
            <w:pPr>
              <w:spacing w:line="6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保定市第二中心医院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9" w:type="dxa"/>
          </w:tcPr>
          <w:p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组织机构代码</w:t>
            </w:r>
          </w:p>
        </w:tc>
        <w:tc>
          <w:tcPr>
            <w:tcW w:w="2552" w:type="dxa"/>
          </w:tcPr>
          <w:p>
            <w:pPr>
              <w:spacing w:line="6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40489394-1</w:t>
            </w:r>
          </w:p>
        </w:tc>
        <w:tc>
          <w:tcPr>
            <w:tcW w:w="1984" w:type="dxa"/>
          </w:tcPr>
          <w:p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法定代表人</w:t>
            </w:r>
          </w:p>
        </w:tc>
        <w:tc>
          <w:tcPr>
            <w:tcW w:w="2835" w:type="dxa"/>
          </w:tcPr>
          <w:p>
            <w:pPr>
              <w:spacing w:line="6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卢建海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9" w:type="dxa"/>
          </w:tcPr>
          <w:p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生产地址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涿州市范阳中路</w:t>
            </w:r>
            <w:r>
              <w:rPr>
                <w:rFonts w:ascii="宋体" w:hAnsi="宋体" w:cs="宋体"/>
                <w:kern w:val="0"/>
                <w:sz w:val="24"/>
              </w:rPr>
              <w:t>57</w:t>
            </w:r>
            <w:r>
              <w:rPr>
                <w:rFonts w:hint="eastAsia" w:ascii="宋体" w:hAnsi="宋体" w:cs="宋体"/>
                <w:kern w:val="0"/>
                <w:sz w:val="24"/>
              </w:rPr>
              <w:t>号</w:t>
            </w:r>
          </w:p>
        </w:tc>
        <w:tc>
          <w:tcPr>
            <w:tcW w:w="1984" w:type="dxa"/>
          </w:tcPr>
          <w:p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生产周期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365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9" w:type="dxa"/>
          </w:tcPr>
          <w:p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所属行业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卫生</w:t>
            </w:r>
          </w:p>
        </w:tc>
        <w:tc>
          <w:tcPr>
            <w:tcW w:w="1984" w:type="dxa"/>
          </w:tcPr>
          <w:p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3966549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7" w:hRule="atLeast"/>
        </w:trPr>
        <w:tc>
          <w:tcPr>
            <w:tcW w:w="2269" w:type="dxa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生产经营和管理服务的主要内容</w:t>
            </w:r>
          </w:p>
        </w:tc>
        <w:tc>
          <w:tcPr>
            <w:tcW w:w="7371" w:type="dxa"/>
            <w:gridSpan w:val="3"/>
          </w:tcPr>
          <w:p>
            <w:pPr>
              <w:spacing w:line="6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医疗服务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21" w:type="dxa"/>
            <w:gridSpan w:val="2"/>
          </w:tcPr>
          <w:p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主要产品</w:t>
            </w:r>
          </w:p>
        </w:tc>
        <w:tc>
          <w:tcPr>
            <w:tcW w:w="4819" w:type="dxa"/>
            <w:gridSpan w:val="2"/>
          </w:tcPr>
          <w:p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生产规模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2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医疗服务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2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21" w:type="dxa"/>
            <w:gridSpan w:val="2"/>
          </w:tcPr>
          <w:p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21" w:type="dxa"/>
            <w:gridSpan w:val="2"/>
          </w:tcPr>
          <w:p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21" w:type="dxa"/>
            <w:gridSpan w:val="2"/>
          </w:tcPr>
          <w:p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eastAsia="黑体"/>
          <w:sz w:val="32"/>
          <w:szCs w:val="32"/>
        </w:rPr>
        <w:sectPr>
          <w:footerReference r:id="rId3" w:type="default"/>
          <w:pgSz w:w="11906" w:h="16838"/>
          <w:pgMar w:top="2098" w:right="1588" w:bottom="1985" w:left="1588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ind w:firstLine="31680" w:firstLineChars="10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二、排污信息</w:t>
      </w:r>
    </w:p>
    <w:tbl>
      <w:tblPr>
        <w:tblStyle w:val="7"/>
        <w:tblW w:w="136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305"/>
        <w:gridCol w:w="994"/>
        <w:gridCol w:w="1560"/>
        <w:gridCol w:w="1134"/>
        <w:gridCol w:w="938"/>
        <w:gridCol w:w="851"/>
        <w:gridCol w:w="1134"/>
        <w:gridCol w:w="1275"/>
        <w:gridCol w:w="2323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95" w:type="dxa"/>
            <w:gridSpan w:val="11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水污染物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9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排放口数量</w:t>
            </w:r>
          </w:p>
        </w:tc>
        <w:tc>
          <w:tcPr>
            <w:tcW w:w="6486" w:type="dxa"/>
            <w:gridSpan w:val="5"/>
          </w:tcPr>
          <w:p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8" w:type="dxa"/>
            <w:vAlign w:val="center"/>
          </w:tcPr>
          <w:p>
            <w:pPr>
              <w:spacing w:line="500" w:lineRule="exact"/>
              <w:ind w:left="31680" w:leftChars="-50" w:right="31680" w:rightChars="-5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排放口编号或名称</w:t>
            </w: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ind w:left="31680" w:leftChars="-50" w:right="31680" w:rightChars="-5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排放口位置</w:t>
            </w:r>
          </w:p>
        </w:tc>
        <w:tc>
          <w:tcPr>
            <w:tcW w:w="994" w:type="dxa"/>
            <w:vAlign w:val="center"/>
          </w:tcPr>
          <w:p>
            <w:pPr>
              <w:spacing w:line="500" w:lineRule="exact"/>
              <w:ind w:left="31680" w:leftChars="-50" w:right="31680" w:rightChars="-5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排放方式</w:t>
            </w: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ind w:left="31680" w:leftChars="-50" w:right="31680" w:rightChars="-5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主要</w:t>
            </w:r>
            <w:r>
              <w:rPr>
                <w:rFonts w:eastAsia="仿宋_GB2312"/>
                <w:color w:val="000000"/>
                <w:sz w:val="24"/>
              </w:rPr>
              <w:t>/</w:t>
            </w:r>
            <w:r>
              <w:rPr>
                <w:rFonts w:hint="eastAsia" w:eastAsia="仿宋_GB2312"/>
                <w:color w:val="000000"/>
                <w:sz w:val="24"/>
              </w:rPr>
              <w:t>特征污染物名称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ind w:left="31680" w:leftChars="-50" w:right="31680" w:rightChars="-5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排放浓度（</w:t>
            </w:r>
            <w:r>
              <w:rPr>
                <w:rFonts w:eastAsia="仿宋_GB2312"/>
                <w:color w:val="000000"/>
                <w:sz w:val="24"/>
              </w:rPr>
              <w:t xml:space="preserve">mg/L </w:t>
            </w:r>
            <w:r>
              <w:rPr>
                <w:rFonts w:hint="eastAsia" w:eastAsia="仿宋_GB2312"/>
                <w:color w:val="000000"/>
                <w:sz w:val="24"/>
              </w:rPr>
              <w:t>）</w:t>
            </w:r>
          </w:p>
        </w:tc>
        <w:tc>
          <w:tcPr>
            <w:tcW w:w="938" w:type="dxa"/>
            <w:vAlign w:val="center"/>
          </w:tcPr>
          <w:p>
            <w:pPr>
              <w:spacing w:line="500" w:lineRule="exact"/>
              <w:ind w:left="31680" w:leftChars="-50" w:right="31680" w:rightChars="-5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</w:t>
            </w:r>
          </w:p>
          <w:p>
            <w:pPr>
              <w:spacing w:line="500" w:lineRule="exact"/>
              <w:ind w:left="31680" w:leftChars="-50" w:right="31680" w:rightChars="-5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方式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ind w:left="31680" w:leftChars="-50" w:right="31680" w:rightChars="-5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监测</w:t>
            </w:r>
          </w:p>
          <w:p>
            <w:pPr>
              <w:spacing w:line="500" w:lineRule="exact"/>
              <w:ind w:left="31680" w:leftChars="-50" w:right="31680" w:rightChars="-5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ind w:left="31680" w:leftChars="-50" w:right="31680" w:rightChars="-5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排放总量</w:t>
            </w:r>
          </w:p>
          <w:p>
            <w:pPr>
              <w:spacing w:line="500" w:lineRule="exact"/>
              <w:ind w:left="31680" w:leftChars="-50" w:right="31680" w:rightChars="-5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(kg)</w:t>
            </w:r>
          </w:p>
        </w:tc>
        <w:tc>
          <w:tcPr>
            <w:tcW w:w="1275" w:type="dxa"/>
            <w:vAlign w:val="center"/>
          </w:tcPr>
          <w:p>
            <w:pPr>
              <w:spacing w:line="500" w:lineRule="exact"/>
              <w:ind w:left="31680" w:leftChars="-50" w:right="31680" w:rightChars="-5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核定的排放总量（</w:t>
            </w:r>
            <w:r>
              <w:rPr>
                <w:rFonts w:eastAsia="仿宋_GB2312"/>
                <w:color w:val="000000"/>
                <w:sz w:val="24"/>
              </w:rPr>
              <w:t>kg</w:t>
            </w:r>
            <w:r>
              <w:rPr>
                <w:rFonts w:hint="eastAsia" w:eastAsia="仿宋_GB2312"/>
                <w:color w:val="000000"/>
                <w:sz w:val="24"/>
              </w:rPr>
              <w:t>）</w:t>
            </w:r>
          </w:p>
        </w:tc>
        <w:tc>
          <w:tcPr>
            <w:tcW w:w="2323" w:type="dxa"/>
            <w:vAlign w:val="center"/>
          </w:tcPr>
          <w:p>
            <w:pPr>
              <w:spacing w:line="500" w:lineRule="exact"/>
              <w:ind w:left="31680" w:leftChars="-50" w:right="31680" w:rightChars="-5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执行的污染物排放标准及浓度限值（</w:t>
            </w:r>
            <w:r>
              <w:rPr>
                <w:rFonts w:eastAsia="仿宋_GB2312"/>
                <w:color w:val="000000"/>
                <w:sz w:val="24"/>
              </w:rPr>
              <w:t>mg/L</w:t>
            </w:r>
            <w:r>
              <w:rPr>
                <w:rFonts w:hint="eastAsia" w:eastAsia="仿宋_GB2312"/>
                <w:color w:val="000000"/>
                <w:sz w:val="24"/>
              </w:rPr>
              <w:t>）</w:t>
            </w:r>
          </w:p>
        </w:tc>
        <w:tc>
          <w:tcPr>
            <w:tcW w:w="903" w:type="dxa"/>
            <w:vAlign w:val="center"/>
          </w:tcPr>
          <w:p>
            <w:pPr>
              <w:spacing w:line="500" w:lineRule="exact"/>
              <w:ind w:left="31680" w:leftChars="-50" w:right="31680" w:rightChars="-5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是否</w:t>
            </w:r>
          </w:p>
          <w:p>
            <w:pPr>
              <w:spacing w:line="500" w:lineRule="exact"/>
              <w:ind w:left="31680" w:leftChars="-50" w:right="31680" w:rightChars="-5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8" w:type="dxa"/>
            <w:vMerge w:val="restart"/>
            <w:vAlign w:val="center"/>
          </w:tcPr>
          <w:p>
            <w:pPr>
              <w:spacing w:line="5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WS-0129-01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115</w:t>
            </w:r>
            <w:r>
              <w:rPr>
                <w:rFonts w:hint="eastAsia" w:ascii="宋体" w:cs="宋体"/>
                <w:kern w:val="0"/>
                <w:sz w:val="24"/>
              </w:rPr>
              <w:t>°</w:t>
            </w:r>
            <w:r>
              <w:rPr>
                <w:rFonts w:ascii="宋体" w:hAnsi="宋体" w:cs="宋体"/>
                <w:kern w:val="0"/>
                <w:sz w:val="24"/>
              </w:rPr>
              <w:t>46</w:t>
            </w:r>
            <w:r>
              <w:rPr>
                <w:rFonts w:hint="eastAsia" w:ascii="宋体" w:cs="宋体"/>
                <w:kern w:val="0"/>
                <w:sz w:val="24"/>
              </w:rPr>
              <w:t>′</w:t>
            </w:r>
          </w:p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39</w:t>
            </w:r>
            <w:r>
              <w:rPr>
                <w:rFonts w:hint="eastAsia" w:ascii="宋体" w:cs="宋体"/>
                <w:kern w:val="0"/>
                <w:sz w:val="24"/>
              </w:rPr>
              <w:t>°</w:t>
            </w:r>
            <w:r>
              <w:rPr>
                <w:rFonts w:ascii="宋体" w:hAnsi="宋体" w:cs="宋体"/>
                <w:kern w:val="0"/>
                <w:sz w:val="24"/>
              </w:rPr>
              <w:t>21</w:t>
            </w:r>
            <w:r>
              <w:rPr>
                <w:rFonts w:hint="eastAsia" w:ascii="宋体" w:cs="宋体"/>
                <w:kern w:val="0"/>
                <w:sz w:val="24"/>
              </w:rPr>
              <w:t>′</w:t>
            </w:r>
          </w:p>
        </w:tc>
        <w:tc>
          <w:tcPr>
            <w:tcW w:w="99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纳管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before="100" w:beforeAutospacing="1" w:after="100" w:afterAutospacing="1"/>
              <w:ind w:left="-6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COD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53.6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手工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2012.12.23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2680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4400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否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8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氨氮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9.34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手工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2012.12.23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460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8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3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2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3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2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8" w:type="dxa"/>
            <w:vMerge w:val="restart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994" w:type="dxa"/>
            <w:vMerge w:val="restart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2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8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2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8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2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8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2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8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99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2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</w:tr>
    </w:tbl>
    <w:p>
      <w:pPr>
        <w:spacing w:line="400" w:lineRule="exact"/>
      </w:pPr>
      <w:r>
        <w:rPr>
          <w:rFonts w:hint="eastAsia" w:ascii="黑体" w:hAnsi="黑体" w:eastAsia="黑体"/>
        </w:rPr>
        <w:t>备注</w:t>
      </w:r>
      <w:r>
        <w:rPr>
          <w:rFonts w:hint="eastAsia"/>
        </w:rPr>
        <w:t>：</w:t>
      </w:r>
      <w:r>
        <w:rPr>
          <w:rFonts w:hint="eastAsia" w:ascii="楷体" w:hAnsi="楷体" w:eastAsia="楷体"/>
        </w:rPr>
        <w:t>纳管企业排放总量是以排放口排放浓度来计算。核定的排放总量是指经环保部门许可的排放量。</w:t>
      </w:r>
      <w:r>
        <w:br w:type="page"/>
      </w:r>
    </w:p>
    <w:tbl>
      <w:tblPr>
        <w:tblStyle w:val="7"/>
        <w:tblW w:w="138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303"/>
        <w:gridCol w:w="993"/>
        <w:gridCol w:w="1559"/>
        <w:gridCol w:w="1134"/>
        <w:gridCol w:w="938"/>
        <w:gridCol w:w="851"/>
        <w:gridCol w:w="1134"/>
        <w:gridCol w:w="1275"/>
        <w:gridCol w:w="2464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30" w:type="dxa"/>
            <w:gridSpan w:val="11"/>
          </w:tcPr>
          <w:p>
            <w:pPr>
              <w:spacing w:line="6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大气污染物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排放口数量</w:t>
            </w:r>
          </w:p>
        </w:tc>
        <w:tc>
          <w:tcPr>
            <w:tcW w:w="6627" w:type="dxa"/>
            <w:gridSpan w:val="5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6" w:type="dxa"/>
            <w:vAlign w:val="center"/>
          </w:tcPr>
          <w:p>
            <w:pPr>
              <w:spacing w:line="60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排放口编号或名称</w:t>
            </w:r>
          </w:p>
        </w:tc>
        <w:tc>
          <w:tcPr>
            <w:tcW w:w="1303" w:type="dxa"/>
            <w:vAlign w:val="center"/>
          </w:tcPr>
          <w:p>
            <w:pPr>
              <w:spacing w:line="60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排放口位置</w:t>
            </w:r>
          </w:p>
        </w:tc>
        <w:tc>
          <w:tcPr>
            <w:tcW w:w="993" w:type="dxa"/>
            <w:vAlign w:val="center"/>
          </w:tcPr>
          <w:p>
            <w:pPr>
              <w:spacing w:line="60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排放方式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hint="eastAsia" w:eastAsia="仿宋_GB2312"/>
                <w:sz w:val="24"/>
              </w:rPr>
              <w:t>特征污染物名称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排放浓度（</w:t>
            </w:r>
            <w:r>
              <w:rPr>
                <w:rFonts w:eastAsia="仿宋_GB2312"/>
                <w:sz w:val="24"/>
              </w:rPr>
              <w:t>mg/m</w:t>
            </w:r>
            <w:r>
              <w:rPr>
                <w:rFonts w:eastAsia="仿宋_GB2312"/>
                <w:sz w:val="24"/>
                <w:vertAlign w:val="superscript"/>
              </w:rPr>
              <w:t>3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938" w:type="dxa"/>
            <w:vAlign w:val="center"/>
          </w:tcPr>
          <w:p>
            <w:pPr>
              <w:spacing w:line="60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监测</w:t>
            </w:r>
          </w:p>
          <w:p>
            <w:pPr>
              <w:spacing w:line="60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监测</w:t>
            </w:r>
          </w:p>
          <w:p>
            <w:pPr>
              <w:spacing w:line="60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方式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排放总量</w:t>
            </w:r>
            <w:r>
              <w:rPr>
                <w:rFonts w:eastAsia="仿宋_GB2312"/>
                <w:sz w:val="24"/>
              </w:rPr>
              <w:t>(kg)</w:t>
            </w: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核定的排放总量（</w:t>
            </w:r>
            <w:r>
              <w:rPr>
                <w:rFonts w:eastAsia="仿宋_GB2312"/>
                <w:sz w:val="24"/>
              </w:rPr>
              <w:t>kg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2464" w:type="dxa"/>
            <w:vAlign w:val="center"/>
          </w:tcPr>
          <w:p>
            <w:pPr>
              <w:spacing w:line="60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执行的污染物排放标准及浓度限值（</w:t>
            </w:r>
            <w:r>
              <w:rPr>
                <w:rFonts w:eastAsia="仿宋_GB2312"/>
                <w:sz w:val="24"/>
              </w:rPr>
              <w:t>mg/m</w:t>
            </w:r>
            <w:r>
              <w:rPr>
                <w:rFonts w:eastAsia="仿宋_GB2312"/>
                <w:sz w:val="24"/>
                <w:vertAlign w:val="superscript"/>
              </w:rPr>
              <w:t>3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903" w:type="dxa"/>
            <w:vAlign w:val="center"/>
          </w:tcPr>
          <w:p>
            <w:pPr>
              <w:spacing w:line="60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</w:t>
            </w:r>
          </w:p>
          <w:p>
            <w:pPr>
              <w:spacing w:line="60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超标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spacing w:line="600" w:lineRule="exact"/>
              <w:ind w:left="31680" w:leftChars="-50" w:right="31680" w:rightChars="-5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FQ-0396-02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′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′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排环境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before="100" w:beforeAutospacing="1" w:after="100" w:afterAutospacing="1"/>
              <w:ind w:left="-6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氮氧化物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2012. 12.23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手工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5710 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5710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二氧化硫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198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2012. 12.23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手工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10900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11300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450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38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spacing w:line="60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3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38" w:type="dxa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64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38" w:type="dxa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51" w:type="dxa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64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38" w:type="dxa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51" w:type="dxa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464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03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38" w:type="dxa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64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38" w:type="dxa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64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38" w:type="dxa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64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</w:pPr>
      <w:r>
        <w:br w:type="page"/>
      </w:r>
    </w:p>
    <w:tbl>
      <w:tblPr>
        <w:tblStyle w:val="7"/>
        <w:tblW w:w="138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93"/>
        <w:gridCol w:w="2704"/>
        <w:gridCol w:w="71"/>
        <w:gridCol w:w="2710"/>
        <w:gridCol w:w="54"/>
        <w:gridCol w:w="1697"/>
        <w:gridCol w:w="1563"/>
        <w:gridCol w:w="7"/>
        <w:gridCol w:w="2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30" w:type="dxa"/>
            <w:gridSpan w:val="10"/>
            <w:vAlign w:val="center"/>
          </w:tcPr>
          <w:p>
            <w:pPr>
              <w:spacing w:line="500" w:lineRule="exact"/>
              <w:ind w:left="31680" w:leftChars="-50" w:right="31680" w:rightChars="-5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固体废物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69" w:type="dxa"/>
            <w:gridSpan w:val="2"/>
            <w:vAlign w:val="center"/>
          </w:tcPr>
          <w:p>
            <w:pPr>
              <w:spacing w:line="50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废物名称</w:t>
            </w:r>
          </w:p>
        </w:tc>
        <w:tc>
          <w:tcPr>
            <w:tcW w:w="2704" w:type="dxa"/>
            <w:vAlign w:val="center"/>
          </w:tcPr>
          <w:p>
            <w:pPr>
              <w:spacing w:line="50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是否危险废物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50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处理处置方式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50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处理处置数量（</w:t>
            </w:r>
            <w:r>
              <w:rPr>
                <w:rFonts w:eastAsia="仿宋_GB2312"/>
                <w:sz w:val="24"/>
              </w:rPr>
              <w:t>kg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2462" w:type="dxa"/>
            <w:gridSpan w:val="2"/>
            <w:vAlign w:val="center"/>
          </w:tcPr>
          <w:p>
            <w:pPr>
              <w:spacing w:line="500" w:lineRule="exact"/>
              <w:ind w:right="31680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处置去向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6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ind w:left="-105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医疗废物</w:t>
            </w:r>
          </w:p>
        </w:tc>
        <w:tc>
          <w:tcPr>
            <w:tcW w:w="2704" w:type="dxa"/>
            <w:vAlign w:val="center"/>
          </w:tcPr>
          <w:p>
            <w:pPr>
              <w:widowControl/>
              <w:spacing w:before="100" w:beforeAutospacing="1" w:after="100" w:afterAutospacing="1"/>
              <w:ind w:left="-105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ind w:left="-105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转交有专业资质的医疗废物处置公司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ind w:lef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59000</w:t>
            </w:r>
          </w:p>
        </w:tc>
        <w:tc>
          <w:tcPr>
            <w:tcW w:w="246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ind w:left="31680" w:leftChars="57" w:hangingChars="250" w:firstLine="31680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6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ind w:left="-105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炉渣</w:t>
            </w:r>
          </w:p>
        </w:tc>
        <w:tc>
          <w:tcPr>
            <w:tcW w:w="2704" w:type="dxa"/>
            <w:vAlign w:val="center"/>
          </w:tcPr>
          <w:p>
            <w:pPr>
              <w:widowControl/>
              <w:spacing w:before="100" w:beforeAutospacing="1" w:after="100" w:afterAutospacing="1"/>
              <w:ind w:left="-105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否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ind w:left="-105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定期清运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ind w:lef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300000</w:t>
            </w:r>
          </w:p>
        </w:tc>
        <w:tc>
          <w:tcPr>
            <w:tcW w:w="246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ind w:left="-105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69" w:type="dxa"/>
            <w:gridSpan w:val="2"/>
            <w:vAlign w:val="center"/>
          </w:tcPr>
          <w:p>
            <w:pPr>
              <w:spacing w:line="50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04" w:type="dxa"/>
            <w:vAlign w:val="center"/>
          </w:tcPr>
          <w:p>
            <w:pPr>
              <w:spacing w:line="50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pacing w:line="50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pacing w:line="50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62" w:type="dxa"/>
            <w:gridSpan w:val="2"/>
            <w:vAlign w:val="center"/>
          </w:tcPr>
          <w:p>
            <w:pPr>
              <w:spacing w:line="50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30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噪声（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周边有噪声敏感建筑物的单位应当公开，其他单位自愿公开）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69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厂界位置</w:t>
            </w:r>
          </w:p>
        </w:tc>
        <w:tc>
          <w:tcPr>
            <w:tcW w:w="548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噪声值（</w:t>
            </w:r>
            <w:r>
              <w:rPr>
                <w:rFonts w:eastAsia="仿宋_GB2312"/>
                <w:color w:val="000000"/>
                <w:sz w:val="24"/>
              </w:rPr>
              <w:t>dB</w:t>
            </w:r>
            <w:r>
              <w:rPr>
                <w:rFonts w:hint="eastAsia" w:eastAsia="仿宋_GB2312"/>
                <w:color w:val="000000"/>
                <w:sz w:val="24"/>
              </w:rPr>
              <w:t>）</w:t>
            </w:r>
          </w:p>
        </w:tc>
        <w:tc>
          <w:tcPr>
            <w:tcW w:w="3321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执行的厂界噪声排放标准限值（</w:t>
            </w:r>
            <w:r>
              <w:rPr>
                <w:rFonts w:eastAsia="仿宋_GB2312"/>
                <w:color w:val="000000"/>
                <w:sz w:val="24"/>
              </w:rPr>
              <w:t>dB</w:t>
            </w:r>
            <w:r>
              <w:rPr>
                <w:rFonts w:hint="eastAsia" w:eastAsia="仿宋_GB2312"/>
                <w:color w:val="000000"/>
                <w:sz w:val="24"/>
              </w:rPr>
              <w:t>）</w:t>
            </w:r>
          </w:p>
        </w:tc>
        <w:tc>
          <w:tcPr>
            <w:tcW w:w="245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超标</w:t>
            </w:r>
          </w:p>
          <w:p>
            <w:pPr>
              <w:spacing w:line="5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6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10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5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5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6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321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5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6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321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5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6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321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5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6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71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</w:pPr>
          </w:p>
        </w:tc>
        <w:tc>
          <w:tcPr>
            <w:tcW w:w="3321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</w:pPr>
          </w:p>
        </w:tc>
        <w:tc>
          <w:tcPr>
            <w:tcW w:w="245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54" w:type="dxa"/>
            <w:gridSpan w:val="9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eastAsia="黑体"/>
          <w:sz w:val="32"/>
          <w:szCs w:val="32"/>
        </w:rPr>
      </w:pPr>
    </w:p>
    <w:p>
      <w:pPr>
        <w:spacing w:line="560" w:lineRule="exact"/>
        <w:jc w:val="left"/>
        <w:rPr>
          <w:rFonts w:eastAsia="黑体"/>
          <w:sz w:val="32"/>
          <w:szCs w:val="32"/>
        </w:rPr>
      </w:pPr>
    </w:p>
    <w:p>
      <w:pPr>
        <w:spacing w:line="560" w:lineRule="exact"/>
        <w:jc w:val="left"/>
        <w:rPr>
          <w:rFonts w:eastAsia="黑体"/>
          <w:sz w:val="32"/>
          <w:szCs w:val="32"/>
        </w:rPr>
      </w:pPr>
    </w:p>
    <w:p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三、防治污染设施的建设和运行情况</w:t>
      </w:r>
    </w:p>
    <w:tbl>
      <w:tblPr>
        <w:tblStyle w:val="7"/>
        <w:tblW w:w="136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282"/>
        <w:gridCol w:w="1559"/>
        <w:gridCol w:w="1701"/>
        <w:gridCol w:w="2126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设施类别</w:t>
            </w:r>
          </w:p>
        </w:tc>
        <w:tc>
          <w:tcPr>
            <w:tcW w:w="4282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防治污染设施名称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投运时间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处理能力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运行情况</w:t>
            </w:r>
          </w:p>
        </w:tc>
        <w:tc>
          <w:tcPr>
            <w:tcW w:w="2461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运维单位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水污染物</w:t>
            </w:r>
          </w:p>
        </w:tc>
        <w:tc>
          <w:tcPr>
            <w:tcW w:w="4282" w:type="dxa"/>
            <w:vAlign w:val="center"/>
          </w:tcPr>
          <w:p>
            <w:pPr>
              <w:widowControl/>
              <w:spacing w:before="100" w:beforeAutospacing="1" w:after="100" w:afterAutospacing="1"/>
              <w:ind w:left="-105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污水处理系统一套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before="100" w:beforeAutospacing="1" w:after="100" w:afterAutospacing="1"/>
              <w:ind w:left="-10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2015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before="100" w:beforeAutospacing="1" w:after="100" w:afterAutospacing="1"/>
              <w:ind w:left="-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before="100" w:beforeAutospacing="1" w:after="100" w:afterAutospacing="1"/>
              <w:ind w:left="-105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正常</w:t>
            </w:r>
          </w:p>
        </w:tc>
        <w:tc>
          <w:tcPr>
            <w:tcW w:w="2461" w:type="dxa"/>
            <w:vAlign w:val="center"/>
          </w:tcPr>
          <w:p>
            <w:pPr>
              <w:widowControl/>
              <w:spacing w:before="100" w:beforeAutospacing="1" w:after="100" w:afterAutospacing="1"/>
              <w:ind w:left="-105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282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61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282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61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大气污染物</w:t>
            </w:r>
          </w:p>
        </w:tc>
        <w:tc>
          <w:tcPr>
            <w:tcW w:w="4282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湿式水循环脱硫除尘器二套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2006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正常</w:t>
            </w:r>
          </w:p>
        </w:tc>
        <w:tc>
          <w:tcPr>
            <w:tcW w:w="2461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282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61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282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61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固体废物</w:t>
            </w:r>
          </w:p>
        </w:tc>
        <w:tc>
          <w:tcPr>
            <w:tcW w:w="4282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61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282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61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282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61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噪声</w:t>
            </w:r>
          </w:p>
        </w:tc>
        <w:tc>
          <w:tcPr>
            <w:tcW w:w="4282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61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282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61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282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61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其他</w:t>
            </w:r>
          </w:p>
        </w:tc>
        <w:tc>
          <w:tcPr>
            <w:tcW w:w="4282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61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560" w:lineRule="exact"/>
        <w:ind w:firstLine="31680" w:firstLineChars="64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四、建设项目环境影响评价及其他环境保护行政许可情况</w:t>
      </w:r>
    </w:p>
    <w:tbl>
      <w:tblPr>
        <w:tblStyle w:val="7"/>
        <w:tblW w:w="133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2"/>
        <w:gridCol w:w="2013"/>
        <w:gridCol w:w="1531"/>
        <w:gridCol w:w="1531"/>
        <w:gridCol w:w="1729"/>
        <w:gridCol w:w="153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26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sz w:val="32"/>
                <w:szCs w:val="32"/>
              </w:rPr>
              <w:br w:type="page"/>
            </w:r>
            <w:r>
              <w:rPr>
                <w:rFonts w:hint="eastAsia" w:eastAsia="仿宋_GB2312"/>
                <w:b/>
                <w:sz w:val="28"/>
                <w:szCs w:val="28"/>
              </w:rPr>
              <w:t>建设项目环境影响评价及其他环境保护行政许可情况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32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建设项目名称</w:t>
            </w:r>
          </w:p>
        </w:tc>
        <w:tc>
          <w:tcPr>
            <w:tcW w:w="2013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环评批复单位</w:t>
            </w:r>
          </w:p>
        </w:tc>
        <w:tc>
          <w:tcPr>
            <w:tcW w:w="1531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环评批复时间</w:t>
            </w:r>
          </w:p>
        </w:tc>
        <w:tc>
          <w:tcPr>
            <w:tcW w:w="1531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环评批复文号</w:t>
            </w:r>
          </w:p>
        </w:tc>
        <w:tc>
          <w:tcPr>
            <w:tcW w:w="1729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竣工验收单位</w:t>
            </w:r>
          </w:p>
        </w:tc>
        <w:tc>
          <w:tcPr>
            <w:tcW w:w="1530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竣工验收时间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竣工验收文号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32" w:type="dxa"/>
            <w:vAlign w:val="center"/>
          </w:tcPr>
          <w:p>
            <w:pPr>
              <w:widowControl/>
              <w:spacing w:before="100" w:beforeAutospacing="1" w:after="100" w:afterAutospacing="1"/>
              <w:ind w:left="-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widowControl/>
              <w:spacing w:before="100" w:beforeAutospacing="1" w:after="100" w:afterAutospacing="1"/>
              <w:ind w:left="-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widowControl/>
              <w:spacing w:before="100" w:beforeAutospacing="1" w:after="100" w:afterAutospacing="1"/>
              <w:ind w:left="-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widowControl/>
              <w:spacing w:before="100" w:beforeAutospacing="1" w:after="100" w:afterAutospacing="1"/>
              <w:ind w:left="-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widowControl/>
              <w:spacing w:before="100" w:beforeAutospacing="1" w:after="100" w:afterAutospacing="1"/>
              <w:ind w:left="-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spacing w:before="100" w:beforeAutospacing="1" w:after="100" w:afterAutospacing="1"/>
              <w:ind w:left="-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before="100" w:beforeAutospacing="1" w:after="100" w:afterAutospacing="1"/>
              <w:ind w:left="-105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32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32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13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32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其他环境保护行政许可情况</w:t>
            </w:r>
          </w:p>
        </w:tc>
        <w:tc>
          <w:tcPr>
            <w:tcW w:w="9894" w:type="dxa"/>
            <w:gridSpan w:val="6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560" w:lineRule="exact"/>
        <w:rPr>
          <w:rFonts w:eastAsia="黑体"/>
          <w:sz w:val="32"/>
          <w:szCs w:val="32"/>
        </w:rPr>
      </w:pPr>
    </w:p>
    <w:p>
      <w:pPr>
        <w:spacing w:line="560" w:lineRule="exact"/>
        <w:rPr>
          <w:rFonts w:eastAsia="黑体"/>
          <w:sz w:val="32"/>
          <w:szCs w:val="32"/>
        </w:rPr>
      </w:pPr>
    </w:p>
    <w:p>
      <w:pPr>
        <w:spacing w:line="560" w:lineRule="exact"/>
        <w:rPr>
          <w:rFonts w:eastAsia="黑体"/>
          <w:sz w:val="32"/>
          <w:szCs w:val="32"/>
        </w:rPr>
      </w:pPr>
    </w:p>
    <w:p>
      <w:pPr>
        <w:spacing w:line="560" w:lineRule="exact"/>
        <w:rPr>
          <w:rFonts w:eastAsia="黑体"/>
          <w:sz w:val="32"/>
          <w:szCs w:val="32"/>
        </w:rPr>
      </w:pPr>
    </w:p>
    <w:p>
      <w:pPr>
        <w:spacing w:line="560" w:lineRule="exact"/>
        <w:rPr>
          <w:rFonts w:eastAsia="黑体"/>
          <w:sz w:val="32"/>
          <w:szCs w:val="32"/>
        </w:rPr>
      </w:pPr>
    </w:p>
    <w:p>
      <w:pPr>
        <w:spacing w:line="560" w:lineRule="exact"/>
        <w:rPr>
          <w:rFonts w:eastAsia="黑体"/>
          <w:sz w:val="32"/>
          <w:szCs w:val="32"/>
        </w:rPr>
      </w:pPr>
    </w:p>
    <w:p>
      <w:pPr>
        <w:spacing w:line="560" w:lineRule="exact"/>
        <w:rPr>
          <w:rFonts w:eastAsia="黑体"/>
          <w:sz w:val="32"/>
          <w:szCs w:val="32"/>
        </w:rPr>
      </w:pPr>
    </w:p>
    <w:p>
      <w:pPr>
        <w:spacing w:line="560" w:lineRule="exact"/>
        <w:rPr>
          <w:rFonts w:eastAsia="黑体"/>
          <w:sz w:val="32"/>
          <w:szCs w:val="32"/>
        </w:rPr>
      </w:pPr>
    </w:p>
    <w:p>
      <w:pPr>
        <w:spacing w:line="56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五、突发环境事件应急预案</w:t>
      </w:r>
    </w:p>
    <w:tbl>
      <w:tblPr>
        <w:tblStyle w:val="7"/>
        <w:tblW w:w="133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2370"/>
        <w:gridCol w:w="2449"/>
        <w:gridCol w:w="6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5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突发环境事件应急预案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411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备案部门</w:t>
            </w:r>
          </w:p>
        </w:tc>
        <w:tc>
          <w:tcPr>
            <w:tcW w:w="2370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49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备案时间</w:t>
            </w:r>
          </w:p>
        </w:tc>
        <w:tc>
          <w:tcPr>
            <w:tcW w:w="6124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  <w:jc w:val="center"/>
        </w:trPr>
        <w:tc>
          <w:tcPr>
            <w:tcW w:w="2411" w:type="dxa"/>
            <w:vAlign w:val="center"/>
          </w:tcPr>
          <w:p>
            <w:pPr>
              <w:spacing w:line="560" w:lineRule="exact"/>
              <w:ind w:left="31680" w:leftChars="-50" w:right="31680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主要内容</w:t>
            </w:r>
          </w:p>
        </w:tc>
        <w:tc>
          <w:tcPr>
            <w:tcW w:w="10943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医院污水泄漏处理应急预案</w:t>
            </w:r>
          </w:p>
          <w:p>
            <w:pPr>
              <w:spacing w:line="340" w:lineRule="exact"/>
              <w:ind w:firstLine="316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一、适用范围</w:t>
            </w:r>
          </w:p>
          <w:p>
            <w:pPr>
              <w:spacing w:line="340" w:lineRule="exact"/>
              <w:ind w:firstLine="316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本预案适用于医院污水站及下水管路发生泄漏后的应急处置。</w:t>
            </w:r>
          </w:p>
          <w:p>
            <w:pPr>
              <w:spacing w:line="340" w:lineRule="exact"/>
              <w:ind w:firstLine="316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二、组织机构：成立领导小组</w:t>
            </w:r>
          </w:p>
          <w:p>
            <w:pPr>
              <w:spacing w:line="340" w:lineRule="exact"/>
              <w:ind w:firstLine="316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</w:t>
            </w:r>
            <w:r>
              <w:rPr>
                <w:sz w:val="24"/>
                <w:szCs w:val="24"/>
              </w:rPr>
              <w:t xml:space="preserve">  </w:t>
            </w:r>
            <w:r>
              <w:rPr>
                <w:rFonts w:hint="eastAsia"/>
                <w:sz w:val="24"/>
                <w:szCs w:val="24"/>
              </w:rPr>
              <w:t>长：总务科科长</w:t>
            </w:r>
          </w:p>
          <w:p>
            <w:pPr>
              <w:spacing w:line="340" w:lineRule="exact"/>
              <w:ind w:firstLine="316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副组长：总务科副科长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spacing w:line="340" w:lineRule="exact"/>
              <w:ind w:firstLine="316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</w:t>
            </w:r>
            <w:r>
              <w:rPr>
                <w:sz w:val="24"/>
                <w:szCs w:val="24"/>
              </w:rPr>
              <w:t xml:space="preserve">  </w:t>
            </w:r>
            <w:r>
              <w:rPr>
                <w:rFonts w:hint="eastAsia"/>
                <w:sz w:val="24"/>
                <w:szCs w:val="24"/>
              </w:rPr>
              <w:t>员：污水站、维修组及库管组工作人员。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spacing w:line="340" w:lineRule="exact"/>
              <w:ind w:firstLine="316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组长职责：负责组织现场应急处理及协调指挥工作；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spacing w:line="340" w:lineRule="exact"/>
              <w:ind w:firstLine="316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、污水站、维修组职责：负责现场救援、封锁现场及消毒处理工作。</w:t>
            </w:r>
          </w:p>
          <w:p>
            <w:pPr>
              <w:spacing w:line="340" w:lineRule="exact"/>
              <w:ind w:firstLine="316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、库管组职责：负责应急物资配送，配合救援组封锁现场。应急物资准备：沙子、沙袋、铁锨、警戒线、消毒液、漂白粉及排污泵等。</w:t>
            </w:r>
          </w:p>
          <w:p>
            <w:pPr>
              <w:spacing w:line="340" w:lineRule="exact"/>
              <w:ind w:firstLine="316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三、处理流程：当发生大面积（</w:t>
            </w:r>
            <w:r>
              <w:rPr>
                <w:sz w:val="24"/>
                <w:szCs w:val="24"/>
              </w:rPr>
              <w:t>10</w:t>
            </w:r>
            <w:r>
              <w:rPr>
                <w:rFonts w:ascii="宋体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㎡以上</w:t>
            </w:r>
            <w:r>
              <w:rPr>
                <w:rFonts w:hint="eastAsia"/>
                <w:sz w:val="24"/>
                <w:szCs w:val="24"/>
              </w:rPr>
              <w:t>）污水泄露、扩散和意外事故时，启动应急预案。</w:t>
            </w:r>
          </w:p>
          <w:p>
            <w:pPr>
              <w:spacing w:line="340" w:lineRule="exact"/>
              <w:ind w:firstLine="316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发现污水泄露、扩散时，污水站值班员或事故发现者立即向总务科汇报（</w:t>
            </w:r>
            <w:r>
              <w:rPr>
                <w:sz w:val="24"/>
                <w:szCs w:val="24"/>
              </w:rPr>
              <w:t>3966549</w:t>
            </w:r>
            <w:r>
              <w:rPr>
                <w:rFonts w:hint="eastAsia"/>
                <w:sz w:val="24"/>
                <w:szCs w:val="24"/>
              </w:rPr>
              <w:t>），并同时向维修组、库管组发出救援信息。</w:t>
            </w:r>
            <w:r>
              <w:rPr>
                <w:sz w:val="24"/>
                <w:szCs w:val="24"/>
              </w:rPr>
              <w:t xml:space="preserve">    </w:t>
            </w:r>
          </w:p>
          <w:p>
            <w:pPr>
              <w:spacing w:line="340" w:lineRule="exact"/>
              <w:ind w:firstLine="316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、科长与工作人员立即赶到现场，根据污水泄漏情况科长决定是否启动应急预案，预案启动同时向院领导汇报，必要时请求其他科科室增援。</w:t>
            </w:r>
            <w:r>
              <w:rPr>
                <w:sz w:val="24"/>
                <w:szCs w:val="24"/>
              </w:rPr>
              <w:t xml:space="preserve">        </w:t>
            </w:r>
          </w:p>
          <w:p>
            <w:pPr>
              <w:spacing w:line="340" w:lineRule="exact"/>
              <w:ind w:firstLine="316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①停电造成污水站不能及时排放</w:t>
            </w:r>
          </w:p>
          <w:p>
            <w:pPr>
              <w:spacing w:line="340" w:lineRule="exact"/>
              <w:ind w:firstLine="316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将运行设备关闭，并关闭进水阀门，污水不进污水站。</w:t>
            </w:r>
          </w:p>
          <w:p>
            <w:pPr>
              <w:spacing w:line="340" w:lineRule="exact"/>
              <w:ind w:firstLine="316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立即与电工班联系，询问供电时间。</w:t>
            </w:r>
          </w:p>
          <w:p>
            <w:pPr>
              <w:spacing w:line="340" w:lineRule="exact"/>
              <w:ind w:firstLine="31680" w:firstLineChars="200"/>
              <w:rPr>
                <w:rFonts w:asci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来电后，按操作规程及时开启设备，恢复运行。</w:t>
            </w:r>
          </w:p>
          <w:p>
            <w:pPr>
              <w:spacing w:line="340" w:lineRule="exact"/>
              <w:ind w:firstLine="316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②突发强降雨，导致进水量在短时间内急剧增加。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spacing w:line="340" w:lineRule="exact"/>
              <w:ind w:firstLine="5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a</w:t>
            </w:r>
            <w:r>
              <w:rPr>
                <w:rFonts w:hint="eastAsia"/>
                <w:sz w:val="24"/>
                <w:szCs w:val="24"/>
              </w:rPr>
              <w:t>根据天气预报，预先对各设备进行检查，确保完好。</w:t>
            </w:r>
          </w:p>
          <w:p>
            <w:pPr>
              <w:spacing w:line="340" w:lineRule="exact"/>
              <w:ind w:firstLine="31680" w:firstLineChars="250"/>
              <w:rPr>
                <w:rFonts w:asci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关闭进水阀门，随时观察调节池的水位并及时汇报。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>
            <w:pPr>
              <w:spacing w:line="340" w:lineRule="exact"/>
              <w:ind w:firstLine="31680" w:firstLineChars="20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③</w:t>
            </w:r>
            <w:r>
              <w:rPr>
                <w:rFonts w:hint="eastAsia"/>
                <w:sz w:val="24"/>
                <w:szCs w:val="24"/>
              </w:rPr>
              <w:t>污水泄漏、外溢紧急处理</w:t>
            </w:r>
          </w:p>
          <w:p>
            <w:pPr>
              <w:spacing w:line="340" w:lineRule="exact"/>
              <w:ind w:firstLine="316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封锁污染区域，以防扩大污染。</w:t>
            </w:r>
          </w:p>
          <w:p>
            <w:pPr>
              <w:spacing w:line="340" w:lineRule="exact"/>
              <w:ind w:firstLine="316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用沙土围堵泄漏污水区域。</w:t>
            </w:r>
          </w:p>
          <w:p>
            <w:pPr>
              <w:spacing w:line="340" w:lineRule="exact"/>
              <w:ind w:firstLine="316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对污水进行消毒处理。</w:t>
            </w:r>
          </w:p>
          <w:p>
            <w:pPr>
              <w:spacing w:line="340" w:lineRule="exact"/>
              <w:ind w:firstLine="316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rFonts w:hint="eastAsia"/>
                <w:sz w:val="24"/>
                <w:szCs w:val="24"/>
              </w:rPr>
              <w:t>将污水排放到下水管道。</w:t>
            </w:r>
          </w:p>
          <w:p>
            <w:pPr>
              <w:spacing w:line="340" w:lineRule="exact"/>
              <w:ind w:firstLine="316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四、总结分析</w:t>
            </w:r>
          </w:p>
          <w:p>
            <w:pPr>
              <w:spacing w:line="340" w:lineRule="exact"/>
              <w:ind w:firstLine="316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处理工作结束后，应对事件的起因进行调查，并采取有效的防范措施，预防类似事件发生。</w:t>
            </w:r>
          </w:p>
        </w:tc>
      </w:tr>
    </w:tbl>
    <w:p>
      <w:pPr>
        <w:spacing w:line="560" w:lineRule="exact"/>
        <w:ind w:firstLine="31680" w:firstLineChars="64"/>
        <w:rPr>
          <w:rFonts w:eastAsia="黑体"/>
          <w:sz w:val="32"/>
          <w:szCs w:val="32"/>
        </w:rPr>
      </w:pPr>
    </w:p>
    <w:p>
      <w:pPr>
        <w:spacing w:line="560" w:lineRule="exact"/>
        <w:ind w:firstLine="31680" w:firstLineChars="64"/>
        <w:rPr>
          <w:rFonts w:eastAsia="黑体"/>
          <w:sz w:val="32"/>
          <w:szCs w:val="32"/>
        </w:rPr>
      </w:pPr>
    </w:p>
    <w:p>
      <w:pPr>
        <w:spacing w:line="560" w:lineRule="exact"/>
        <w:ind w:firstLine="31680" w:firstLineChars="64"/>
        <w:rPr>
          <w:rFonts w:eastAsia="黑体"/>
          <w:sz w:val="32"/>
          <w:szCs w:val="32"/>
        </w:rPr>
      </w:pPr>
    </w:p>
    <w:p>
      <w:pPr>
        <w:spacing w:line="560" w:lineRule="exact"/>
        <w:ind w:firstLine="31680" w:firstLineChars="64"/>
        <w:rPr>
          <w:rFonts w:eastAsia="黑体"/>
          <w:sz w:val="32"/>
          <w:szCs w:val="32"/>
        </w:rPr>
      </w:pPr>
    </w:p>
    <w:p>
      <w:pPr>
        <w:spacing w:line="560" w:lineRule="exact"/>
        <w:ind w:firstLine="31680" w:firstLineChars="64"/>
        <w:rPr>
          <w:rFonts w:eastAsia="黑体"/>
          <w:sz w:val="32"/>
          <w:szCs w:val="32"/>
        </w:rPr>
      </w:pPr>
    </w:p>
    <w:p>
      <w:pPr>
        <w:spacing w:line="560" w:lineRule="exact"/>
        <w:ind w:firstLine="31680" w:firstLineChars="64"/>
        <w:rPr>
          <w:rFonts w:eastAsia="黑体"/>
          <w:sz w:val="32"/>
          <w:szCs w:val="32"/>
        </w:rPr>
      </w:pPr>
    </w:p>
    <w:p>
      <w:pPr>
        <w:spacing w:line="560" w:lineRule="exact"/>
        <w:ind w:firstLine="31680" w:firstLineChars="64"/>
        <w:rPr>
          <w:rFonts w:eastAsia="黑体"/>
          <w:sz w:val="32"/>
          <w:szCs w:val="32"/>
        </w:rPr>
      </w:pPr>
    </w:p>
    <w:p>
      <w:pPr>
        <w:spacing w:line="560" w:lineRule="exact"/>
        <w:ind w:firstLine="31680" w:firstLineChars="64"/>
        <w:rPr>
          <w:rFonts w:eastAsia="黑体"/>
          <w:sz w:val="32"/>
          <w:szCs w:val="32"/>
        </w:rPr>
      </w:pPr>
    </w:p>
    <w:p>
      <w:pPr>
        <w:spacing w:line="560" w:lineRule="exact"/>
        <w:ind w:firstLine="31680" w:firstLineChars="64"/>
        <w:rPr>
          <w:rFonts w:eastAsia="黑体"/>
          <w:sz w:val="32"/>
          <w:szCs w:val="32"/>
        </w:rPr>
      </w:pPr>
    </w:p>
    <w:p>
      <w:pPr>
        <w:spacing w:line="560" w:lineRule="exact"/>
        <w:ind w:firstLine="31680" w:firstLineChars="64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六、环境自行监测方案</w:t>
      </w:r>
    </w:p>
    <w:tbl>
      <w:tblPr>
        <w:tblStyle w:val="7"/>
        <w:tblW w:w="132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10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241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主要内容</w:t>
            </w:r>
          </w:p>
        </w:tc>
        <w:tc>
          <w:tcPr>
            <w:tcW w:w="10884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eastAsia="黑体"/>
          <w:sz w:val="32"/>
          <w:szCs w:val="32"/>
        </w:rPr>
      </w:pPr>
    </w:p>
    <w:p>
      <w:pPr>
        <w:spacing w:line="560" w:lineRule="exact"/>
        <w:rPr>
          <w:rFonts w:eastAsia="黑体"/>
          <w:sz w:val="32"/>
          <w:szCs w:val="32"/>
        </w:rPr>
      </w:pPr>
    </w:p>
    <w:p>
      <w:pPr>
        <w:spacing w:line="560" w:lineRule="exact"/>
        <w:rPr>
          <w:rFonts w:eastAsia="黑体"/>
          <w:sz w:val="32"/>
          <w:szCs w:val="32"/>
        </w:rPr>
      </w:pPr>
    </w:p>
    <w:p>
      <w:pPr>
        <w:spacing w:line="560" w:lineRule="exact"/>
        <w:rPr>
          <w:rFonts w:eastAsia="黑体"/>
          <w:sz w:val="32"/>
          <w:szCs w:val="32"/>
        </w:rPr>
      </w:pPr>
    </w:p>
    <w:p>
      <w:pPr>
        <w:spacing w:line="560" w:lineRule="exact"/>
        <w:rPr>
          <w:rFonts w:eastAsia="黑体"/>
          <w:sz w:val="32"/>
          <w:szCs w:val="32"/>
        </w:rPr>
      </w:pPr>
    </w:p>
    <w:p>
      <w:pPr>
        <w:spacing w:line="560" w:lineRule="exact"/>
        <w:rPr>
          <w:rFonts w:eastAsia="黑体"/>
          <w:sz w:val="32"/>
          <w:szCs w:val="32"/>
        </w:rPr>
      </w:pPr>
    </w:p>
    <w:p>
      <w:pPr>
        <w:spacing w:line="560" w:lineRule="exact"/>
        <w:rPr>
          <w:rFonts w:eastAsia="黑体"/>
          <w:sz w:val="32"/>
          <w:szCs w:val="32"/>
        </w:rPr>
      </w:pPr>
    </w:p>
    <w:p>
      <w:pPr>
        <w:spacing w:line="560" w:lineRule="exact"/>
        <w:rPr>
          <w:rFonts w:eastAsia="黑体"/>
          <w:sz w:val="32"/>
          <w:szCs w:val="32"/>
        </w:rPr>
      </w:pPr>
    </w:p>
    <w:p>
      <w:pPr>
        <w:spacing w:line="560" w:lineRule="exact"/>
        <w:rPr>
          <w:rFonts w:eastAsia="黑体"/>
          <w:sz w:val="32"/>
          <w:szCs w:val="32"/>
        </w:rPr>
      </w:pPr>
    </w:p>
    <w:p>
      <w:pPr>
        <w:spacing w:line="560" w:lineRule="exact"/>
      </w:pPr>
      <w:r>
        <w:rPr>
          <w:rFonts w:hint="eastAsia" w:eastAsia="黑体"/>
          <w:sz w:val="32"/>
          <w:szCs w:val="32"/>
        </w:rPr>
        <w:t>七、其他应当公开的环境信息</w:t>
      </w:r>
    </w:p>
    <w:tbl>
      <w:tblPr>
        <w:tblStyle w:val="7"/>
        <w:tblW w:w="13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10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  <w:jc w:val="center"/>
        </w:trPr>
        <w:tc>
          <w:tcPr>
            <w:tcW w:w="241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其他应当公开的环境信息</w:t>
            </w:r>
          </w:p>
        </w:tc>
        <w:tc>
          <w:tcPr>
            <w:tcW w:w="1066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widowControl/>
        <w:jc w:val="left"/>
        <w:sectPr>
          <w:pgSz w:w="16838" w:h="11906" w:orient="landscape"/>
          <w:pgMar w:top="1588" w:right="2098" w:bottom="1588" w:left="1985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712F"/>
    <w:rsid w:val="000C0027"/>
    <w:rsid w:val="0013233A"/>
    <w:rsid w:val="00135511"/>
    <w:rsid w:val="001E2941"/>
    <w:rsid w:val="001F712F"/>
    <w:rsid w:val="00201C1E"/>
    <w:rsid w:val="002210F3"/>
    <w:rsid w:val="0023674B"/>
    <w:rsid w:val="003547FA"/>
    <w:rsid w:val="0035779F"/>
    <w:rsid w:val="0037404F"/>
    <w:rsid w:val="00407732"/>
    <w:rsid w:val="004939EC"/>
    <w:rsid w:val="00496A6A"/>
    <w:rsid w:val="00497E34"/>
    <w:rsid w:val="004C435C"/>
    <w:rsid w:val="004F4DAC"/>
    <w:rsid w:val="005B02F8"/>
    <w:rsid w:val="005B2481"/>
    <w:rsid w:val="005C49BC"/>
    <w:rsid w:val="005E63E3"/>
    <w:rsid w:val="005E768C"/>
    <w:rsid w:val="00667A5E"/>
    <w:rsid w:val="00672FB1"/>
    <w:rsid w:val="006856BE"/>
    <w:rsid w:val="006E141B"/>
    <w:rsid w:val="0071312E"/>
    <w:rsid w:val="007A1C39"/>
    <w:rsid w:val="007A1CE4"/>
    <w:rsid w:val="007B58A4"/>
    <w:rsid w:val="007D13F3"/>
    <w:rsid w:val="007F3889"/>
    <w:rsid w:val="00807806"/>
    <w:rsid w:val="00833CD7"/>
    <w:rsid w:val="008356BC"/>
    <w:rsid w:val="008938DC"/>
    <w:rsid w:val="008B4EB5"/>
    <w:rsid w:val="008C0289"/>
    <w:rsid w:val="008D18E1"/>
    <w:rsid w:val="008E442F"/>
    <w:rsid w:val="00924317"/>
    <w:rsid w:val="00967282"/>
    <w:rsid w:val="009E6DD6"/>
    <w:rsid w:val="00B1528C"/>
    <w:rsid w:val="00C472C0"/>
    <w:rsid w:val="00D02790"/>
    <w:rsid w:val="00D04EE2"/>
    <w:rsid w:val="00D4171C"/>
    <w:rsid w:val="00D4549B"/>
    <w:rsid w:val="00D53B0D"/>
    <w:rsid w:val="00DC29F0"/>
    <w:rsid w:val="00E35D04"/>
    <w:rsid w:val="00E71B7E"/>
    <w:rsid w:val="00ED54A2"/>
    <w:rsid w:val="00F05EAB"/>
    <w:rsid w:val="00F51B89"/>
    <w:rsid w:val="00F72A90"/>
    <w:rsid w:val="00FE39E7"/>
    <w:rsid w:val="058F5FC0"/>
    <w:rsid w:val="07805F5A"/>
    <w:rsid w:val="171E7BBB"/>
    <w:rsid w:val="1F6B3698"/>
    <w:rsid w:val="29674FE5"/>
    <w:rsid w:val="2D5653ED"/>
    <w:rsid w:val="2F4910A0"/>
    <w:rsid w:val="5AAA3A4D"/>
    <w:rsid w:val="5E250C96"/>
    <w:rsid w:val="7B75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iPriority w:val="99"/>
    <w:pPr>
      <w:adjustRightInd w:val="0"/>
      <w:spacing w:line="312" w:lineRule="atLeast"/>
      <w:textAlignment w:val="baseline"/>
    </w:pPr>
    <w:rPr>
      <w:rFonts w:ascii="宋体" w:hAnsi="Courier New"/>
      <w:kern w:val="0"/>
      <w:szCs w:val="20"/>
    </w:rPr>
  </w:style>
  <w:style w:type="paragraph" w:styleId="3">
    <w:name w:val="Balloon Text"/>
    <w:basedOn w:val="1"/>
    <w:link w:val="18"/>
    <w:semiHidden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Plain Text Char"/>
    <w:basedOn w:val="6"/>
    <w:link w:val="2"/>
    <w:semiHidden/>
    <w:uiPriority w:val="99"/>
    <w:rPr>
      <w:rFonts w:ascii="宋体" w:hAnsi="Courier New" w:cs="Courier New"/>
      <w:szCs w:val="21"/>
    </w:rPr>
  </w:style>
  <w:style w:type="character" w:customStyle="1" w:styleId="9">
    <w:name w:val="Footer Char"/>
    <w:basedOn w:val="6"/>
    <w:link w:val="4"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Header Char"/>
    <w:basedOn w:val="6"/>
    <w:link w:val="5"/>
    <w:qFormat/>
    <w:locked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1">
    <w:name w:val="1级标题"/>
    <w:basedOn w:val="1"/>
    <w:uiPriority w:val="99"/>
    <w:pPr>
      <w:spacing w:before="60" w:line="460" w:lineRule="exact"/>
      <w:outlineLvl w:val="0"/>
    </w:pPr>
    <w:rPr>
      <w:b/>
      <w:sz w:val="32"/>
    </w:rPr>
  </w:style>
  <w:style w:type="paragraph" w:customStyle="1" w:styleId="12">
    <w:name w:val="三级标题"/>
    <w:basedOn w:val="13"/>
    <w:uiPriority w:val="99"/>
    <w:pPr>
      <w:spacing w:before="300"/>
      <w:ind w:firstLine="0" w:firstLineChars="0"/>
      <w:outlineLvl w:val="2"/>
    </w:pPr>
    <w:rPr>
      <w:b/>
    </w:rPr>
  </w:style>
  <w:style w:type="paragraph" w:customStyle="1" w:styleId="13">
    <w:name w:val="正文01"/>
    <w:basedOn w:val="1"/>
    <w:uiPriority w:val="99"/>
    <w:pPr>
      <w:spacing w:before="60" w:line="460" w:lineRule="exact"/>
      <w:ind w:firstLine="200" w:firstLineChars="200"/>
    </w:pPr>
    <w:rPr>
      <w:sz w:val="24"/>
    </w:rPr>
  </w:style>
  <w:style w:type="paragraph" w:customStyle="1" w:styleId="14">
    <w:name w:val="样式 正文001 + Times New Roman"/>
    <w:basedOn w:val="15"/>
    <w:uiPriority w:val="99"/>
    <w:pPr>
      <w:ind w:firstLine="482" w:firstLineChars="0"/>
    </w:pPr>
    <w:rPr>
      <w:rFonts w:ascii="Calibri" w:hAnsi="Calibri"/>
      <w:szCs w:val="22"/>
    </w:rPr>
  </w:style>
  <w:style w:type="paragraph" w:customStyle="1" w:styleId="15">
    <w:name w:val="正文001"/>
    <w:basedOn w:val="1"/>
    <w:uiPriority w:val="99"/>
    <w:pPr>
      <w:spacing w:before="60" w:line="460" w:lineRule="exact"/>
      <w:ind w:firstLine="200" w:firstLineChars="200"/>
    </w:pPr>
    <w:rPr>
      <w:rFonts w:ascii="Arial" w:hAnsi="Arial"/>
      <w:sz w:val="24"/>
      <w:szCs w:val="20"/>
    </w:rPr>
  </w:style>
  <w:style w:type="paragraph" w:customStyle="1" w:styleId="16">
    <w:name w:val="3级标题"/>
    <w:basedOn w:val="1"/>
    <w:uiPriority w:val="99"/>
    <w:pPr>
      <w:spacing w:before="300" w:line="460" w:lineRule="exact"/>
      <w:outlineLvl w:val="2"/>
    </w:pPr>
    <w:rPr>
      <w:rFonts w:ascii="Arial" w:hAnsi="Arial"/>
      <w:b/>
      <w:sz w:val="24"/>
    </w:rPr>
  </w:style>
  <w:style w:type="paragraph" w:customStyle="1" w:styleId="17">
    <w:name w:val="2级标题"/>
    <w:basedOn w:val="1"/>
    <w:uiPriority w:val="99"/>
    <w:pPr>
      <w:spacing w:before="60" w:line="460" w:lineRule="exact"/>
      <w:outlineLvl w:val="1"/>
    </w:pPr>
    <w:rPr>
      <w:b/>
      <w:sz w:val="28"/>
    </w:rPr>
  </w:style>
  <w:style w:type="character" w:customStyle="1" w:styleId="18">
    <w:name w:val="Balloon Text Char"/>
    <w:basedOn w:val="6"/>
    <w:link w:val="3"/>
    <w:semiHidden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11</Pages>
  <Words>373</Words>
  <Characters>2127</Characters>
  <Lines>0</Lines>
  <Paragraphs>0</Paragraphs>
  <TotalTime>0</TotalTime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2016-07-21T02:17:00Z</dcterms:created>
  <dc:creator>周密</dc:creator>
  <cp:lastModifiedBy>dell</cp:lastModifiedBy>
  <cp:lastPrinted>2016-07-21T06:41:00Z</cp:lastPrinted>
  <dcterms:modified xsi:type="dcterms:W3CDTF">2017-04-26T01:32:27Z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