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F0B" w:rsidRDefault="008C252A">
      <w:pPr>
        <w:spacing w:line="560" w:lineRule="exact"/>
        <w:ind w:firstLineChars="450" w:firstLine="1620"/>
        <w:rPr>
          <w:rFonts w:eastAsia="方正小标宋简体"/>
          <w:sz w:val="44"/>
          <w:szCs w:val="44"/>
        </w:rPr>
      </w:pPr>
      <w:r>
        <w:rPr>
          <w:rFonts w:eastAsia="方正小标宋简体" w:hint="eastAsia"/>
          <w:sz w:val="36"/>
          <w:szCs w:val="36"/>
        </w:rPr>
        <w:t xml:space="preserve">  </w:t>
      </w:r>
      <w:r>
        <w:rPr>
          <w:rFonts w:eastAsia="方正小标宋简体" w:hint="eastAsia"/>
          <w:sz w:val="36"/>
          <w:szCs w:val="36"/>
        </w:rPr>
        <w:t>企业事业单位环境信息公开表</w:t>
      </w:r>
    </w:p>
    <w:p w:rsidR="00823F0B" w:rsidRDefault="008C252A">
      <w:pPr>
        <w:spacing w:line="560" w:lineRule="exact"/>
        <w:ind w:firstLineChars="100" w:firstLine="320"/>
        <w:jc w:val="left"/>
        <w:rPr>
          <w:rFonts w:eastAsia="黑体"/>
          <w:sz w:val="32"/>
          <w:szCs w:val="32"/>
        </w:rPr>
      </w:pPr>
      <w:r>
        <w:rPr>
          <w:rFonts w:eastAsia="黑体" w:hint="eastAsia"/>
          <w:sz w:val="32"/>
          <w:szCs w:val="32"/>
        </w:rPr>
        <w:t>一、基础信息</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552"/>
        <w:gridCol w:w="1984"/>
        <w:gridCol w:w="2835"/>
      </w:tblGrid>
      <w:tr w:rsidR="00823F0B">
        <w:trPr>
          <w:trHeight w:val="567"/>
        </w:trPr>
        <w:tc>
          <w:tcPr>
            <w:tcW w:w="2269" w:type="dxa"/>
            <w:tcBorders>
              <w:top w:val="single" w:sz="4" w:space="0" w:color="auto"/>
              <w:left w:val="single" w:sz="4" w:space="0" w:color="auto"/>
              <w:bottom w:val="single" w:sz="4" w:space="0" w:color="auto"/>
              <w:right w:val="single" w:sz="4" w:space="0" w:color="auto"/>
            </w:tcBorders>
          </w:tcPr>
          <w:p w:rsidR="00823F0B" w:rsidRDefault="008C252A">
            <w:pPr>
              <w:spacing w:line="620" w:lineRule="exact"/>
              <w:jc w:val="center"/>
              <w:rPr>
                <w:rFonts w:eastAsia="仿宋_GB2312"/>
                <w:sz w:val="28"/>
                <w:szCs w:val="28"/>
              </w:rPr>
            </w:pPr>
            <w:r>
              <w:rPr>
                <w:rFonts w:eastAsia="仿宋_GB2312" w:hint="eastAsia"/>
                <w:sz w:val="28"/>
                <w:szCs w:val="28"/>
              </w:rPr>
              <w:t>单位名称</w:t>
            </w:r>
          </w:p>
        </w:tc>
        <w:tc>
          <w:tcPr>
            <w:tcW w:w="7371" w:type="dxa"/>
            <w:gridSpan w:val="3"/>
            <w:tcBorders>
              <w:top w:val="single" w:sz="4" w:space="0" w:color="auto"/>
              <w:left w:val="single" w:sz="4" w:space="0" w:color="auto"/>
              <w:bottom w:val="single" w:sz="4" w:space="0" w:color="auto"/>
              <w:right w:val="single" w:sz="4" w:space="0" w:color="auto"/>
            </w:tcBorders>
          </w:tcPr>
          <w:p w:rsidR="00823F0B" w:rsidRDefault="008C252A" w:rsidP="00E86229">
            <w:pPr>
              <w:spacing w:line="620" w:lineRule="exact"/>
              <w:rPr>
                <w:rFonts w:eastAsia="仿宋_GB2312"/>
                <w:sz w:val="28"/>
                <w:szCs w:val="28"/>
              </w:rPr>
            </w:pPr>
            <w:r w:rsidRPr="00A57373">
              <w:rPr>
                <w:rFonts w:eastAsia="仿宋_GB2312" w:hint="eastAsia"/>
                <w:szCs w:val="21"/>
              </w:rPr>
              <w:t>保定市鲁岗污水处理厂</w:t>
            </w:r>
          </w:p>
        </w:tc>
      </w:tr>
      <w:tr w:rsidR="00823F0B">
        <w:trPr>
          <w:trHeight w:val="567"/>
        </w:trPr>
        <w:tc>
          <w:tcPr>
            <w:tcW w:w="2269" w:type="dxa"/>
            <w:tcBorders>
              <w:top w:val="single" w:sz="4" w:space="0" w:color="auto"/>
              <w:left w:val="single" w:sz="4" w:space="0" w:color="auto"/>
              <w:bottom w:val="single" w:sz="4" w:space="0" w:color="auto"/>
              <w:right w:val="single" w:sz="4" w:space="0" w:color="auto"/>
            </w:tcBorders>
          </w:tcPr>
          <w:p w:rsidR="00823F0B" w:rsidRDefault="008C252A">
            <w:pPr>
              <w:spacing w:line="620" w:lineRule="exact"/>
              <w:jc w:val="center"/>
              <w:rPr>
                <w:rFonts w:eastAsia="仿宋_GB2312"/>
                <w:sz w:val="28"/>
                <w:szCs w:val="28"/>
              </w:rPr>
            </w:pPr>
            <w:r>
              <w:rPr>
                <w:rFonts w:eastAsia="仿宋_GB2312" w:hint="eastAsia"/>
                <w:sz w:val="28"/>
                <w:szCs w:val="28"/>
              </w:rPr>
              <w:t>组织机构代码</w:t>
            </w:r>
          </w:p>
        </w:tc>
        <w:tc>
          <w:tcPr>
            <w:tcW w:w="2552" w:type="dxa"/>
            <w:tcBorders>
              <w:top w:val="single" w:sz="4" w:space="0" w:color="auto"/>
              <w:left w:val="single" w:sz="4" w:space="0" w:color="auto"/>
              <w:bottom w:val="single" w:sz="4" w:space="0" w:color="auto"/>
              <w:right w:val="single" w:sz="4" w:space="0" w:color="auto"/>
            </w:tcBorders>
          </w:tcPr>
          <w:p w:rsidR="00823F0B" w:rsidRDefault="008C252A">
            <w:pPr>
              <w:spacing w:line="620" w:lineRule="exact"/>
              <w:rPr>
                <w:rFonts w:eastAsia="仿宋_GB2312"/>
                <w:sz w:val="28"/>
                <w:szCs w:val="28"/>
              </w:rPr>
            </w:pPr>
            <w:r w:rsidRPr="00A57373">
              <w:rPr>
                <w:rFonts w:eastAsia="仿宋_GB2312" w:hint="eastAsia"/>
                <w:szCs w:val="21"/>
              </w:rPr>
              <w:t>40188724-7</w:t>
            </w:r>
          </w:p>
        </w:tc>
        <w:tc>
          <w:tcPr>
            <w:tcW w:w="1984" w:type="dxa"/>
            <w:tcBorders>
              <w:top w:val="single" w:sz="4" w:space="0" w:color="auto"/>
              <w:left w:val="single" w:sz="4" w:space="0" w:color="auto"/>
              <w:bottom w:val="single" w:sz="4" w:space="0" w:color="auto"/>
              <w:right w:val="single" w:sz="4" w:space="0" w:color="auto"/>
            </w:tcBorders>
          </w:tcPr>
          <w:p w:rsidR="00823F0B" w:rsidRDefault="008C252A">
            <w:pPr>
              <w:spacing w:line="620" w:lineRule="exact"/>
              <w:jc w:val="center"/>
              <w:rPr>
                <w:rFonts w:eastAsia="仿宋_GB2312"/>
                <w:sz w:val="28"/>
                <w:szCs w:val="28"/>
              </w:rPr>
            </w:pPr>
            <w:r>
              <w:rPr>
                <w:rFonts w:eastAsia="仿宋_GB2312" w:hint="eastAsia"/>
                <w:sz w:val="28"/>
                <w:szCs w:val="28"/>
              </w:rPr>
              <w:t>法定代表人</w:t>
            </w:r>
          </w:p>
        </w:tc>
        <w:tc>
          <w:tcPr>
            <w:tcW w:w="2835" w:type="dxa"/>
            <w:tcBorders>
              <w:top w:val="single" w:sz="4" w:space="0" w:color="auto"/>
              <w:left w:val="single" w:sz="4" w:space="0" w:color="auto"/>
              <w:bottom w:val="single" w:sz="4" w:space="0" w:color="auto"/>
              <w:right w:val="single" w:sz="4" w:space="0" w:color="auto"/>
            </w:tcBorders>
          </w:tcPr>
          <w:p w:rsidR="00823F0B" w:rsidRDefault="008747FE">
            <w:pPr>
              <w:spacing w:line="620" w:lineRule="exact"/>
              <w:rPr>
                <w:rFonts w:eastAsia="仿宋_GB2312"/>
                <w:sz w:val="28"/>
                <w:szCs w:val="28"/>
              </w:rPr>
            </w:pPr>
            <w:r w:rsidRPr="00A57373">
              <w:rPr>
                <w:rFonts w:eastAsia="仿宋_GB2312" w:hint="eastAsia"/>
                <w:szCs w:val="21"/>
              </w:rPr>
              <w:t>王思宇</w:t>
            </w:r>
          </w:p>
        </w:tc>
      </w:tr>
      <w:tr w:rsidR="00823F0B">
        <w:trPr>
          <w:trHeight w:val="567"/>
        </w:trPr>
        <w:tc>
          <w:tcPr>
            <w:tcW w:w="2269" w:type="dxa"/>
            <w:tcBorders>
              <w:top w:val="single" w:sz="4" w:space="0" w:color="auto"/>
              <w:left w:val="single" w:sz="4" w:space="0" w:color="auto"/>
              <w:bottom w:val="single" w:sz="4" w:space="0" w:color="auto"/>
              <w:right w:val="single" w:sz="4" w:space="0" w:color="auto"/>
            </w:tcBorders>
          </w:tcPr>
          <w:p w:rsidR="00823F0B" w:rsidRDefault="008C252A">
            <w:pPr>
              <w:spacing w:line="620" w:lineRule="exact"/>
              <w:jc w:val="center"/>
              <w:rPr>
                <w:rFonts w:eastAsia="仿宋_GB2312"/>
                <w:sz w:val="28"/>
                <w:szCs w:val="28"/>
              </w:rPr>
            </w:pPr>
            <w:r>
              <w:rPr>
                <w:rFonts w:eastAsia="仿宋_GB2312" w:hint="eastAsia"/>
                <w:sz w:val="28"/>
                <w:szCs w:val="28"/>
              </w:rPr>
              <w:t>生产地址</w:t>
            </w:r>
          </w:p>
        </w:tc>
        <w:tc>
          <w:tcPr>
            <w:tcW w:w="2552" w:type="dxa"/>
            <w:tcBorders>
              <w:top w:val="single" w:sz="4" w:space="0" w:color="auto"/>
              <w:left w:val="single" w:sz="4" w:space="0" w:color="auto"/>
              <w:bottom w:val="single" w:sz="4" w:space="0" w:color="auto"/>
              <w:right w:val="single" w:sz="4" w:space="0" w:color="auto"/>
            </w:tcBorders>
            <w:vAlign w:val="center"/>
          </w:tcPr>
          <w:p w:rsidR="00823F0B" w:rsidRDefault="008747FE">
            <w:pPr>
              <w:widowControl/>
              <w:spacing w:before="100" w:beforeAutospacing="1" w:after="100" w:afterAutospacing="1"/>
              <w:jc w:val="left"/>
              <w:rPr>
                <w:rFonts w:eastAsia="仿宋_GB2312"/>
                <w:sz w:val="28"/>
                <w:szCs w:val="28"/>
              </w:rPr>
            </w:pPr>
            <w:r>
              <w:rPr>
                <w:rFonts w:eastAsia="仿宋_GB2312" w:hint="eastAsia"/>
                <w:szCs w:val="21"/>
              </w:rPr>
              <w:t>保定市还清路</w:t>
            </w:r>
            <w:r>
              <w:rPr>
                <w:rFonts w:eastAsia="仿宋_GB2312" w:hint="eastAsia"/>
                <w:szCs w:val="21"/>
              </w:rPr>
              <w:t>69</w:t>
            </w:r>
            <w:r>
              <w:rPr>
                <w:rFonts w:eastAsia="仿宋_GB2312" w:hint="eastAsia"/>
                <w:szCs w:val="21"/>
              </w:rPr>
              <w:t>号</w:t>
            </w:r>
          </w:p>
        </w:tc>
        <w:tc>
          <w:tcPr>
            <w:tcW w:w="1984" w:type="dxa"/>
            <w:tcBorders>
              <w:top w:val="single" w:sz="4" w:space="0" w:color="auto"/>
              <w:left w:val="single" w:sz="4" w:space="0" w:color="auto"/>
              <w:bottom w:val="single" w:sz="4" w:space="0" w:color="auto"/>
              <w:right w:val="single" w:sz="4" w:space="0" w:color="auto"/>
            </w:tcBorders>
          </w:tcPr>
          <w:p w:rsidR="00823F0B" w:rsidRDefault="008C252A">
            <w:pPr>
              <w:spacing w:line="620" w:lineRule="exact"/>
              <w:jc w:val="center"/>
              <w:rPr>
                <w:rFonts w:eastAsia="仿宋_GB2312"/>
                <w:sz w:val="28"/>
                <w:szCs w:val="28"/>
              </w:rPr>
            </w:pPr>
            <w:r>
              <w:rPr>
                <w:rFonts w:eastAsia="仿宋_GB2312" w:hint="eastAsia"/>
                <w:sz w:val="28"/>
                <w:szCs w:val="28"/>
              </w:rPr>
              <w:t>生产周期</w:t>
            </w:r>
          </w:p>
        </w:tc>
        <w:tc>
          <w:tcPr>
            <w:tcW w:w="2835"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left"/>
              <w:rPr>
                <w:rFonts w:eastAsia="仿宋_GB2312"/>
                <w:sz w:val="28"/>
                <w:szCs w:val="28"/>
              </w:rPr>
            </w:pPr>
            <w:r>
              <w:rPr>
                <w:rFonts w:ascii="宋体" w:hAnsi="宋体" w:cs="宋体" w:hint="eastAsia"/>
                <w:kern w:val="0"/>
                <w:sz w:val="24"/>
              </w:rPr>
              <w:t>365</w:t>
            </w:r>
            <w:r>
              <w:rPr>
                <w:rFonts w:ascii="宋体" w:hAnsi="宋体" w:cs="宋体"/>
                <w:kern w:val="0"/>
                <w:sz w:val="24"/>
              </w:rPr>
              <w:t>天</w:t>
            </w:r>
          </w:p>
        </w:tc>
      </w:tr>
      <w:tr w:rsidR="00823F0B">
        <w:trPr>
          <w:trHeight w:val="567"/>
        </w:trPr>
        <w:tc>
          <w:tcPr>
            <w:tcW w:w="2269" w:type="dxa"/>
            <w:tcBorders>
              <w:top w:val="single" w:sz="4" w:space="0" w:color="auto"/>
              <w:left w:val="single" w:sz="4" w:space="0" w:color="auto"/>
              <w:bottom w:val="single" w:sz="4" w:space="0" w:color="auto"/>
              <w:right w:val="single" w:sz="4" w:space="0" w:color="auto"/>
            </w:tcBorders>
          </w:tcPr>
          <w:p w:rsidR="00823F0B" w:rsidRDefault="008C252A">
            <w:pPr>
              <w:spacing w:line="620" w:lineRule="exact"/>
              <w:jc w:val="center"/>
              <w:rPr>
                <w:rFonts w:eastAsia="仿宋_GB2312"/>
                <w:sz w:val="28"/>
                <w:szCs w:val="28"/>
              </w:rPr>
            </w:pPr>
            <w:r>
              <w:rPr>
                <w:rFonts w:eastAsia="仿宋_GB2312" w:hint="eastAsia"/>
                <w:sz w:val="28"/>
                <w:szCs w:val="28"/>
              </w:rPr>
              <w:t>所属行业</w:t>
            </w:r>
          </w:p>
        </w:tc>
        <w:tc>
          <w:tcPr>
            <w:tcW w:w="2552"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 w:val="28"/>
                <w:szCs w:val="28"/>
              </w:rPr>
            </w:pPr>
            <w:r>
              <w:rPr>
                <w:rFonts w:ascii="宋体" w:hAnsi="宋体" w:cs="宋体" w:hint="eastAsia"/>
                <w:kern w:val="0"/>
                <w:sz w:val="24"/>
              </w:rPr>
              <w:t>污水处理</w:t>
            </w:r>
          </w:p>
        </w:tc>
        <w:tc>
          <w:tcPr>
            <w:tcW w:w="1984" w:type="dxa"/>
            <w:tcBorders>
              <w:top w:val="single" w:sz="4" w:space="0" w:color="auto"/>
              <w:left w:val="single" w:sz="4" w:space="0" w:color="auto"/>
              <w:bottom w:val="single" w:sz="4" w:space="0" w:color="auto"/>
              <w:right w:val="single" w:sz="4" w:space="0" w:color="auto"/>
            </w:tcBorders>
          </w:tcPr>
          <w:p w:rsidR="00823F0B" w:rsidRDefault="008C252A">
            <w:pPr>
              <w:spacing w:line="620" w:lineRule="exact"/>
              <w:jc w:val="center"/>
              <w:rPr>
                <w:rFonts w:eastAsia="仿宋_GB2312"/>
                <w:sz w:val="28"/>
                <w:szCs w:val="28"/>
              </w:rPr>
            </w:pPr>
            <w:r>
              <w:rPr>
                <w:rFonts w:eastAsia="仿宋_GB2312" w:hint="eastAsia"/>
                <w:sz w:val="28"/>
                <w:szCs w:val="28"/>
              </w:rPr>
              <w:t>联系电话</w:t>
            </w:r>
          </w:p>
        </w:tc>
        <w:tc>
          <w:tcPr>
            <w:tcW w:w="2835" w:type="dxa"/>
            <w:tcBorders>
              <w:top w:val="single" w:sz="4" w:space="0" w:color="auto"/>
              <w:left w:val="single" w:sz="4" w:space="0" w:color="auto"/>
              <w:bottom w:val="single" w:sz="4" w:space="0" w:color="auto"/>
              <w:right w:val="single" w:sz="4" w:space="0" w:color="auto"/>
            </w:tcBorders>
            <w:vAlign w:val="center"/>
          </w:tcPr>
          <w:p w:rsidR="00823F0B" w:rsidRPr="00A57373" w:rsidRDefault="008747FE">
            <w:pPr>
              <w:widowControl/>
              <w:spacing w:before="100" w:beforeAutospacing="1" w:after="100" w:afterAutospacing="1"/>
              <w:jc w:val="left"/>
              <w:rPr>
                <w:rFonts w:eastAsia="仿宋_GB2312"/>
                <w:sz w:val="28"/>
                <w:szCs w:val="28"/>
              </w:rPr>
            </w:pPr>
            <w:r w:rsidRPr="00A57373">
              <w:rPr>
                <w:rFonts w:eastAsia="仿宋_GB2312" w:hint="eastAsia"/>
                <w:szCs w:val="21"/>
              </w:rPr>
              <w:t>3326354</w:t>
            </w:r>
          </w:p>
        </w:tc>
      </w:tr>
      <w:tr w:rsidR="00823F0B">
        <w:trPr>
          <w:trHeight w:val="3437"/>
        </w:trPr>
        <w:tc>
          <w:tcPr>
            <w:tcW w:w="2269"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620" w:lineRule="exact"/>
              <w:jc w:val="center"/>
              <w:rPr>
                <w:rFonts w:eastAsia="仿宋_GB2312"/>
                <w:sz w:val="28"/>
                <w:szCs w:val="28"/>
              </w:rPr>
            </w:pPr>
            <w:r>
              <w:rPr>
                <w:rFonts w:eastAsia="仿宋_GB2312" w:hint="eastAsia"/>
                <w:sz w:val="28"/>
                <w:szCs w:val="28"/>
              </w:rPr>
              <w:t>生产经营和管理服务的主要内容</w:t>
            </w:r>
          </w:p>
        </w:tc>
        <w:tc>
          <w:tcPr>
            <w:tcW w:w="7371" w:type="dxa"/>
            <w:gridSpan w:val="3"/>
            <w:tcBorders>
              <w:top w:val="single" w:sz="4" w:space="0" w:color="auto"/>
              <w:left w:val="single" w:sz="4" w:space="0" w:color="auto"/>
              <w:bottom w:val="single" w:sz="4" w:space="0" w:color="auto"/>
              <w:right w:val="single" w:sz="4" w:space="0" w:color="auto"/>
            </w:tcBorders>
          </w:tcPr>
          <w:p w:rsidR="00823F0B" w:rsidRDefault="008C252A" w:rsidP="001F46C1">
            <w:pPr>
              <w:spacing w:line="620" w:lineRule="exact"/>
              <w:rPr>
                <w:rFonts w:eastAsia="仿宋_GB2312"/>
                <w:sz w:val="28"/>
                <w:szCs w:val="28"/>
              </w:rPr>
            </w:pPr>
            <w:r>
              <w:rPr>
                <w:rFonts w:eastAsia="仿宋_GB2312" w:hint="eastAsia"/>
                <w:szCs w:val="21"/>
              </w:rPr>
              <w:t>污水处理厂收水范围：</w:t>
            </w:r>
            <w:r w:rsidR="008747FE">
              <w:rPr>
                <w:rFonts w:eastAsia="仿宋_GB2312" w:hint="eastAsia"/>
                <w:szCs w:val="21"/>
              </w:rPr>
              <w:t>铁路以西</w:t>
            </w:r>
            <w:r w:rsidR="001F46C1">
              <w:rPr>
                <w:rFonts w:eastAsia="仿宋_GB2312" w:hint="eastAsia"/>
                <w:szCs w:val="21"/>
              </w:rPr>
              <w:t>区域，处理对象</w:t>
            </w:r>
            <w:r>
              <w:rPr>
                <w:rFonts w:eastAsia="仿宋_GB2312" w:hint="eastAsia"/>
                <w:szCs w:val="21"/>
              </w:rPr>
              <w:t>生活废水</w:t>
            </w:r>
            <w:r w:rsidR="001F46C1">
              <w:rPr>
                <w:rFonts w:eastAsia="仿宋_GB2312" w:hint="eastAsia"/>
                <w:szCs w:val="21"/>
              </w:rPr>
              <w:t>、工业污水</w:t>
            </w:r>
            <w:r>
              <w:rPr>
                <w:rFonts w:eastAsia="仿宋_GB2312" w:hint="eastAsia"/>
                <w:szCs w:val="21"/>
              </w:rPr>
              <w:t>。</w:t>
            </w:r>
          </w:p>
        </w:tc>
      </w:tr>
      <w:tr w:rsidR="00823F0B">
        <w:trPr>
          <w:trHeight w:val="567"/>
        </w:trPr>
        <w:tc>
          <w:tcPr>
            <w:tcW w:w="4821" w:type="dxa"/>
            <w:gridSpan w:val="2"/>
            <w:tcBorders>
              <w:top w:val="single" w:sz="4" w:space="0" w:color="auto"/>
              <w:left w:val="single" w:sz="4" w:space="0" w:color="auto"/>
              <w:bottom w:val="single" w:sz="4" w:space="0" w:color="auto"/>
              <w:right w:val="single" w:sz="4" w:space="0" w:color="auto"/>
            </w:tcBorders>
          </w:tcPr>
          <w:p w:rsidR="00823F0B" w:rsidRDefault="008C252A">
            <w:pPr>
              <w:spacing w:line="620" w:lineRule="exact"/>
              <w:jc w:val="center"/>
              <w:rPr>
                <w:rFonts w:eastAsia="仿宋_GB2312"/>
                <w:sz w:val="28"/>
                <w:szCs w:val="28"/>
              </w:rPr>
            </w:pPr>
            <w:r>
              <w:rPr>
                <w:rFonts w:eastAsia="仿宋_GB2312" w:hint="eastAsia"/>
                <w:sz w:val="28"/>
                <w:szCs w:val="28"/>
              </w:rPr>
              <w:t>主要产品</w:t>
            </w:r>
          </w:p>
        </w:tc>
        <w:tc>
          <w:tcPr>
            <w:tcW w:w="4819" w:type="dxa"/>
            <w:gridSpan w:val="2"/>
            <w:tcBorders>
              <w:top w:val="single" w:sz="4" w:space="0" w:color="auto"/>
              <w:left w:val="single" w:sz="4" w:space="0" w:color="auto"/>
              <w:bottom w:val="single" w:sz="4" w:space="0" w:color="auto"/>
              <w:right w:val="single" w:sz="4" w:space="0" w:color="auto"/>
            </w:tcBorders>
          </w:tcPr>
          <w:p w:rsidR="00823F0B" w:rsidRDefault="008C252A">
            <w:pPr>
              <w:spacing w:line="620" w:lineRule="exact"/>
              <w:jc w:val="center"/>
              <w:rPr>
                <w:rFonts w:eastAsia="仿宋_GB2312"/>
                <w:sz w:val="28"/>
                <w:szCs w:val="28"/>
              </w:rPr>
            </w:pPr>
            <w:r>
              <w:rPr>
                <w:rFonts w:eastAsia="仿宋_GB2312" w:hint="eastAsia"/>
                <w:sz w:val="28"/>
                <w:szCs w:val="28"/>
              </w:rPr>
              <w:t>生产规模</w:t>
            </w:r>
          </w:p>
        </w:tc>
      </w:tr>
      <w:tr w:rsidR="00823F0B">
        <w:trPr>
          <w:trHeight w:val="567"/>
        </w:trPr>
        <w:tc>
          <w:tcPr>
            <w:tcW w:w="4821" w:type="dxa"/>
            <w:gridSpan w:val="2"/>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 w:val="28"/>
                <w:szCs w:val="28"/>
              </w:rPr>
            </w:pPr>
            <w:r>
              <w:rPr>
                <w:rFonts w:ascii="宋体" w:hAnsi="宋体" w:cs="宋体" w:hint="eastAsia"/>
                <w:kern w:val="0"/>
                <w:sz w:val="24"/>
              </w:rPr>
              <w:t>污水</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823F0B" w:rsidRDefault="003F0EC4">
            <w:pPr>
              <w:widowControl/>
              <w:spacing w:before="100" w:beforeAutospacing="1" w:after="100" w:afterAutospacing="1"/>
              <w:jc w:val="center"/>
              <w:rPr>
                <w:rFonts w:eastAsia="仿宋_GB2312"/>
                <w:sz w:val="28"/>
                <w:szCs w:val="28"/>
              </w:rPr>
            </w:pPr>
            <w:r>
              <w:rPr>
                <w:rFonts w:ascii="宋体" w:hAnsi="宋体" w:cs="宋体" w:hint="eastAsia"/>
                <w:kern w:val="0"/>
                <w:sz w:val="24"/>
              </w:rPr>
              <w:t>1290</w:t>
            </w:r>
            <w:r w:rsidR="008C252A">
              <w:rPr>
                <w:rFonts w:ascii="宋体" w:hAnsi="宋体" w:cs="宋体" w:hint="eastAsia"/>
                <w:kern w:val="0"/>
                <w:sz w:val="24"/>
              </w:rPr>
              <w:t>万吨/年</w:t>
            </w:r>
          </w:p>
        </w:tc>
      </w:tr>
      <w:tr w:rsidR="00823F0B">
        <w:trPr>
          <w:trHeight w:val="567"/>
        </w:trPr>
        <w:tc>
          <w:tcPr>
            <w:tcW w:w="4821" w:type="dxa"/>
            <w:gridSpan w:val="2"/>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 w:val="28"/>
                <w:szCs w:val="28"/>
              </w:rPr>
            </w:pPr>
            <w:r>
              <w:rPr>
                <w:rFonts w:ascii="宋体" w:hAnsi="宋体" w:cs="宋体" w:hint="eastAsia"/>
                <w:kern w:val="0"/>
                <w:sz w:val="24"/>
              </w:rPr>
              <w:t>污泥</w:t>
            </w: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823F0B" w:rsidRDefault="001F46C1">
            <w:pPr>
              <w:widowControl/>
              <w:spacing w:before="100" w:beforeAutospacing="1" w:after="100" w:afterAutospacing="1"/>
              <w:jc w:val="center"/>
              <w:rPr>
                <w:rFonts w:eastAsia="仿宋_GB2312"/>
                <w:sz w:val="28"/>
                <w:szCs w:val="28"/>
              </w:rPr>
            </w:pPr>
            <w:r>
              <w:rPr>
                <w:rFonts w:ascii="宋体" w:hAnsi="宋体" w:cs="宋体" w:hint="eastAsia"/>
                <w:kern w:val="0"/>
                <w:sz w:val="24"/>
              </w:rPr>
              <w:t>29200</w:t>
            </w:r>
            <w:r w:rsidR="008C252A">
              <w:rPr>
                <w:rFonts w:ascii="宋体" w:hAnsi="宋体" w:cs="宋体" w:hint="eastAsia"/>
                <w:kern w:val="0"/>
                <w:sz w:val="24"/>
              </w:rPr>
              <w:t>吨/年</w:t>
            </w:r>
          </w:p>
        </w:tc>
      </w:tr>
      <w:tr w:rsidR="00823F0B">
        <w:trPr>
          <w:trHeight w:val="567"/>
        </w:trPr>
        <w:tc>
          <w:tcPr>
            <w:tcW w:w="4821" w:type="dxa"/>
            <w:gridSpan w:val="2"/>
            <w:tcBorders>
              <w:top w:val="single" w:sz="4" w:space="0" w:color="auto"/>
              <w:left w:val="single" w:sz="4" w:space="0" w:color="auto"/>
              <w:bottom w:val="single" w:sz="4" w:space="0" w:color="auto"/>
              <w:right w:val="single" w:sz="4" w:space="0" w:color="auto"/>
            </w:tcBorders>
          </w:tcPr>
          <w:p w:rsidR="00823F0B" w:rsidRDefault="00823F0B">
            <w:pPr>
              <w:spacing w:line="620" w:lineRule="exact"/>
              <w:jc w:val="center"/>
              <w:rPr>
                <w:rFonts w:eastAsia="仿宋_GB2312"/>
                <w:sz w:val="28"/>
                <w:szCs w:val="28"/>
              </w:rPr>
            </w:pPr>
          </w:p>
        </w:tc>
        <w:tc>
          <w:tcPr>
            <w:tcW w:w="4819" w:type="dxa"/>
            <w:gridSpan w:val="2"/>
            <w:tcBorders>
              <w:top w:val="single" w:sz="4" w:space="0" w:color="auto"/>
              <w:left w:val="single" w:sz="4" w:space="0" w:color="auto"/>
              <w:bottom w:val="single" w:sz="4" w:space="0" w:color="auto"/>
              <w:right w:val="single" w:sz="4" w:space="0" w:color="auto"/>
            </w:tcBorders>
          </w:tcPr>
          <w:p w:rsidR="00823F0B" w:rsidRDefault="00823F0B">
            <w:pPr>
              <w:spacing w:line="620" w:lineRule="exact"/>
              <w:jc w:val="center"/>
              <w:rPr>
                <w:rFonts w:eastAsia="仿宋_GB2312"/>
                <w:sz w:val="28"/>
                <w:szCs w:val="28"/>
              </w:rPr>
            </w:pPr>
          </w:p>
        </w:tc>
      </w:tr>
      <w:tr w:rsidR="00823F0B">
        <w:trPr>
          <w:trHeight w:val="567"/>
        </w:trPr>
        <w:tc>
          <w:tcPr>
            <w:tcW w:w="4821" w:type="dxa"/>
            <w:gridSpan w:val="2"/>
            <w:tcBorders>
              <w:top w:val="single" w:sz="4" w:space="0" w:color="auto"/>
              <w:left w:val="single" w:sz="4" w:space="0" w:color="auto"/>
              <w:bottom w:val="single" w:sz="4" w:space="0" w:color="auto"/>
              <w:right w:val="single" w:sz="4" w:space="0" w:color="auto"/>
            </w:tcBorders>
          </w:tcPr>
          <w:p w:rsidR="00823F0B" w:rsidRDefault="00823F0B">
            <w:pPr>
              <w:spacing w:line="620" w:lineRule="exact"/>
              <w:jc w:val="center"/>
              <w:rPr>
                <w:rFonts w:eastAsia="仿宋_GB2312"/>
                <w:sz w:val="28"/>
                <w:szCs w:val="28"/>
              </w:rPr>
            </w:pPr>
          </w:p>
        </w:tc>
        <w:tc>
          <w:tcPr>
            <w:tcW w:w="4819" w:type="dxa"/>
            <w:gridSpan w:val="2"/>
            <w:tcBorders>
              <w:top w:val="single" w:sz="4" w:space="0" w:color="auto"/>
              <w:left w:val="single" w:sz="4" w:space="0" w:color="auto"/>
              <w:bottom w:val="single" w:sz="4" w:space="0" w:color="auto"/>
              <w:right w:val="single" w:sz="4" w:space="0" w:color="auto"/>
            </w:tcBorders>
          </w:tcPr>
          <w:p w:rsidR="00823F0B" w:rsidRDefault="00823F0B">
            <w:pPr>
              <w:spacing w:line="620" w:lineRule="exact"/>
              <w:jc w:val="center"/>
              <w:rPr>
                <w:rFonts w:eastAsia="仿宋_GB2312"/>
                <w:sz w:val="28"/>
                <w:szCs w:val="28"/>
              </w:rPr>
            </w:pPr>
          </w:p>
        </w:tc>
      </w:tr>
      <w:tr w:rsidR="00823F0B">
        <w:trPr>
          <w:trHeight w:val="567"/>
        </w:trPr>
        <w:tc>
          <w:tcPr>
            <w:tcW w:w="4821" w:type="dxa"/>
            <w:gridSpan w:val="2"/>
            <w:tcBorders>
              <w:top w:val="single" w:sz="4" w:space="0" w:color="auto"/>
              <w:left w:val="single" w:sz="4" w:space="0" w:color="auto"/>
              <w:bottom w:val="single" w:sz="4" w:space="0" w:color="auto"/>
              <w:right w:val="single" w:sz="4" w:space="0" w:color="auto"/>
            </w:tcBorders>
          </w:tcPr>
          <w:p w:rsidR="00823F0B" w:rsidRDefault="008C252A">
            <w:pPr>
              <w:spacing w:line="620" w:lineRule="exact"/>
              <w:jc w:val="center"/>
              <w:rPr>
                <w:rFonts w:eastAsia="仿宋_GB2312"/>
                <w:sz w:val="28"/>
                <w:szCs w:val="28"/>
              </w:rPr>
            </w:pPr>
            <w:r>
              <w:rPr>
                <w:rFonts w:eastAsia="仿宋_GB2312"/>
                <w:sz w:val="28"/>
                <w:szCs w:val="28"/>
              </w:rPr>
              <w:t>……</w:t>
            </w:r>
          </w:p>
        </w:tc>
        <w:tc>
          <w:tcPr>
            <w:tcW w:w="4819" w:type="dxa"/>
            <w:gridSpan w:val="2"/>
            <w:tcBorders>
              <w:top w:val="single" w:sz="4" w:space="0" w:color="auto"/>
              <w:left w:val="single" w:sz="4" w:space="0" w:color="auto"/>
              <w:bottom w:val="single" w:sz="4" w:space="0" w:color="auto"/>
              <w:right w:val="single" w:sz="4" w:space="0" w:color="auto"/>
            </w:tcBorders>
          </w:tcPr>
          <w:p w:rsidR="00823F0B" w:rsidRDefault="00823F0B">
            <w:pPr>
              <w:spacing w:line="620" w:lineRule="exact"/>
              <w:jc w:val="center"/>
              <w:rPr>
                <w:rFonts w:eastAsia="仿宋_GB2312"/>
                <w:sz w:val="28"/>
                <w:szCs w:val="28"/>
              </w:rPr>
            </w:pPr>
          </w:p>
        </w:tc>
      </w:tr>
    </w:tbl>
    <w:p w:rsidR="00823F0B" w:rsidRDefault="00823F0B">
      <w:pPr>
        <w:widowControl/>
        <w:jc w:val="left"/>
        <w:rPr>
          <w:rFonts w:eastAsia="黑体"/>
          <w:sz w:val="32"/>
          <w:szCs w:val="32"/>
        </w:rPr>
        <w:sectPr w:rsidR="00823F0B">
          <w:footerReference w:type="default" r:id="rId8"/>
          <w:pgSz w:w="11906" w:h="16838"/>
          <w:pgMar w:top="2098" w:right="1588" w:bottom="1985" w:left="1588" w:header="851" w:footer="992" w:gutter="0"/>
          <w:cols w:space="720"/>
          <w:docGrid w:type="lines" w:linePitch="312"/>
        </w:sectPr>
      </w:pPr>
    </w:p>
    <w:p w:rsidR="00823F0B" w:rsidRDefault="008C252A">
      <w:pPr>
        <w:spacing w:line="560" w:lineRule="exact"/>
        <w:ind w:firstLineChars="100" w:firstLine="320"/>
        <w:jc w:val="left"/>
        <w:rPr>
          <w:rFonts w:eastAsia="黑体"/>
          <w:sz w:val="32"/>
          <w:szCs w:val="32"/>
        </w:rPr>
      </w:pPr>
      <w:r>
        <w:rPr>
          <w:rFonts w:eastAsia="黑体" w:hint="eastAsia"/>
          <w:sz w:val="32"/>
          <w:szCs w:val="32"/>
        </w:rPr>
        <w:lastRenderedPageBreak/>
        <w:t>二、排污信息</w:t>
      </w:r>
    </w:p>
    <w:tbl>
      <w:tblPr>
        <w:tblW w:w="13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8"/>
        <w:gridCol w:w="1305"/>
        <w:gridCol w:w="994"/>
        <w:gridCol w:w="1560"/>
        <w:gridCol w:w="1134"/>
        <w:gridCol w:w="938"/>
        <w:gridCol w:w="851"/>
        <w:gridCol w:w="1134"/>
        <w:gridCol w:w="1275"/>
        <w:gridCol w:w="2323"/>
        <w:gridCol w:w="903"/>
      </w:tblGrid>
      <w:tr w:rsidR="00823F0B">
        <w:trPr>
          <w:cantSplit/>
          <w:jc w:val="center"/>
        </w:trPr>
        <w:tc>
          <w:tcPr>
            <w:tcW w:w="13695" w:type="dxa"/>
            <w:gridSpan w:val="11"/>
            <w:tcBorders>
              <w:top w:val="single" w:sz="4" w:space="0" w:color="auto"/>
              <w:left w:val="single" w:sz="4" w:space="0" w:color="auto"/>
              <w:bottom w:val="single" w:sz="4" w:space="0" w:color="auto"/>
              <w:right w:val="single" w:sz="4" w:space="0" w:color="auto"/>
            </w:tcBorders>
          </w:tcPr>
          <w:p w:rsidR="00823F0B" w:rsidRDefault="008C252A">
            <w:pPr>
              <w:spacing w:line="500" w:lineRule="exact"/>
              <w:jc w:val="center"/>
              <w:rPr>
                <w:rFonts w:eastAsia="仿宋_GB2312"/>
                <w:b/>
                <w:sz w:val="28"/>
                <w:szCs w:val="28"/>
              </w:rPr>
            </w:pPr>
            <w:r>
              <w:rPr>
                <w:rFonts w:eastAsia="仿宋_GB2312" w:hint="eastAsia"/>
                <w:b/>
                <w:sz w:val="28"/>
                <w:szCs w:val="28"/>
              </w:rPr>
              <w:t>水污染物</w:t>
            </w:r>
          </w:p>
        </w:tc>
      </w:tr>
      <w:tr w:rsidR="00823F0B">
        <w:trPr>
          <w:cantSplit/>
          <w:jc w:val="center"/>
        </w:trPr>
        <w:tc>
          <w:tcPr>
            <w:tcW w:w="7209" w:type="dxa"/>
            <w:gridSpan w:val="6"/>
            <w:tcBorders>
              <w:top w:val="single" w:sz="4" w:space="0" w:color="auto"/>
              <w:left w:val="single" w:sz="4" w:space="0" w:color="auto"/>
              <w:bottom w:val="single" w:sz="4" w:space="0" w:color="auto"/>
              <w:right w:val="single" w:sz="4" w:space="0" w:color="auto"/>
            </w:tcBorders>
            <w:vAlign w:val="center"/>
          </w:tcPr>
          <w:p w:rsidR="00823F0B" w:rsidRDefault="008C252A">
            <w:pPr>
              <w:spacing w:line="500" w:lineRule="exact"/>
              <w:jc w:val="center"/>
              <w:rPr>
                <w:rFonts w:eastAsia="仿宋_GB2312"/>
                <w:sz w:val="24"/>
              </w:rPr>
            </w:pPr>
            <w:r>
              <w:rPr>
                <w:rFonts w:eastAsia="仿宋_GB2312" w:hint="eastAsia"/>
                <w:sz w:val="24"/>
              </w:rPr>
              <w:t>排放口数量</w:t>
            </w:r>
          </w:p>
        </w:tc>
        <w:tc>
          <w:tcPr>
            <w:tcW w:w="6486" w:type="dxa"/>
            <w:gridSpan w:val="5"/>
            <w:tcBorders>
              <w:top w:val="single" w:sz="4" w:space="0" w:color="auto"/>
              <w:left w:val="single" w:sz="4" w:space="0" w:color="auto"/>
              <w:bottom w:val="single" w:sz="4" w:space="0" w:color="auto"/>
              <w:right w:val="single" w:sz="4" w:space="0" w:color="auto"/>
            </w:tcBorders>
          </w:tcPr>
          <w:p w:rsidR="00823F0B" w:rsidRDefault="00823F0B">
            <w:pPr>
              <w:spacing w:line="500" w:lineRule="exact"/>
              <w:jc w:val="center"/>
              <w:rPr>
                <w:rFonts w:eastAsia="仿宋_GB2312"/>
                <w:sz w:val="30"/>
                <w:szCs w:val="30"/>
              </w:rPr>
            </w:pPr>
          </w:p>
        </w:tc>
      </w:tr>
      <w:tr w:rsidR="00823F0B">
        <w:trPr>
          <w:cantSplit/>
          <w:jc w:val="center"/>
        </w:trPr>
        <w:tc>
          <w:tcPr>
            <w:tcW w:w="1278"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00" w:lineRule="exact"/>
              <w:ind w:leftChars="-50" w:left="-105" w:rightChars="-50" w:right="-105"/>
              <w:jc w:val="center"/>
              <w:rPr>
                <w:rFonts w:eastAsia="仿宋_GB2312"/>
                <w:color w:val="000000"/>
                <w:sz w:val="24"/>
              </w:rPr>
            </w:pPr>
            <w:r>
              <w:rPr>
                <w:rFonts w:eastAsia="仿宋_GB2312" w:hint="eastAsia"/>
                <w:color w:val="000000"/>
                <w:sz w:val="24"/>
              </w:rPr>
              <w:t>排放口编号或名称</w:t>
            </w:r>
          </w:p>
        </w:tc>
        <w:tc>
          <w:tcPr>
            <w:tcW w:w="1305"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00" w:lineRule="exact"/>
              <w:ind w:leftChars="-50" w:left="-105" w:rightChars="-50" w:right="-105"/>
              <w:jc w:val="center"/>
              <w:rPr>
                <w:rFonts w:eastAsia="仿宋_GB2312"/>
                <w:color w:val="000000"/>
                <w:sz w:val="24"/>
              </w:rPr>
            </w:pPr>
            <w:r>
              <w:rPr>
                <w:rFonts w:eastAsia="仿宋_GB2312" w:hint="eastAsia"/>
                <w:color w:val="000000"/>
                <w:sz w:val="24"/>
              </w:rPr>
              <w:t>排放口位置</w:t>
            </w:r>
          </w:p>
        </w:tc>
        <w:tc>
          <w:tcPr>
            <w:tcW w:w="994"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00" w:lineRule="exact"/>
              <w:ind w:leftChars="-50" w:left="-105" w:rightChars="-50" w:right="-105"/>
              <w:jc w:val="center"/>
              <w:rPr>
                <w:rFonts w:eastAsia="仿宋_GB2312"/>
                <w:color w:val="000000"/>
                <w:sz w:val="24"/>
              </w:rPr>
            </w:pPr>
            <w:r>
              <w:rPr>
                <w:rFonts w:eastAsia="仿宋_GB2312" w:hint="eastAsia"/>
                <w:color w:val="000000"/>
                <w:sz w:val="24"/>
              </w:rPr>
              <w:t>排放方式</w:t>
            </w:r>
          </w:p>
        </w:tc>
        <w:tc>
          <w:tcPr>
            <w:tcW w:w="1560"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00" w:lineRule="exact"/>
              <w:ind w:leftChars="-50" w:left="-105" w:rightChars="-50" w:right="-105"/>
              <w:jc w:val="center"/>
              <w:rPr>
                <w:rFonts w:eastAsia="仿宋_GB2312"/>
                <w:color w:val="000000"/>
                <w:sz w:val="24"/>
              </w:rPr>
            </w:pPr>
            <w:r>
              <w:rPr>
                <w:rFonts w:eastAsia="仿宋_GB2312" w:hint="eastAsia"/>
                <w:color w:val="000000"/>
                <w:sz w:val="24"/>
              </w:rPr>
              <w:t>主要</w:t>
            </w:r>
            <w:r>
              <w:rPr>
                <w:rFonts w:eastAsia="仿宋_GB2312"/>
                <w:color w:val="000000"/>
                <w:sz w:val="24"/>
              </w:rPr>
              <w:t>/</w:t>
            </w:r>
            <w:r>
              <w:rPr>
                <w:rFonts w:eastAsia="仿宋_GB2312" w:hint="eastAsia"/>
                <w:color w:val="000000"/>
                <w:sz w:val="24"/>
              </w:rPr>
              <w:t>特征污染物名称</w:t>
            </w: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00" w:lineRule="exact"/>
              <w:ind w:leftChars="-50" w:left="-105" w:rightChars="-50" w:right="-105"/>
              <w:jc w:val="center"/>
              <w:rPr>
                <w:rFonts w:eastAsia="仿宋_GB2312"/>
                <w:color w:val="000000"/>
                <w:sz w:val="24"/>
              </w:rPr>
            </w:pPr>
            <w:r>
              <w:rPr>
                <w:rFonts w:eastAsia="仿宋_GB2312" w:hint="eastAsia"/>
                <w:color w:val="000000"/>
                <w:sz w:val="24"/>
              </w:rPr>
              <w:t>排放浓度（</w:t>
            </w:r>
            <w:r>
              <w:rPr>
                <w:rFonts w:eastAsia="仿宋_GB2312"/>
                <w:color w:val="000000"/>
                <w:sz w:val="24"/>
              </w:rPr>
              <w:t xml:space="preserve">mg/L </w:t>
            </w:r>
            <w:r>
              <w:rPr>
                <w:rFonts w:eastAsia="仿宋_GB2312" w:hint="eastAsia"/>
                <w:color w:val="000000"/>
                <w:sz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00" w:lineRule="exact"/>
              <w:ind w:leftChars="-50" w:left="-105" w:rightChars="-50" w:right="-105"/>
              <w:jc w:val="center"/>
              <w:rPr>
                <w:rFonts w:eastAsia="仿宋_GB2312"/>
                <w:color w:val="000000"/>
                <w:sz w:val="24"/>
              </w:rPr>
            </w:pPr>
            <w:r>
              <w:rPr>
                <w:rFonts w:eastAsia="仿宋_GB2312" w:hint="eastAsia"/>
                <w:color w:val="000000"/>
                <w:sz w:val="24"/>
              </w:rPr>
              <w:t>监测</w:t>
            </w:r>
          </w:p>
          <w:p w:rsidR="00823F0B" w:rsidRDefault="008C252A">
            <w:pPr>
              <w:spacing w:line="500" w:lineRule="exact"/>
              <w:ind w:leftChars="-50" w:left="-105" w:rightChars="-50" w:right="-105"/>
              <w:jc w:val="center"/>
              <w:rPr>
                <w:rFonts w:eastAsia="仿宋_GB2312"/>
                <w:color w:val="000000"/>
                <w:sz w:val="24"/>
              </w:rPr>
            </w:pPr>
            <w:r>
              <w:rPr>
                <w:rFonts w:eastAsia="仿宋_GB2312" w:hint="eastAsia"/>
                <w:color w:val="000000"/>
                <w:sz w:val="24"/>
              </w:rPr>
              <w:t>方式</w:t>
            </w:r>
          </w:p>
        </w:tc>
        <w:tc>
          <w:tcPr>
            <w:tcW w:w="851"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00" w:lineRule="exact"/>
              <w:ind w:leftChars="-50" w:left="-105" w:rightChars="-50" w:right="-105"/>
              <w:jc w:val="center"/>
              <w:rPr>
                <w:rFonts w:eastAsia="仿宋_GB2312"/>
                <w:color w:val="000000"/>
                <w:sz w:val="24"/>
              </w:rPr>
            </w:pPr>
            <w:r>
              <w:rPr>
                <w:rFonts w:eastAsia="仿宋_GB2312" w:hint="eastAsia"/>
                <w:color w:val="000000"/>
                <w:sz w:val="24"/>
              </w:rPr>
              <w:t>监测</w:t>
            </w:r>
          </w:p>
          <w:p w:rsidR="00823F0B" w:rsidRDefault="008C252A">
            <w:pPr>
              <w:spacing w:line="500" w:lineRule="exact"/>
              <w:ind w:leftChars="-50" w:left="-105" w:rightChars="-50" w:right="-105"/>
              <w:jc w:val="center"/>
              <w:rPr>
                <w:rFonts w:eastAsia="仿宋_GB2312"/>
                <w:color w:val="000000"/>
                <w:sz w:val="24"/>
              </w:rPr>
            </w:pPr>
            <w:r>
              <w:rPr>
                <w:rFonts w:eastAsia="仿宋_GB2312" w:hint="eastAsia"/>
                <w:color w:val="000000"/>
                <w:sz w:val="24"/>
              </w:rPr>
              <w:t>时间</w:t>
            </w: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00" w:lineRule="exact"/>
              <w:ind w:leftChars="-50" w:left="-105" w:rightChars="-50" w:right="-105"/>
              <w:jc w:val="center"/>
              <w:rPr>
                <w:rFonts w:eastAsia="仿宋_GB2312"/>
                <w:color w:val="000000"/>
                <w:sz w:val="24"/>
              </w:rPr>
            </w:pPr>
            <w:r>
              <w:rPr>
                <w:rFonts w:eastAsia="仿宋_GB2312" w:hint="eastAsia"/>
                <w:color w:val="000000"/>
                <w:sz w:val="24"/>
              </w:rPr>
              <w:t>排放总量</w:t>
            </w:r>
          </w:p>
          <w:p w:rsidR="00823F0B" w:rsidRDefault="008C252A">
            <w:pPr>
              <w:spacing w:line="500" w:lineRule="exact"/>
              <w:ind w:leftChars="-50" w:left="-105" w:rightChars="-50" w:right="-105"/>
              <w:jc w:val="center"/>
              <w:rPr>
                <w:rFonts w:eastAsia="仿宋_GB2312"/>
                <w:color w:val="000000"/>
                <w:sz w:val="24"/>
              </w:rPr>
            </w:pPr>
            <w:r>
              <w:rPr>
                <w:rFonts w:eastAsia="仿宋_GB2312"/>
                <w:color w:val="000000"/>
                <w:sz w:val="24"/>
              </w:rPr>
              <w:t>(kg)</w:t>
            </w:r>
          </w:p>
        </w:tc>
        <w:tc>
          <w:tcPr>
            <w:tcW w:w="1275"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00" w:lineRule="exact"/>
              <w:ind w:leftChars="-50" w:left="-105" w:rightChars="-50" w:right="-105"/>
              <w:jc w:val="center"/>
              <w:rPr>
                <w:rFonts w:eastAsia="仿宋_GB2312"/>
                <w:color w:val="000000"/>
                <w:sz w:val="24"/>
              </w:rPr>
            </w:pPr>
            <w:r>
              <w:rPr>
                <w:rFonts w:eastAsia="仿宋_GB2312" w:hint="eastAsia"/>
                <w:color w:val="000000"/>
                <w:sz w:val="24"/>
              </w:rPr>
              <w:t>核定的排放总量（</w:t>
            </w:r>
            <w:r>
              <w:rPr>
                <w:rFonts w:eastAsia="仿宋_GB2312"/>
                <w:color w:val="000000"/>
                <w:sz w:val="24"/>
              </w:rPr>
              <w:t>kg</w:t>
            </w:r>
            <w:r>
              <w:rPr>
                <w:rFonts w:eastAsia="仿宋_GB2312" w:hint="eastAsia"/>
                <w:color w:val="000000"/>
                <w:sz w:val="24"/>
              </w:rPr>
              <w:t>）</w:t>
            </w:r>
          </w:p>
        </w:tc>
        <w:tc>
          <w:tcPr>
            <w:tcW w:w="2323"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00" w:lineRule="exact"/>
              <w:ind w:leftChars="-50" w:left="-105" w:rightChars="-50" w:right="-105"/>
              <w:jc w:val="center"/>
              <w:rPr>
                <w:rFonts w:eastAsia="仿宋_GB2312"/>
                <w:color w:val="000000"/>
                <w:sz w:val="24"/>
              </w:rPr>
            </w:pPr>
            <w:r>
              <w:rPr>
                <w:rFonts w:eastAsia="仿宋_GB2312" w:hint="eastAsia"/>
                <w:color w:val="000000"/>
                <w:sz w:val="24"/>
              </w:rPr>
              <w:t>执行的污染物排放标准及浓度限值（</w:t>
            </w:r>
            <w:r>
              <w:rPr>
                <w:rFonts w:eastAsia="仿宋_GB2312"/>
                <w:color w:val="000000"/>
                <w:sz w:val="24"/>
              </w:rPr>
              <w:t>mg/L</w:t>
            </w:r>
            <w:r>
              <w:rPr>
                <w:rFonts w:eastAsia="仿宋_GB2312" w:hint="eastAsia"/>
                <w:color w:val="000000"/>
                <w:sz w:val="24"/>
              </w:rPr>
              <w:t>）</w:t>
            </w:r>
          </w:p>
        </w:tc>
        <w:tc>
          <w:tcPr>
            <w:tcW w:w="903"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00" w:lineRule="exact"/>
              <w:ind w:leftChars="-50" w:left="-105" w:rightChars="-50" w:right="-105"/>
              <w:jc w:val="center"/>
              <w:rPr>
                <w:rFonts w:eastAsia="仿宋_GB2312"/>
                <w:color w:val="000000"/>
                <w:sz w:val="24"/>
              </w:rPr>
            </w:pPr>
            <w:r>
              <w:rPr>
                <w:rFonts w:eastAsia="仿宋_GB2312" w:hint="eastAsia"/>
                <w:color w:val="000000"/>
                <w:sz w:val="24"/>
              </w:rPr>
              <w:t>是否</w:t>
            </w:r>
          </w:p>
          <w:p w:rsidR="00823F0B" w:rsidRDefault="008C252A">
            <w:pPr>
              <w:spacing w:line="500" w:lineRule="exact"/>
              <w:ind w:leftChars="-50" w:left="-105" w:rightChars="-50" w:right="-105"/>
              <w:jc w:val="center"/>
              <w:rPr>
                <w:rFonts w:eastAsia="仿宋_GB2312"/>
                <w:color w:val="000000"/>
                <w:sz w:val="24"/>
              </w:rPr>
            </w:pPr>
            <w:r>
              <w:rPr>
                <w:rFonts w:eastAsia="仿宋_GB2312" w:hint="eastAsia"/>
                <w:color w:val="000000"/>
                <w:sz w:val="24"/>
              </w:rPr>
              <w:t>超标</w:t>
            </w:r>
          </w:p>
        </w:tc>
      </w:tr>
      <w:tr w:rsidR="00823F0B">
        <w:trPr>
          <w:cantSplit/>
          <w:jc w:val="center"/>
        </w:trPr>
        <w:tc>
          <w:tcPr>
            <w:tcW w:w="1278" w:type="dxa"/>
            <w:vMerge w:val="restart"/>
            <w:tcBorders>
              <w:top w:val="single" w:sz="4" w:space="0" w:color="auto"/>
              <w:left w:val="single" w:sz="4" w:space="0" w:color="auto"/>
              <w:right w:val="single" w:sz="4" w:space="0" w:color="auto"/>
            </w:tcBorders>
            <w:vAlign w:val="center"/>
          </w:tcPr>
          <w:p w:rsidR="00823F0B" w:rsidRDefault="008C252A">
            <w:pPr>
              <w:spacing w:line="500" w:lineRule="exact"/>
              <w:jc w:val="center"/>
              <w:rPr>
                <w:rFonts w:eastAsia="仿宋_GB2312"/>
                <w:szCs w:val="21"/>
              </w:rPr>
            </w:pPr>
            <w:r>
              <w:rPr>
                <w:rFonts w:eastAsia="仿宋_GB2312" w:hint="eastAsia"/>
                <w:szCs w:val="21"/>
              </w:rPr>
              <w:t>排放口</w:t>
            </w:r>
            <w:r>
              <w:rPr>
                <w:rFonts w:eastAsia="仿宋_GB2312"/>
                <w:szCs w:val="21"/>
              </w:rPr>
              <w:t>1</w:t>
            </w:r>
          </w:p>
        </w:tc>
        <w:tc>
          <w:tcPr>
            <w:tcW w:w="1305" w:type="dxa"/>
            <w:vMerge w:val="restart"/>
            <w:tcBorders>
              <w:top w:val="single" w:sz="4" w:space="0" w:color="auto"/>
              <w:left w:val="single" w:sz="4" w:space="0" w:color="auto"/>
              <w:right w:val="single" w:sz="4" w:space="0" w:color="auto"/>
            </w:tcBorders>
            <w:vAlign w:val="center"/>
          </w:tcPr>
          <w:p w:rsidR="00823F0B" w:rsidRDefault="008C252A">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北纬3</w:t>
            </w:r>
            <w:r w:rsidR="00F126EB">
              <w:rPr>
                <w:rFonts w:ascii="宋体" w:hAnsi="宋体" w:cs="宋体" w:hint="eastAsia"/>
                <w:kern w:val="0"/>
                <w:sz w:val="24"/>
              </w:rPr>
              <w:t>8</w:t>
            </w:r>
            <w:r>
              <w:rPr>
                <w:rFonts w:ascii="宋体" w:hAnsi="宋体" w:cs="宋体"/>
                <w:kern w:val="0"/>
                <w:sz w:val="24"/>
              </w:rPr>
              <w:t>°</w:t>
            </w:r>
            <w:r w:rsidR="00F126EB">
              <w:rPr>
                <w:rFonts w:ascii="宋体" w:hAnsi="宋体" w:cs="宋体" w:hint="eastAsia"/>
                <w:kern w:val="0"/>
                <w:sz w:val="24"/>
              </w:rPr>
              <w:t>13</w:t>
            </w:r>
            <w:r>
              <w:rPr>
                <w:rFonts w:ascii="宋体" w:hAnsi="宋体" w:cs="宋体"/>
                <w:kern w:val="0"/>
                <w:sz w:val="24"/>
              </w:rPr>
              <w:t>′</w:t>
            </w:r>
            <w:r w:rsidR="00F126EB">
              <w:rPr>
                <w:rFonts w:ascii="宋体" w:hAnsi="宋体" w:cs="宋体" w:hint="eastAsia"/>
                <w:kern w:val="0"/>
                <w:sz w:val="24"/>
              </w:rPr>
              <w:t>33</w:t>
            </w:r>
            <w:r>
              <w:rPr>
                <w:rFonts w:ascii="宋体" w:hAnsi="宋体" w:cs="宋体"/>
                <w:kern w:val="0"/>
                <w:sz w:val="24"/>
              </w:rPr>
              <w:t>″</w:t>
            </w:r>
          </w:p>
          <w:p w:rsidR="00823F0B" w:rsidRDefault="008C252A" w:rsidP="00F126EB">
            <w:pPr>
              <w:spacing w:line="500" w:lineRule="exact"/>
              <w:jc w:val="center"/>
              <w:rPr>
                <w:rFonts w:eastAsia="仿宋_GB2312"/>
                <w:szCs w:val="21"/>
              </w:rPr>
            </w:pPr>
            <w:r>
              <w:rPr>
                <w:rFonts w:ascii="宋体" w:hAnsi="宋体" w:cs="宋体" w:hint="eastAsia"/>
                <w:kern w:val="0"/>
                <w:sz w:val="24"/>
              </w:rPr>
              <w:t>东经115</w:t>
            </w:r>
            <w:r>
              <w:rPr>
                <w:rFonts w:ascii="宋体" w:hAnsi="宋体" w:cs="宋体"/>
                <w:kern w:val="0"/>
                <w:sz w:val="24"/>
              </w:rPr>
              <w:t>°</w:t>
            </w:r>
            <w:r w:rsidR="00F126EB">
              <w:rPr>
                <w:rFonts w:ascii="宋体" w:hAnsi="宋体" w:cs="宋体" w:hint="eastAsia"/>
                <w:kern w:val="0"/>
                <w:sz w:val="24"/>
              </w:rPr>
              <w:t>6</w:t>
            </w:r>
            <w:r>
              <w:rPr>
                <w:rFonts w:ascii="宋体" w:hAnsi="宋体" w:cs="宋体"/>
                <w:kern w:val="0"/>
                <w:sz w:val="24"/>
              </w:rPr>
              <w:t>′</w:t>
            </w:r>
            <w:r>
              <w:rPr>
                <w:rFonts w:ascii="宋体" w:hAnsi="宋体" w:cs="宋体" w:hint="eastAsia"/>
                <w:kern w:val="0"/>
                <w:sz w:val="24"/>
              </w:rPr>
              <w:t xml:space="preserve"> </w:t>
            </w:r>
            <w:r w:rsidR="00F126EB">
              <w:rPr>
                <w:rFonts w:ascii="宋体" w:hAnsi="宋体" w:cs="宋体" w:hint="eastAsia"/>
                <w:kern w:val="0"/>
                <w:sz w:val="24"/>
              </w:rPr>
              <w:t>67</w:t>
            </w:r>
            <w:r>
              <w:rPr>
                <w:rFonts w:ascii="宋体" w:hAnsi="宋体" w:cs="宋体"/>
                <w:kern w:val="0"/>
                <w:sz w:val="24"/>
              </w:rPr>
              <w:t>″</w:t>
            </w:r>
          </w:p>
        </w:tc>
        <w:tc>
          <w:tcPr>
            <w:tcW w:w="994" w:type="dxa"/>
            <w:vMerge w:val="restart"/>
            <w:tcBorders>
              <w:top w:val="single" w:sz="4" w:space="0" w:color="auto"/>
              <w:left w:val="single" w:sz="4" w:space="0" w:color="auto"/>
              <w:right w:val="single" w:sz="4" w:space="0" w:color="auto"/>
            </w:tcBorders>
            <w:vAlign w:val="center"/>
          </w:tcPr>
          <w:p w:rsidR="00823F0B" w:rsidRDefault="008C252A">
            <w:pPr>
              <w:spacing w:line="500" w:lineRule="exact"/>
              <w:jc w:val="center"/>
              <w:rPr>
                <w:rFonts w:eastAsia="仿宋_GB2312"/>
                <w:szCs w:val="21"/>
              </w:rPr>
            </w:pPr>
            <w:r>
              <w:rPr>
                <w:rFonts w:ascii="宋体" w:hAnsi="宋体" w:cs="宋体" w:hint="eastAsia"/>
                <w:kern w:val="0"/>
                <w:sz w:val="24"/>
              </w:rPr>
              <w:t>排环境</w:t>
            </w:r>
          </w:p>
        </w:tc>
        <w:tc>
          <w:tcPr>
            <w:tcW w:w="1560"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ind w:left="-63"/>
              <w:jc w:val="center"/>
              <w:rPr>
                <w:rFonts w:eastAsia="仿宋_GB2312"/>
                <w:szCs w:val="21"/>
              </w:rPr>
            </w:pPr>
            <w:r>
              <w:rPr>
                <w:rFonts w:ascii="宋体" w:hAnsi="宋体" w:cs="宋体" w:hint="eastAsia"/>
                <w:kern w:val="0"/>
                <w:sz w:val="24"/>
              </w:rPr>
              <w:t xml:space="preserve">    COD</w:t>
            </w:r>
            <w:r>
              <w:rPr>
                <w:rFonts w:ascii="宋体" w:hAnsi="宋体" w:cs="宋体"/>
                <w:kern w:val="0"/>
                <w:sz w:val="24"/>
              </w:rPr>
              <w:t> </w:t>
            </w: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C252A" w:rsidP="00F126EB">
            <w:pPr>
              <w:widowControl/>
              <w:spacing w:before="100" w:beforeAutospacing="1" w:after="100" w:afterAutospacing="1"/>
              <w:jc w:val="center"/>
              <w:rPr>
                <w:rFonts w:eastAsia="仿宋_GB2312"/>
                <w:szCs w:val="21"/>
              </w:rPr>
            </w:pPr>
            <w:r>
              <w:rPr>
                <w:rFonts w:eastAsia="仿宋_GB2312" w:hint="eastAsia"/>
                <w:szCs w:val="21"/>
              </w:rPr>
              <w:t>2</w:t>
            </w:r>
            <w:r w:rsidR="00F126EB">
              <w:rPr>
                <w:rFonts w:eastAsia="仿宋_GB2312" w:hint="eastAsia"/>
                <w:szCs w:val="21"/>
              </w:rPr>
              <w:t>1.0</w:t>
            </w:r>
          </w:p>
        </w:tc>
        <w:tc>
          <w:tcPr>
            <w:tcW w:w="938"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Cs w:val="21"/>
              </w:rPr>
            </w:pPr>
            <w:r>
              <w:rPr>
                <w:rFonts w:ascii="宋体" w:hAnsi="宋体" w:cs="宋体"/>
                <w:kern w:val="0"/>
                <w:sz w:val="24"/>
              </w:rPr>
              <w:t> </w:t>
            </w:r>
            <w:r>
              <w:rPr>
                <w:rFonts w:ascii="宋体" w:hAnsi="宋体" w:cs="宋体" w:hint="eastAsia"/>
                <w:kern w:val="0"/>
                <w:sz w:val="24"/>
              </w:rPr>
              <w:t>自动</w:t>
            </w:r>
          </w:p>
        </w:tc>
        <w:tc>
          <w:tcPr>
            <w:tcW w:w="851" w:type="dxa"/>
            <w:tcBorders>
              <w:top w:val="single" w:sz="4" w:space="0" w:color="auto"/>
              <w:left w:val="single" w:sz="4" w:space="0" w:color="auto"/>
              <w:bottom w:val="single" w:sz="4" w:space="0" w:color="auto"/>
              <w:right w:val="single" w:sz="4" w:space="0" w:color="auto"/>
            </w:tcBorders>
            <w:vAlign w:val="center"/>
          </w:tcPr>
          <w:p w:rsidR="00823F0B" w:rsidRDefault="008C252A" w:rsidP="00F126EB">
            <w:pPr>
              <w:widowControl/>
              <w:spacing w:before="100" w:beforeAutospacing="1" w:after="100" w:afterAutospacing="1"/>
              <w:jc w:val="center"/>
              <w:rPr>
                <w:rFonts w:eastAsia="仿宋_GB2312"/>
                <w:szCs w:val="21"/>
              </w:rPr>
            </w:pPr>
            <w:r>
              <w:rPr>
                <w:rFonts w:ascii="宋体" w:hAnsi="宋体" w:cs="宋体" w:hint="eastAsia"/>
                <w:kern w:val="0"/>
                <w:sz w:val="24"/>
              </w:rPr>
              <w:t>201</w:t>
            </w:r>
            <w:r w:rsidR="00F126EB">
              <w:rPr>
                <w:rFonts w:ascii="宋体" w:hAnsi="宋体" w:cs="宋体" w:hint="eastAsia"/>
                <w:kern w:val="0"/>
                <w:sz w:val="24"/>
              </w:rPr>
              <w:t>7</w:t>
            </w:r>
            <w:r>
              <w:rPr>
                <w:rFonts w:ascii="宋体" w:hAnsi="宋体" w:cs="宋体" w:hint="eastAsia"/>
                <w:kern w:val="0"/>
                <w:sz w:val="24"/>
              </w:rPr>
              <w:t>.0</w:t>
            </w:r>
            <w:r w:rsidR="00F126EB">
              <w:rPr>
                <w:rFonts w:ascii="宋体" w:hAnsi="宋体" w:cs="宋体" w:hint="eastAsia"/>
                <w:kern w:val="0"/>
                <w:sz w:val="24"/>
              </w:rPr>
              <w:t>4</w:t>
            </w:r>
            <w:r>
              <w:rPr>
                <w:rFonts w:ascii="宋体" w:hAnsi="宋体" w:cs="宋体" w:hint="eastAsia"/>
                <w:kern w:val="0"/>
                <w:sz w:val="24"/>
              </w:rPr>
              <w:t>.1</w:t>
            </w:r>
            <w:r w:rsidR="00F126EB">
              <w:rPr>
                <w:rFonts w:ascii="宋体" w:hAnsi="宋体" w:cs="宋体" w:hint="eastAsia"/>
                <w:kern w:val="0"/>
                <w:sz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F126EB">
            <w:pPr>
              <w:widowControl/>
              <w:spacing w:before="100" w:beforeAutospacing="1" w:after="100" w:afterAutospacing="1"/>
              <w:jc w:val="center"/>
              <w:rPr>
                <w:rFonts w:eastAsia="仿宋_GB2312"/>
                <w:szCs w:val="21"/>
              </w:rPr>
            </w:pPr>
            <w:r>
              <w:rPr>
                <w:rFonts w:eastAsia="仿宋_GB2312" w:hint="eastAsia"/>
                <w:szCs w:val="21"/>
              </w:rPr>
              <w:t>777</w:t>
            </w:r>
          </w:p>
        </w:tc>
        <w:tc>
          <w:tcPr>
            <w:tcW w:w="1275"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Cs w:val="21"/>
              </w:rPr>
            </w:pPr>
            <w:r>
              <w:rPr>
                <w:rFonts w:ascii="宋体" w:hAnsi="宋体" w:cs="宋体"/>
                <w:kern w:val="0"/>
                <w:sz w:val="24"/>
              </w:rPr>
              <w:t> </w:t>
            </w:r>
          </w:p>
        </w:tc>
        <w:tc>
          <w:tcPr>
            <w:tcW w:w="2323"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Cs w:val="21"/>
              </w:rPr>
            </w:pPr>
            <w:r>
              <w:rPr>
                <w:rFonts w:ascii="宋体" w:hAnsi="宋体" w:cs="宋体"/>
                <w:kern w:val="0"/>
                <w:sz w:val="24"/>
              </w:rPr>
              <w:t> </w:t>
            </w:r>
            <w:r>
              <w:rPr>
                <w:rFonts w:ascii="宋体" w:hAnsi="宋体" w:cs="宋体" w:hint="eastAsia"/>
                <w:kern w:val="0"/>
                <w:sz w:val="24"/>
              </w:rPr>
              <w:t>50</w:t>
            </w:r>
          </w:p>
        </w:tc>
        <w:tc>
          <w:tcPr>
            <w:tcW w:w="903"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否</w:t>
            </w:r>
          </w:p>
        </w:tc>
      </w:tr>
      <w:tr w:rsidR="00823F0B">
        <w:trPr>
          <w:cantSplit/>
          <w:jc w:val="center"/>
        </w:trPr>
        <w:tc>
          <w:tcPr>
            <w:tcW w:w="1278" w:type="dxa"/>
            <w:vMerge/>
            <w:tcBorders>
              <w:left w:val="single" w:sz="4" w:space="0" w:color="auto"/>
              <w:right w:val="single" w:sz="4" w:space="0" w:color="auto"/>
            </w:tcBorders>
            <w:vAlign w:val="center"/>
          </w:tcPr>
          <w:p w:rsidR="00823F0B" w:rsidRDefault="00823F0B">
            <w:pPr>
              <w:widowControl/>
              <w:jc w:val="left"/>
              <w:rPr>
                <w:rFonts w:eastAsia="仿宋_GB2312"/>
                <w:szCs w:val="21"/>
              </w:rPr>
            </w:pPr>
          </w:p>
        </w:tc>
        <w:tc>
          <w:tcPr>
            <w:tcW w:w="1305" w:type="dxa"/>
            <w:vMerge/>
            <w:tcBorders>
              <w:left w:val="single" w:sz="4" w:space="0" w:color="auto"/>
              <w:right w:val="single" w:sz="4" w:space="0" w:color="auto"/>
            </w:tcBorders>
            <w:vAlign w:val="center"/>
          </w:tcPr>
          <w:p w:rsidR="00823F0B" w:rsidRDefault="00823F0B">
            <w:pPr>
              <w:widowControl/>
              <w:jc w:val="left"/>
              <w:rPr>
                <w:rFonts w:eastAsia="仿宋_GB2312"/>
                <w:szCs w:val="21"/>
              </w:rPr>
            </w:pPr>
          </w:p>
        </w:tc>
        <w:tc>
          <w:tcPr>
            <w:tcW w:w="994" w:type="dxa"/>
            <w:vMerge/>
            <w:tcBorders>
              <w:left w:val="single" w:sz="4" w:space="0" w:color="auto"/>
              <w:right w:val="single" w:sz="4" w:space="0" w:color="auto"/>
            </w:tcBorders>
            <w:vAlign w:val="center"/>
          </w:tcPr>
          <w:p w:rsidR="00823F0B" w:rsidRDefault="00823F0B">
            <w:pPr>
              <w:widowControl/>
              <w:jc w:val="left"/>
              <w:rPr>
                <w:rFonts w:eastAsia="仿宋_GB2312"/>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Cs w:val="21"/>
              </w:rPr>
            </w:pPr>
            <w:r>
              <w:rPr>
                <w:rFonts w:ascii="宋体" w:hAnsi="宋体" w:cs="宋体"/>
                <w:kern w:val="0"/>
                <w:sz w:val="24"/>
              </w:rPr>
              <w:t> </w:t>
            </w:r>
            <w:r>
              <w:rPr>
                <w:rFonts w:ascii="宋体" w:hAnsi="宋体" w:cs="宋体" w:hint="eastAsia"/>
                <w:kern w:val="0"/>
                <w:sz w:val="24"/>
              </w:rPr>
              <w:t>氨氮</w:t>
            </w: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Cs w:val="21"/>
              </w:rPr>
            </w:pPr>
            <w:r>
              <w:rPr>
                <w:rFonts w:eastAsia="仿宋_GB2312" w:hint="eastAsia"/>
                <w:szCs w:val="21"/>
              </w:rPr>
              <w:t>0.15</w:t>
            </w:r>
          </w:p>
        </w:tc>
        <w:tc>
          <w:tcPr>
            <w:tcW w:w="938"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Cs w:val="21"/>
              </w:rPr>
            </w:pPr>
            <w:r>
              <w:rPr>
                <w:rFonts w:ascii="宋体" w:hAnsi="宋体" w:cs="宋体"/>
                <w:kern w:val="0"/>
                <w:sz w:val="24"/>
              </w:rPr>
              <w:t> </w:t>
            </w:r>
            <w:r>
              <w:rPr>
                <w:rFonts w:ascii="宋体" w:hAnsi="宋体" w:cs="宋体" w:hint="eastAsia"/>
                <w:kern w:val="0"/>
                <w:sz w:val="24"/>
              </w:rPr>
              <w:t>自动</w:t>
            </w:r>
          </w:p>
        </w:tc>
        <w:tc>
          <w:tcPr>
            <w:tcW w:w="851" w:type="dxa"/>
            <w:tcBorders>
              <w:top w:val="single" w:sz="4" w:space="0" w:color="auto"/>
              <w:left w:val="single" w:sz="4" w:space="0" w:color="auto"/>
              <w:bottom w:val="single" w:sz="4" w:space="0" w:color="auto"/>
              <w:right w:val="single" w:sz="4" w:space="0" w:color="auto"/>
            </w:tcBorders>
            <w:vAlign w:val="center"/>
          </w:tcPr>
          <w:p w:rsidR="00823F0B" w:rsidRDefault="008C252A" w:rsidP="004564FC">
            <w:pPr>
              <w:widowControl/>
              <w:spacing w:before="100" w:beforeAutospacing="1" w:after="100" w:afterAutospacing="1"/>
              <w:jc w:val="left"/>
              <w:rPr>
                <w:rFonts w:eastAsia="仿宋_GB2312"/>
                <w:szCs w:val="21"/>
              </w:rPr>
            </w:pPr>
            <w:r>
              <w:rPr>
                <w:rFonts w:ascii="宋体" w:hAnsi="宋体" w:cs="宋体" w:hint="eastAsia"/>
                <w:kern w:val="0"/>
                <w:sz w:val="24"/>
              </w:rPr>
              <w:t>201</w:t>
            </w:r>
            <w:r w:rsidR="00F126EB">
              <w:rPr>
                <w:rFonts w:ascii="宋体" w:hAnsi="宋体" w:cs="宋体" w:hint="eastAsia"/>
                <w:kern w:val="0"/>
                <w:sz w:val="24"/>
              </w:rPr>
              <w:t>7</w:t>
            </w:r>
            <w:r>
              <w:rPr>
                <w:rFonts w:ascii="宋体" w:hAnsi="宋体" w:cs="宋体" w:hint="eastAsia"/>
                <w:kern w:val="0"/>
                <w:sz w:val="24"/>
              </w:rPr>
              <w:t>.0</w:t>
            </w:r>
            <w:r w:rsidR="00F126EB">
              <w:rPr>
                <w:rFonts w:ascii="宋体" w:hAnsi="宋体" w:cs="宋体" w:hint="eastAsia"/>
                <w:kern w:val="0"/>
                <w:sz w:val="24"/>
              </w:rPr>
              <w:t>4</w:t>
            </w:r>
            <w:r>
              <w:rPr>
                <w:rFonts w:ascii="宋体" w:hAnsi="宋体" w:cs="宋体" w:hint="eastAsia"/>
                <w:kern w:val="0"/>
                <w:sz w:val="24"/>
              </w:rPr>
              <w:t>.1</w:t>
            </w:r>
            <w:r w:rsidR="004564FC">
              <w:rPr>
                <w:rFonts w:ascii="宋体" w:hAnsi="宋体" w:cs="宋体" w:hint="eastAsia"/>
                <w:kern w:val="0"/>
                <w:sz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F126EB">
            <w:pPr>
              <w:widowControl/>
              <w:spacing w:before="100" w:beforeAutospacing="1" w:after="100" w:afterAutospacing="1"/>
              <w:jc w:val="center"/>
              <w:rPr>
                <w:rFonts w:eastAsia="仿宋_GB2312"/>
                <w:szCs w:val="21"/>
              </w:rPr>
            </w:pPr>
            <w:r>
              <w:rPr>
                <w:rFonts w:eastAsia="仿宋_GB2312" w:hint="eastAsia"/>
                <w:szCs w:val="21"/>
              </w:rPr>
              <w:t>5.55</w:t>
            </w:r>
          </w:p>
        </w:tc>
        <w:tc>
          <w:tcPr>
            <w:tcW w:w="1275"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Cs w:val="21"/>
              </w:rPr>
            </w:pPr>
            <w:r>
              <w:rPr>
                <w:rFonts w:ascii="宋体" w:hAnsi="宋体" w:cs="宋体"/>
                <w:kern w:val="0"/>
                <w:sz w:val="24"/>
              </w:rPr>
              <w:t> </w:t>
            </w:r>
          </w:p>
        </w:tc>
        <w:tc>
          <w:tcPr>
            <w:tcW w:w="2323"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Cs w:val="21"/>
              </w:rPr>
            </w:pPr>
            <w:r>
              <w:rPr>
                <w:rFonts w:ascii="宋体" w:hAnsi="宋体" w:cs="宋体"/>
                <w:kern w:val="0"/>
                <w:sz w:val="24"/>
              </w:rPr>
              <w:t> </w:t>
            </w:r>
            <w:r>
              <w:rPr>
                <w:rFonts w:ascii="宋体" w:hAnsi="宋体" w:cs="宋体" w:hint="eastAsia"/>
                <w:kern w:val="0"/>
                <w:sz w:val="24"/>
              </w:rPr>
              <w:t>5(8)</w:t>
            </w:r>
          </w:p>
        </w:tc>
        <w:tc>
          <w:tcPr>
            <w:tcW w:w="903"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Cs w:val="21"/>
              </w:rPr>
            </w:pPr>
            <w:r>
              <w:rPr>
                <w:rFonts w:ascii="宋体" w:hAnsi="宋体" w:cs="宋体" w:hint="eastAsia"/>
                <w:kern w:val="0"/>
                <w:sz w:val="24"/>
              </w:rPr>
              <w:t>否</w:t>
            </w:r>
          </w:p>
        </w:tc>
      </w:tr>
      <w:tr w:rsidR="00823F0B">
        <w:trPr>
          <w:cantSplit/>
          <w:jc w:val="center"/>
        </w:trPr>
        <w:tc>
          <w:tcPr>
            <w:tcW w:w="1278" w:type="dxa"/>
            <w:vMerge/>
            <w:tcBorders>
              <w:left w:val="single" w:sz="4" w:space="0" w:color="auto"/>
              <w:right w:val="single" w:sz="4" w:space="0" w:color="auto"/>
            </w:tcBorders>
            <w:vAlign w:val="center"/>
          </w:tcPr>
          <w:p w:rsidR="00823F0B" w:rsidRDefault="00823F0B">
            <w:pPr>
              <w:widowControl/>
              <w:jc w:val="left"/>
              <w:rPr>
                <w:rFonts w:eastAsia="仿宋_GB2312"/>
                <w:szCs w:val="21"/>
              </w:rPr>
            </w:pPr>
          </w:p>
        </w:tc>
        <w:tc>
          <w:tcPr>
            <w:tcW w:w="1305" w:type="dxa"/>
            <w:vMerge/>
            <w:tcBorders>
              <w:left w:val="single" w:sz="4" w:space="0" w:color="auto"/>
              <w:right w:val="single" w:sz="4" w:space="0" w:color="auto"/>
            </w:tcBorders>
            <w:vAlign w:val="center"/>
          </w:tcPr>
          <w:p w:rsidR="00823F0B" w:rsidRDefault="00823F0B">
            <w:pPr>
              <w:widowControl/>
              <w:jc w:val="left"/>
              <w:rPr>
                <w:rFonts w:eastAsia="仿宋_GB2312"/>
                <w:szCs w:val="21"/>
              </w:rPr>
            </w:pPr>
          </w:p>
        </w:tc>
        <w:tc>
          <w:tcPr>
            <w:tcW w:w="994" w:type="dxa"/>
            <w:vMerge/>
            <w:tcBorders>
              <w:left w:val="single" w:sz="4" w:space="0" w:color="auto"/>
              <w:right w:val="single" w:sz="4" w:space="0" w:color="auto"/>
            </w:tcBorders>
            <w:vAlign w:val="center"/>
          </w:tcPr>
          <w:p w:rsidR="00823F0B" w:rsidRDefault="00823F0B">
            <w:pPr>
              <w:widowControl/>
              <w:jc w:val="left"/>
              <w:rPr>
                <w:rFonts w:eastAsia="仿宋_GB2312"/>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Cs w:val="21"/>
              </w:rPr>
            </w:pPr>
            <w:r>
              <w:rPr>
                <w:rFonts w:ascii="宋体" w:hAnsi="宋体" w:cs="宋体"/>
                <w:kern w:val="0"/>
                <w:sz w:val="24"/>
              </w:rPr>
              <w:t> </w:t>
            </w:r>
            <w:r>
              <w:rPr>
                <w:rFonts w:ascii="宋体" w:hAnsi="宋体" w:cs="宋体" w:hint="eastAsia"/>
                <w:kern w:val="0"/>
                <w:sz w:val="24"/>
              </w:rPr>
              <w:t>PH</w:t>
            </w: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C252A" w:rsidP="004564FC">
            <w:pPr>
              <w:widowControl/>
              <w:spacing w:before="100" w:beforeAutospacing="1" w:after="100" w:afterAutospacing="1"/>
              <w:jc w:val="center"/>
              <w:rPr>
                <w:rFonts w:eastAsia="仿宋_GB2312"/>
                <w:szCs w:val="21"/>
              </w:rPr>
            </w:pPr>
            <w:r>
              <w:rPr>
                <w:rFonts w:eastAsia="仿宋_GB2312" w:hint="eastAsia"/>
                <w:szCs w:val="21"/>
              </w:rPr>
              <w:t>7.</w:t>
            </w:r>
            <w:r w:rsidR="004564FC">
              <w:rPr>
                <w:rFonts w:eastAsia="仿宋_GB2312" w:hint="eastAsia"/>
                <w:szCs w:val="21"/>
              </w:rPr>
              <w:t>4</w:t>
            </w:r>
          </w:p>
        </w:tc>
        <w:tc>
          <w:tcPr>
            <w:tcW w:w="938"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Cs w:val="21"/>
              </w:rPr>
            </w:pPr>
            <w:r>
              <w:rPr>
                <w:rFonts w:ascii="宋体" w:hAnsi="宋体" w:cs="宋体" w:hint="eastAsia"/>
                <w:kern w:val="0"/>
                <w:sz w:val="24"/>
              </w:rPr>
              <w:t xml:space="preserve">  自动</w:t>
            </w:r>
          </w:p>
        </w:tc>
        <w:tc>
          <w:tcPr>
            <w:tcW w:w="851" w:type="dxa"/>
            <w:tcBorders>
              <w:top w:val="single" w:sz="4" w:space="0" w:color="auto"/>
              <w:left w:val="single" w:sz="4" w:space="0" w:color="auto"/>
              <w:bottom w:val="single" w:sz="4" w:space="0" w:color="auto"/>
              <w:right w:val="single" w:sz="4" w:space="0" w:color="auto"/>
            </w:tcBorders>
            <w:vAlign w:val="center"/>
          </w:tcPr>
          <w:p w:rsidR="00823F0B" w:rsidRDefault="008C252A" w:rsidP="004564FC">
            <w:pPr>
              <w:widowControl/>
              <w:spacing w:before="100" w:beforeAutospacing="1" w:after="100" w:afterAutospacing="1"/>
              <w:jc w:val="left"/>
              <w:rPr>
                <w:rFonts w:eastAsia="仿宋_GB2312"/>
                <w:szCs w:val="21"/>
              </w:rPr>
            </w:pPr>
            <w:r>
              <w:rPr>
                <w:rFonts w:ascii="宋体" w:hAnsi="宋体" w:cs="宋体" w:hint="eastAsia"/>
                <w:kern w:val="0"/>
                <w:sz w:val="24"/>
              </w:rPr>
              <w:t>201</w:t>
            </w:r>
            <w:r w:rsidR="004564FC">
              <w:rPr>
                <w:rFonts w:ascii="宋体" w:hAnsi="宋体" w:cs="宋体" w:hint="eastAsia"/>
                <w:kern w:val="0"/>
                <w:sz w:val="24"/>
              </w:rPr>
              <w:t>7</w:t>
            </w:r>
            <w:r>
              <w:rPr>
                <w:rFonts w:ascii="宋体" w:hAnsi="宋体" w:cs="宋体" w:hint="eastAsia"/>
                <w:kern w:val="0"/>
                <w:sz w:val="24"/>
              </w:rPr>
              <w:t>.0</w:t>
            </w:r>
            <w:r w:rsidR="004564FC">
              <w:rPr>
                <w:rFonts w:ascii="宋体" w:hAnsi="宋体" w:cs="宋体" w:hint="eastAsia"/>
                <w:kern w:val="0"/>
                <w:sz w:val="24"/>
              </w:rPr>
              <w:t>4</w:t>
            </w:r>
            <w:r>
              <w:rPr>
                <w:rFonts w:ascii="宋体" w:hAnsi="宋体" w:cs="宋体" w:hint="eastAsia"/>
                <w:kern w:val="0"/>
                <w:sz w:val="24"/>
              </w:rPr>
              <w:t>.1</w:t>
            </w:r>
            <w:r w:rsidR="004564FC">
              <w:rPr>
                <w:rFonts w:ascii="宋体" w:hAnsi="宋体" w:cs="宋体" w:hint="eastAsia"/>
                <w:kern w:val="0"/>
                <w:sz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23F0B">
            <w:pPr>
              <w:widowControl/>
              <w:spacing w:before="100" w:beforeAutospacing="1" w:after="100" w:afterAutospacing="1"/>
              <w:jc w:val="center"/>
              <w:rPr>
                <w:rFonts w:eastAsia="仿宋_GB231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Cs w:val="21"/>
              </w:rPr>
            </w:pPr>
            <w:r>
              <w:rPr>
                <w:rFonts w:ascii="宋体" w:hAnsi="宋体" w:cs="宋体"/>
                <w:kern w:val="0"/>
                <w:sz w:val="24"/>
              </w:rPr>
              <w:t> </w:t>
            </w:r>
          </w:p>
        </w:tc>
        <w:tc>
          <w:tcPr>
            <w:tcW w:w="2323"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Cs w:val="21"/>
              </w:rPr>
            </w:pPr>
            <w:r>
              <w:rPr>
                <w:rFonts w:ascii="宋体" w:hAnsi="宋体" w:cs="宋体"/>
                <w:kern w:val="0"/>
                <w:sz w:val="24"/>
              </w:rPr>
              <w:t> </w:t>
            </w:r>
            <w:r>
              <w:rPr>
                <w:rFonts w:ascii="宋体" w:hAnsi="宋体" w:cs="宋体" w:hint="eastAsia"/>
                <w:kern w:val="0"/>
                <w:sz w:val="24"/>
              </w:rPr>
              <w:t>6～9</w:t>
            </w:r>
          </w:p>
        </w:tc>
        <w:tc>
          <w:tcPr>
            <w:tcW w:w="903"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Cs w:val="21"/>
              </w:rPr>
            </w:pPr>
            <w:r>
              <w:rPr>
                <w:rFonts w:ascii="宋体" w:hAnsi="宋体" w:cs="宋体" w:hint="eastAsia"/>
                <w:kern w:val="0"/>
                <w:sz w:val="24"/>
              </w:rPr>
              <w:t>否</w:t>
            </w:r>
          </w:p>
        </w:tc>
      </w:tr>
      <w:tr w:rsidR="00823F0B">
        <w:trPr>
          <w:cantSplit/>
          <w:jc w:val="center"/>
        </w:trPr>
        <w:tc>
          <w:tcPr>
            <w:tcW w:w="1278" w:type="dxa"/>
            <w:vMerge/>
            <w:tcBorders>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1305" w:type="dxa"/>
            <w:vMerge/>
            <w:tcBorders>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994" w:type="dxa"/>
            <w:vMerge/>
            <w:tcBorders>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23F0B" w:rsidRDefault="00823F0B">
            <w:pPr>
              <w:widowControl/>
              <w:spacing w:before="100" w:beforeAutospacing="1" w:after="100" w:afterAutospacing="1"/>
              <w:jc w:val="center"/>
              <w:rPr>
                <w:rFonts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23F0B">
            <w:pPr>
              <w:widowControl/>
              <w:spacing w:before="100" w:beforeAutospacing="1" w:after="100" w:afterAutospacing="1"/>
              <w:jc w:val="center"/>
              <w:rPr>
                <w:rFonts w:eastAsia="仿宋_GB2312"/>
                <w:szCs w:val="21"/>
              </w:rPr>
            </w:pPr>
          </w:p>
        </w:tc>
        <w:tc>
          <w:tcPr>
            <w:tcW w:w="938"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Cs w:val="21"/>
              </w:rPr>
            </w:pPr>
            <w:r>
              <w:rPr>
                <w:rFonts w:ascii="宋体" w:hAnsi="宋体" w:cs="宋体"/>
                <w:kern w:val="0"/>
                <w:sz w:val="24"/>
              </w:rPr>
              <w:t> </w:t>
            </w:r>
          </w:p>
        </w:tc>
        <w:tc>
          <w:tcPr>
            <w:tcW w:w="851" w:type="dxa"/>
            <w:tcBorders>
              <w:top w:val="single" w:sz="4" w:space="0" w:color="auto"/>
              <w:left w:val="single" w:sz="4" w:space="0" w:color="auto"/>
              <w:bottom w:val="single" w:sz="4" w:space="0" w:color="auto"/>
              <w:right w:val="single" w:sz="4" w:space="0" w:color="auto"/>
            </w:tcBorders>
            <w:vAlign w:val="center"/>
          </w:tcPr>
          <w:p w:rsidR="00823F0B" w:rsidRDefault="00823F0B">
            <w:pPr>
              <w:widowControl/>
              <w:spacing w:before="100" w:beforeAutospacing="1" w:after="100" w:afterAutospacing="1"/>
              <w:jc w:val="left"/>
              <w:rPr>
                <w:rFonts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23F0B">
            <w:pPr>
              <w:widowControl/>
              <w:spacing w:before="100" w:beforeAutospacing="1" w:after="100" w:afterAutospacing="1"/>
              <w:jc w:val="center"/>
              <w:rPr>
                <w:rFonts w:eastAsia="仿宋_GB231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Cs w:val="21"/>
              </w:rPr>
            </w:pPr>
            <w:r>
              <w:rPr>
                <w:rFonts w:ascii="宋体" w:hAnsi="宋体" w:cs="宋体"/>
                <w:kern w:val="0"/>
                <w:sz w:val="24"/>
              </w:rPr>
              <w:t> </w:t>
            </w:r>
          </w:p>
        </w:tc>
        <w:tc>
          <w:tcPr>
            <w:tcW w:w="2323" w:type="dxa"/>
            <w:tcBorders>
              <w:top w:val="single" w:sz="4" w:space="0" w:color="auto"/>
              <w:left w:val="single" w:sz="4" w:space="0" w:color="auto"/>
              <w:bottom w:val="single" w:sz="4" w:space="0" w:color="auto"/>
              <w:right w:val="single" w:sz="4" w:space="0" w:color="auto"/>
            </w:tcBorders>
            <w:vAlign w:val="center"/>
          </w:tcPr>
          <w:p w:rsidR="00823F0B" w:rsidRDefault="00823F0B">
            <w:pPr>
              <w:widowControl/>
              <w:spacing w:before="100" w:beforeAutospacing="1" w:after="100" w:afterAutospacing="1"/>
              <w:jc w:val="center"/>
              <w:rPr>
                <w:rFonts w:eastAsia="仿宋_GB2312"/>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823F0B" w:rsidRDefault="00823F0B">
            <w:pPr>
              <w:widowControl/>
              <w:spacing w:before="100" w:beforeAutospacing="1" w:after="100" w:afterAutospacing="1"/>
              <w:jc w:val="center"/>
              <w:rPr>
                <w:rFonts w:eastAsia="仿宋_GB2312"/>
                <w:szCs w:val="21"/>
              </w:rPr>
            </w:pPr>
          </w:p>
        </w:tc>
      </w:tr>
      <w:tr w:rsidR="00823F0B">
        <w:trPr>
          <w:cantSplit/>
          <w:jc w:val="center"/>
        </w:trPr>
        <w:tc>
          <w:tcPr>
            <w:tcW w:w="1278" w:type="dxa"/>
            <w:vMerge w:val="restart"/>
            <w:tcBorders>
              <w:top w:val="single" w:sz="4" w:space="0" w:color="auto"/>
              <w:left w:val="single" w:sz="4" w:space="0" w:color="auto"/>
              <w:right w:val="single" w:sz="4" w:space="0" w:color="auto"/>
            </w:tcBorders>
            <w:vAlign w:val="center"/>
          </w:tcPr>
          <w:p w:rsidR="00823F0B" w:rsidRDefault="008C252A">
            <w:pPr>
              <w:widowControl/>
              <w:jc w:val="left"/>
              <w:rPr>
                <w:rFonts w:eastAsia="仿宋_GB2312"/>
                <w:szCs w:val="21"/>
              </w:rPr>
            </w:pPr>
            <w:r>
              <w:rPr>
                <w:rFonts w:eastAsia="仿宋_GB2312" w:hint="eastAsia"/>
                <w:szCs w:val="21"/>
              </w:rPr>
              <w:t>排放口</w:t>
            </w:r>
            <w:r>
              <w:rPr>
                <w:rFonts w:eastAsia="仿宋_GB2312"/>
                <w:szCs w:val="21"/>
              </w:rPr>
              <w:t>2</w:t>
            </w:r>
          </w:p>
        </w:tc>
        <w:tc>
          <w:tcPr>
            <w:tcW w:w="1305" w:type="dxa"/>
            <w:vMerge w:val="restart"/>
            <w:tcBorders>
              <w:top w:val="single" w:sz="4" w:space="0" w:color="auto"/>
              <w:left w:val="single" w:sz="4" w:space="0" w:color="auto"/>
              <w:right w:val="single" w:sz="4" w:space="0" w:color="auto"/>
            </w:tcBorders>
            <w:vAlign w:val="center"/>
          </w:tcPr>
          <w:p w:rsidR="00823F0B" w:rsidRDefault="00823F0B">
            <w:pPr>
              <w:widowControl/>
              <w:jc w:val="left"/>
              <w:rPr>
                <w:rFonts w:eastAsia="仿宋_GB2312"/>
                <w:szCs w:val="21"/>
              </w:rPr>
            </w:pPr>
          </w:p>
        </w:tc>
        <w:tc>
          <w:tcPr>
            <w:tcW w:w="994" w:type="dxa"/>
            <w:vMerge w:val="restart"/>
            <w:tcBorders>
              <w:top w:val="single" w:sz="4" w:space="0" w:color="auto"/>
              <w:left w:val="single" w:sz="4" w:space="0" w:color="auto"/>
              <w:right w:val="single" w:sz="4" w:space="0" w:color="auto"/>
            </w:tcBorders>
            <w:vAlign w:val="center"/>
          </w:tcPr>
          <w:p w:rsidR="00823F0B" w:rsidRDefault="00823F0B">
            <w:pPr>
              <w:widowControl/>
              <w:jc w:val="left"/>
              <w:rPr>
                <w:rFonts w:eastAsia="仿宋_GB2312"/>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938"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2323"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r>
      <w:tr w:rsidR="00823F0B">
        <w:trPr>
          <w:cantSplit/>
          <w:jc w:val="center"/>
        </w:trPr>
        <w:tc>
          <w:tcPr>
            <w:tcW w:w="1278"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Cs w:val="21"/>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Cs w:val="21"/>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00" w:lineRule="exact"/>
              <w:jc w:val="center"/>
              <w:rPr>
                <w:rFonts w:eastAsia="仿宋_GB2312"/>
                <w:szCs w:val="21"/>
              </w:rPr>
            </w:pPr>
            <w:r>
              <w:rPr>
                <w:rFonts w:eastAsia="黑体"/>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938"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2323"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r>
      <w:tr w:rsidR="00823F0B">
        <w:trPr>
          <w:cantSplit/>
          <w:jc w:val="center"/>
        </w:trPr>
        <w:tc>
          <w:tcPr>
            <w:tcW w:w="1278" w:type="dxa"/>
            <w:vMerge w:val="restart"/>
            <w:tcBorders>
              <w:top w:val="single" w:sz="4" w:space="0" w:color="auto"/>
              <w:left w:val="single" w:sz="4" w:space="0" w:color="auto"/>
              <w:bottom w:val="single" w:sz="4" w:space="0" w:color="auto"/>
              <w:right w:val="single" w:sz="4" w:space="0" w:color="auto"/>
            </w:tcBorders>
            <w:vAlign w:val="center"/>
          </w:tcPr>
          <w:p w:rsidR="00823F0B" w:rsidRDefault="008C252A">
            <w:pPr>
              <w:spacing w:line="500" w:lineRule="exact"/>
              <w:jc w:val="center"/>
              <w:rPr>
                <w:rFonts w:eastAsia="仿宋_GB2312"/>
                <w:szCs w:val="21"/>
              </w:rPr>
            </w:pPr>
            <w:r>
              <w:rPr>
                <w:rFonts w:eastAsia="黑体"/>
                <w:szCs w:val="21"/>
              </w:rPr>
              <w:t>…</w:t>
            </w:r>
          </w:p>
        </w:tc>
        <w:tc>
          <w:tcPr>
            <w:tcW w:w="1305" w:type="dxa"/>
            <w:vMerge w:val="restart"/>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994" w:type="dxa"/>
            <w:vMerge w:val="restart"/>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938"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2323"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r>
      <w:tr w:rsidR="00823F0B">
        <w:trPr>
          <w:cantSplit/>
          <w:jc w:val="center"/>
        </w:trPr>
        <w:tc>
          <w:tcPr>
            <w:tcW w:w="1278"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Cs w:val="21"/>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Cs w:val="21"/>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938"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2323"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r>
      <w:tr w:rsidR="00823F0B">
        <w:trPr>
          <w:cantSplit/>
          <w:jc w:val="center"/>
        </w:trPr>
        <w:tc>
          <w:tcPr>
            <w:tcW w:w="1278"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Cs w:val="21"/>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Cs w:val="21"/>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00" w:lineRule="exact"/>
              <w:jc w:val="center"/>
              <w:rPr>
                <w:rFonts w:eastAsia="仿宋_GB2312"/>
                <w:szCs w:val="21"/>
              </w:rPr>
            </w:pPr>
            <w:r>
              <w:rPr>
                <w:rFonts w:eastAsia="黑体"/>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938"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2323"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c>
          <w:tcPr>
            <w:tcW w:w="903"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jc w:val="center"/>
              <w:rPr>
                <w:rFonts w:eastAsia="仿宋_GB2312"/>
                <w:szCs w:val="21"/>
              </w:rPr>
            </w:pPr>
          </w:p>
        </w:tc>
      </w:tr>
    </w:tbl>
    <w:p w:rsidR="00823F0B" w:rsidRDefault="008C252A">
      <w:pPr>
        <w:spacing w:line="400" w:lineRule="exact"/>
      </w:pPr>
      <w:r>
        <w:rPr>
          <w:rFonts w:ascii="黑体" w:eastAsia="黑体" w:hAnsi="黑体" w:hint="eastAsia"/>
        </w:rPr>
        <w:t>备注</w:t>
      </w:r>
      <w:r>
        <w:rPr>
          <w:rFonts w:hint="eastAsia"/>
        </w:rPr>
        <w:t>：</w:t>
      </w:r>
      <w:r>
        <w:rPr>
          <w:rFonts w:ascii="楷体" w:eastAsia="楷体" w:hAnsi="楷体" w:hint="eastAsia"/>
        </w:rPr>
        <w:t>纳管企业排放总量是以排放口排放浓度来计算。核定的排放总量是指经环保部门许可的排放量。</w:t>
      </w:r>
      <w:r>
        <w:br w:type="page"/>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303"/>
        <w:gridCol w:w="993"/>
        <w:gridCol w:w="1559"/>
        <w:gridCol w:w="1134"/>
        <w:gridCol w:w="938"/>
        <w:gridCol w:w="851"/>
        <w:gridCol w:w="1134"/>
        <w:gridCol w:w="1275"/>
        <w:gridCol w:w="2464"/>
        <w:gridCol w:w="903"/>
      </w:tblGrid>
      <w:tr w:rsidR="00823F0B">
        <w:trPr>
          <w:cantSplit/>
          <w:jc w:val="center"/>
        </w:trPr>
        <w:tc>
          <w:tcPr>
            <w:tcW w:w="13830" w:type="dxa"/>
            <w:gridSpan w:val="11"/>
            <w:tcBorders>
              <w:top w:val="single" w:sz="4" w:space="0" w:color="auto"/>
              <w:left w:val="single" w:sz="4" w:space="0" w:color="auto"/>
              <w:bottom w:val="single" w:sz="4" w:space="0" w:color="auto"/>
              <w:right w:val="single" w:sz="4" w:space="0" w:color="auto"/>
            </w:tcBorders>
          </w:tcPr>
          <w:p w:rsidR="00823F0B" w:rsidRDefault="008C252A">
            <w:pPr>
              <w:spacing w:line="600" w:lineRule="exact"/>
              <w:jc w:val="center"/>
              <w:rPr>
                <w:rFonts w:eastAsia="仿宋_GB2312"/>
                <w:b/>
                <w:sz w:val="28"/>
                <w:szCs w:val="28"/>
              </w:rPr>
            </w:pPr>
            <w:r>
              <w:rPr>
                <w:rFonts w:eastAsia="仿宋_GB2312" w:hint="eastAsia"/>
                <w:b/>
                <w:sz w:val="28"/>
                <w:szCs w:val="28"/>
              </w:rPr>
              <w:lastRenderedPageBreak/>
              <w:t>大气污染物</w:t>
            </w:r>
          </w:p>
        </w:tc>
      </w:tr>
      <w:tr w:rsidR="00823F0B">
        <w:trPr>
          <w:cantSplit/>
          <w:jc w:val="center"/>
        </w:trPr>
        <w:tc>
          <w:tcPr>
            <w:tcW w:w="7203" w:type="dxa"/>
            <w:gridSpan w:val="6"/>
            <w:tcBorders>
              <w:top w:val="single" w:sz="4" w:space="0" w:color="auto"/>
              <w:left w:val="single" w:sz="4" w:space="0" w:color="auto"/>
              <w:bottom w:val="single" w:sz="4" w:space="0" w:color="auto"/>
              <w:right w:val="single" w:sz="4" w:space="0" w:color="auto"/>
            </w:tcBorders>
            <w:vAlign w:val="center"/>
          </w:tcPr>
          <w:p w:rsidR="00823F0B" w:rsidRDefault="008C252A">
            <w:pPr>
              <w:spacing w:line="600" w:lineRule="exact"/>
              <w:jc w:val="center"/>
              <w:rPr>
                <w:rFonts w:eastAsia="仿宋_GB2312"/>
                <w:sz w:val="24"/>
              </w:rPr>
            </w:pPr>
            <w:r>
              <w:rPr>
                <w:rFonts w:eastAsia="仿宋_GB2312" w:hint="eastAsia"/>
                <w:sz w:val="24"/>
              </w:rPr>
              <w:t>排放口数量</w:t>
            </w:r>
          </w:p>
        </w:tc>
        <w:tc>
          <w:tcPr>
            <w:tcW w:w="6627" w:type="dxa"/>
            <w:gridSpan w:val="5"/>
            <w:tcBorders>
              <w:top w:val="single" w:sz="4" w:space="0" w:color="auto"/>
              <w:left w:val="single" w:sz="4" w:space="0" w:color="auto"/>
              <w:bottom w:val="single" w:sz="4" w:space="0" w:color="auto"/>
              <w:right w:val="single" w:sz="4" w:space="0" w:color="auto"/>
            </w:tcBorders>
          </w:tcPr>
          <w:p w:rsidR="00823F0B" w:rsidRDefault="00823F0B">
            <w:pPr>
              <w:spacing w:line="600" w:lineRule="exact"/>
              <w:jc w:val="center"/>
              <w:rPr>
                <w:rFonts w:eastAsia="仿宋_GB2312"/>
                <w:sz w:val="30"/>
                <w:szCs w:val="30"/>
              </w:rPr>
            </w:pPr>
          </w:p>
        </w:tc>
      </w:tr>
      <w:tr w:rsidR="00823F0B">
        <w:trPr>
          <w:cantSplit/>
          <w:jc w:val="center"/>
        </w:trPr>
        <w:tc>
          <w:tcPr>
            <w:tcW w:w="1276"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600" w:lineRule="exact"/>
              <w:ind w:leftChars="-50" w:left="-105" w:rightChars="-50" w:right="-105"/>
              <w:jc w:val="center"/>
              <w:rPr>
                <w:rFonts w:eastAsia="仿宋_GB2312"/>
                <w:sz w:val="24"/>
              </w:rPr>
            </w:pPr>
            <w:r>
              <w:rPr>
                <w:rFonts w:eastAsia="仿宋_GB2312" w:hint="eastAsia"/>
                <w:sz w:val="24"/>
              </w:rPr>
              <w:t>排放口编号或名称</w:t>
            </w:r>
          </w:p>
        </w:tc>
        <w:tc>
          <w:tcPr>
            <w:tcW w:w="1303"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600" w:lineRule="exact"/>
              <w:ind w:leftChars="-50" w:left="-105" w:rightChars="-50" w:right="-105"/>
              <w:jc w:val="center"/>
              <w:rPr>
                <w:rFonts w:eastAsia="仿宋_GB2312"/>
                <w:sz w:val="24"/>
              </w:rPr>
            </w:pPr>
            <w:r>
              <w:rPr>
                <w:rFonts w:eastAsia="仿宋_GB2312" w:hint="eastAsia"/>
                <w:sz w:val="24"/>
              </w:rPr>
              <w:t>排放口位置</w:t>
            </w:r>
          </w:p>
        </w:tc>
        <w:tc>
          <w:tcPr>
            <w:tcW w:w="993"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600" w:lineRule="exact"/>
              <w:ind w:leftChars="-50" w:left="-105" w:rightChars="-50" w:right="-105"/>
              <w:jc w:val="center"/>
              <w:rPr>
                <w:rFonts w:eastAsia="仿宋_GB2312"/>
                <w:sz w:val="24"/>
              </w:rPr>
            </w:pPr>
            <w:r>
              <w:rPr>
                <w:rFonts w:eastAsia="仿宋_GB2312" w:hint="eastAsia"/>
                <w:sz w:val="24"/>
              </w:rPr>
              <w:t>排放方式</w:t>
            </w:r>
          </w:p>
        </w:tc>
        <w:tc>
          <w:tcPr>
            <w:tcW w:w="1559"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600" w:lineRule="exact"/>
              <w:ind w:leftChars="-50" w:left="-105" w:rightChars="-50" w:right="-105"/>
              <w:jc w:val="center"/>
              <w:rPr>
                <w:rFonts w:eastAsia="仿宋_GB2312"/>
                <w:sz w:val="24"/>
              </w:rPr>
            </w:pPr>
            <w:r>
              <w:rPr>
                <w:rFonts w:eastAsia="仿宋_GB2312" w:hint="eastAsia"/>
                <w:sz w:val="24"/>
              </w:rPr>
              <w:t>主要</w:t>
            </w:r>
            <w:r>
              <w:rPr>
                <w:rFonts w:eastAsia="仿宋_GB2312"/>
                <w:sz w:val="24"/>
              </w:rPr>
              <w:t>/</w:t>
            </w:r>
            <w:r>
              <w:rPr>
                <w:rFonts w:eastAsia="仿宋_GB2312" w:hint="eastAsia"/>
                <w:sz w:val="24"/>
              </w:rPr>
              <w:t>特征污染物名称</w:t>
            </w: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600" w:lineRule="exact"/>
              <w:ind w:leftChars="-50" w:left="-105" w:rightChars="-50" w:right="-105"/>
              <w:jc w:val="center"/>
              <w:rPr>
                <w:rFonts w:eastAsia="仿宋_GB2312"/>
                <w:sz w:val="24"/>
              </w:rPr>
            </w:pPr>
            <w:r>
              <w:rPr>
                <w:rFonts w:eastAsia="仿宋_GB2312" w:hint="eastAsia"/>
                <w:sz w:val="24"/>
              </w:rPr>
              <w:t>排放浓度（</w:t>
            </w:r>
            <w:r>
              <w:rPr>
                <w:rFonts w:eastAsia="仿宋_GB2312"/>
                <w:sz w:val="24"/>
              </w:rPr>
              <w:t>mg/m</w:t>
            </w:r>
            <w:r>
              <w:rPr>
                <w:rFonts w:eastAsia="仿宋_GB2312"/>
                <w:sz w:val="24"/>
                <w:vertAlign w:val="superscript"/>
              </w:rPr>
              <w:t>3</w:t>
            </w:r>
            <w:r>
              <w:rPr>
                <w:rFonts w:eastAsia="仿宋_GB2312" w:hint="eastAsia"/>
                <w:sz w:val="24"/>
              </w:rPr>
              <w:t>）</w:t>
            </w:r>
          </w:p>
        </w:tc>
        <w:tc>
          <w:tcPr>
            <w:tcW w:w="938"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600" w:lineRule="exact"/>
              <w:ind w:leftChars="-50" w:left="-105" w:rightChars="-50" w:right="-105"/>
              <w:jc w:val="center"/>
              <w:rPr>
                <w:rFonts w:eastAsia="仿宋_GB2312"/>
                <w:sz w:val="24"/>
              </w:rPr>
            </w:pPr>
            <w:r>
              <w:rPr>
                <w:rFonts w:eastAsia="仿宋_GB2312" w:hint="eastAsia"/>
                <w:sz w:val="24"/>
              </w:rPr>
              <w:t>监测</w:t>
            </w:r>
          </w:p>
          <w:p w:rsidR="00823F0B" w:rsidRDefault="008C252A">
            <w:pPr>
              <w:spacing w:line="600" w:lineRule="exact"/>
              <w:ind w:leftChars="-50" w:left="-105" w:rightChars="-50" w:right="-105"/>
              <w:jc w:val="center"/>
              <w:rPr>
                <w:rFonts w:eastAsia="仿宋_GB2312"/>
                <w:sz w:val="24"/>
              </w:rPr>
            </w:pPr>
            <w:r>
              <w:rPr>
                <w:rFonts w:eastAsia="仿宋_GB2312" w:hint="eastAsia"/>
                <w:sz w:val="24"/>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600" w:lineRule="exact"/>
              <w:ind w:leftChars="-50" w:left="-105" w:rightChars="-50" w:right="-105"/>
              <w:jc w:val="center"/>
              <w:rPr>
                <w:rFonts w:eastAsia="仿宋_GB2312"/>
                <w:sz w:val="24"/>
              </w:rPr>
            </w:pPr>
            <w:r>
              <w:rPr>
                <w:rFonts w:eastAsia="仿宋_GB2312" w:hint="eastAsia"/>
                <w:sz w:val="24"/>
              </w:rPr>
              <w:t>监测</w:t>
            </w:r>
          </w:p>
          <w:p w:rsidR="00823F0B" w:rsidRDefault="008C252A">
            <w:pPr>
              <w:spacing w:line="600" w:lineRule="exact"/>
              <w:ind w:leftChars="-50" w:left="-105" w:rightChars="-50" w:right="-105"/>
              <w:jc w:val="center"/>
              <w:rPr>
                <w:rFonts w:eastAsia="仿宋_GB2312"/>
                <w:sz w:val="24"/>
              </w:rPr>
            </w:pPr>
            <w:r>
              <w:rPr>
                <w:rFonts w:eastAsia="仿宋_GB2312" w:hint="eastAsia"/>
                <w:sz w:val="24"/>
              </w:rPr>
              <w:t>方式</w:t>
            </w: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600" w:lineRule="exact"/>
              <w:ind w:leftChars="-50" w:left="-105" w:rightChars="-50" w:right="-105"/>
              <w:jc w:val="center"/>
              <w:rPr>
                <w:rFonts w:eastAsia="仿宋_GB2312"/>
                <w:sz w:val="24"/>
              </w:rPr>
            </w:pPr>
            <w:r>
              <w:rPr>
                <w:rFonts w:eastAsia="仿宋_GB2312" w:hint="eastAsia"/>
                <w:sz w:val="24"/>
              </w:rPr>
              <w:t>排放总量</w:t>
            </w:r>
            <w:r>
              <w:rPr>
                <w:rFonts w:eastAsia="仿宋_GB2312"/>
                <w:sz w:val="24"/>
              </w:rPr>
              <w:t>(kg)</w:t>
            </w:r>
          </w:p>
        </w:tc>
        <w:tc>
          <w:tcPr>
            <w:tcW w:w="1275"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600" w:lineRule="exact"/>
              <w:ind w:leftChars="-50" w:left="-105" w:rightChars="-50" w:right="-105"/>
              <w:jc w:val="center"/>
              <w:rPr>
                <w:rFonts w:eastAsia="仿宋_GB2312"/>
                <w:sz w:val="24"/>
              </w:rPr>
            </w:pPr>
            <w:r>
              <w:rPr>
                <w:rFonts w:eastAsia="仿宋_GB2312" w:hint="eastAsia"/>
                <w:sz w:val="24"/>
              </w:rPr>
              <w:t>核定的排放总量（</w:t>
            </w:r>
            <w:r>
              <w:rPr>
                <w:rFonts w:eastAsia="仿宋_GB2312"/>
                <w:sz w:val="24"/>
              </w:rPr>
              <w:t>kg</w:t>
            </w:r>
            <w:r>
              <w:rPr>
                <w:rFonts w:eastAsia="仿宋_GB2312" w:hint="eastAsia"/>
                <w:sz w:val="24"/>
              </w:rPr>
              <w:t>）</w:t>
            </w:r>
          </w:p>
        </w:tc>
        <w:tc>
          <w:tcPr>
            <w:tcW w:w="2464"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600" w:lineRule="exact"/>
              <w:ind w:leftChars="-50" w:left="-105" w:rightChars="-50" w:right="-105"/>
              <w:jc w:val="center"/>
              <w:rPr>
                <w:rFonts w:eastAsia="仿宋_GB2312"/>
                <w:sz w:val="24"/>
              </w:rPr>
            </w:pPr>
            <w:r>
              <w:rPr>
                <w:rFonts w:eastAsia="仿宋_GB2312" w:hint="eastAsia"/>
                <w:sz w:val="24"/>
              </w:rPr>
              <w:t>执行的污染物排放标准及浓度限值（</w:t>
            </w:r>
            <w:r>
              <w:rPr>
                <w:rFonts w:eastAsia="仿宋_GB2312"/>
                <w:sz w:val="24"/>
              </w:rPr>
              <w:t>mg/m</w:t>
            </w:r>
            <w:r>
              <w:rPr>
                <w:rFonts w:eastAsia="仿宋_GB2312"/>
                <w:sz w:val="24"/>
                <w:vertAlign w:val="superscript"/>
              </w:rPr>
              <w:t>3</w:t>
            </w:r>
            <w:r>
              <w:rPr>
                <w:rFonts w:eastAsia="仿宋_GB2312" w:hint="eastAsia"/>
                <w:sz w:val="24"/>
              </w:rPr>
              <w:t>）</w:t>
            </w:r>
          </w:p>
        </w:tc>
        <w:tc>
          <w:tcPr>
            <w:tcW w:w="903"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600" w:lineRule="exact"/>
              <w:ind w:leftChars="-50" w:left="-105" w:rightChars="-50" w:right="-105"/>
              <w:jc w:val="center"/>
              <w:rPr>
                <w:rFonts w:eastAsia="仿宋_GB2312"/>
                <w:sz w:val="24"/>
              </w:rPr>
            </w:pPr>
            <w:r>
              <w:rPr>
                <w:rFonts w:eastAsia="仿宋_GB2312" w:hint="eastAsia"/>
                <w:sz w:val="24"/>
              </w:rPr>
              <w:t>是否</w:t>
            </w:r>
          </w:p>
          <w:p w:rsidR="00823F0B" w:rsidRDefault="008C252A">
            <w:pPr>
              <w:spacing w:line="600" w:lineRule="exact"/>
              <w:ind w:leftChars="-50" w:left="-105" w:rightChars="-50" w:right="-105"/>
              <w:jc w:val="center"/>
              <w:rPr>
                <w:rFonts w:eastAsia="仿宋_GB2312"/>
                <w:sz w:val="24"/>
              </w:rPr>
            </w:pPr>
            <w:r>
              <w:rPr>
                <w:rFonts w:eastAsia="仿宋_GB2312" w:hint="eastAsia"/>
                <w:sz w:val="24"/>
              </w:rPr>
              <w:t>超标</w:t>
            </w:r>
          </w:p>
        </w:tc>
      </w:tr>
      <w:tr w:rsidR="00823F0B">
        <w:trPr>
          <w:cantSplit/>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823F0B" w:rsidRDefault="008C252A">
            <w:pPr>
              <w:spacing w:line="600" w:lineRule="exact"/>
              <w:ind w:leftChars="-50" w:left="-105" w:rightChars="-50" w:right="-105"/>
              <w:jc w:val="center"/>
              <w:rPr>
                <w:rFonts w:eastAsia="仿宋_GB2312"/>
                <w:sz w:val="24"/>
              </w:rPr>
            </w:pPr>
            <w:r>
              <w:rPr>
                <w:rFonts w:eastAsia="仿宋_GB2312" w:hint="eastAsia"/>
                <w:sz w:val="24"/>
              </w:rPr>
              <w:t>排放口</w:t>
            </w:r>
            <w:r>
              <w:rPr>
                <w:rFonts w:eastAsia="仿宋_GB2312"/>
                <w:sz w:val="24"/>
              </w:rPr>
              <w:t>1</w:t>
            </w: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 w:val="30"/>
                <w:szCs w:val="30"/>
              </w:rPr>
            </w:pPr>
            <w:r>
              <w:rPr>
                <w:rFonts w:ascii="宋体" w:hAnsi="宋体" w:cs="宋体" w:hint="eastAsia"/>
                <w:kern w:val="0"/>
                <w:sz w:val="24"/>
              </w:rPr>
              <w:t>厂界四周</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 w:val="30"/>
                <w:szCs w:val="30"/>
              </w:rPr>
            </w:pPr>
            <w:r>
              <w:rPr>
                <w:rFonts w:ascii="宋体" w:hAnsi="宋体" w:cs="宋体"/>
                <w:kern w:val="0"/>
                <w:sz w:val="24"/>
              </w:rPr>
              <w:t>排环境</w:t>
            </w:r>
          </w:p>
        </w:tc>
        <w:tc>
          <w:tcPr>
            <w:tcW w:w="1559"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ind w:left="-63"/>
              <w:jc w:val="center"/>
              <w:rPr>
                <w:rFonts w:eastAsia="仿宋_GB2312"/>
                <w:sz w:val="30"/>
                <w:szCs w:val="30"/>
              </w:rPr>
            </w:pPr>
            <w:r>
              <w:rPr>
                <w:rFonts w:ascii="宋体" w:hAnsi="宋体" w:cs="宋体" w:hint="eastAsia"/>
                <w:kern w:val="0"/>
                <w:sz w:val="24"/>
              </w:rPr>
              <w:t>氨</w:t>
            </w: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 w:val="30"/>
                <w:szCs w:val="30"/>
              </w:rPr>
            </w:pPr>
            <w:r>
              <w:rPr>
                <w:rFonts w:eastAsia="仿宋_GB2312" w:hint="eastAsia"/>
                <w:sz w:val="30"/>
                <w:szCs w:val="30"/>
              </w:rPr>
              <w:t>0.0</w:t>
            </w:r>
            <w:r w:rsidR="00AB3EF9">
              <w:rPr>
                <w:rFonts w:eastAsia="仿宋_GB2312" w:hint="eastAsia"/>
                <w:sz w:val="30"/>
                <w:szCs w:val="30"/>
              </w:rPr>
              <w:t>01</w:t>
            </w:r>
          </w:p>
        </w:tc>
        <w:tc>
          <w:tcPr>
            <w:tcW w:w="938" w:type="dxa"/>
            <w:tcBorders>
              <w:top w:val="single" w:sz="4" w:space="0" w:color="auto"/>
              <w:left w:val="single" w:sz="4" w:space="0" w:color="auto"/>
              <w:bottom w:val="single" w:sz="4" w:space="0" w:color="auto"/>
              <w:right w:val="single" w:sz="4" w:space="0" w:color="auto"/>
            </w:tcBorders>
            <w:vAlign w:val="center"/>
          </w:tcPr>
          <w:p w:rsidR="00823F0B" w:rsidRDefault="00823F0B">
            <w:pPr>
              <w:widowControl/>
              <w:spacing w:before="100" w:beforeAutospacing="1" w:after="100" w:afterAutospacing="1"/>
              <w:jc w:val="left"/>
              <w:rPr>
                <w:rFonts w:eastAsia="仿宋_GB2312"/>
                <w:sz w:val="30"/>
                <w:szCs w:val="30"/>
              </w:rPr>
            </w:pPr>
          </w:p>
        </w:tc>
        <w:tc>
          <w:tcPr>
            <w:tcW w:w="851"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 w:val="30"/>
                <w:szCs w:val="30"/>
              </w:rPr>
            </w:pPr>
            <w:r>
              <w:rPr>
                <w:rFonts w:ascii="宋体" w:hAnsi="宋体" w:cs="宋体"/>
                <w:kern w:val="0"/>
                <w:sz w:val="24"/>
              </w:rPr>
              <w:t>手工</w:t>
            </w: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 w:val="30"/>
                <w:szCs w:val="30"/>
              </w:rPr>
            </w:pPr>
            <w:r>
              <w:rPr>
                <w:rFonts w:ascii="宋体" w:hAnsi="宋体" w:cs="宋体"/>
                <w:kern w:val="0"/>
                <w:sz w:val="24"/>
              </w:rPr>
              <w:t> </w:t>
            </w:r>
          </w:p>
        </w:tc>
        <w:tc>
          <w:tcPr>
            <w:tcW w:w="1275"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 w:val="30"/>
                <w:szCs w:val="30"/>
              </w:rPr>
            </w:pPr>
            <w:r>
              <w:rPr>
                <w:rFonts w:ascii="宋体" w:hAnsi="宋体" w:cs="宋体"/>
                <w:kern w:val="0"/>
                <w:sz w:val="24"/>
              </w:rPr>
              <w:t> </w:t>
            </w:r>
          </w:p>
        </w:tc>
        <w:tc>
          <w:tcPr>
            <w:tcW w:w="2464"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 w:val="30"/>
                <w:szCs w:val="30"/>
              </w:rPr>
            </w:pPr>
            <w:r>
              <w:rPr>
                <w:rFonts w:eastAsia="仿宋_GB2312" w:hint="eastAsia"/>
                <w:sz w:val="30"/>
                <w:szCs w:val="30"/>
              </w:rPr>
              <w:t>1.5</w:t>
            </w:r>
          </w:p>
        </w:tc>
        <w:tc>
          <w:tcPr>
            <w:tcW w:w="903"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 w:val="30"/>
                <w:szCs w:val="30"/>
              </w:rPr>
            </w:pPr>
            <w:r>
              <w:rPr>
                <w:rFonts w:ascii="宋体" w:hAnsi="宋体" w:cs="宋体"/>
                <w:kern w:val="0"/>
                <w:sz w:val="24"/>
              </w:rPr>
              <w:t>否</w:t>
            </w:r>
          </w:p>
        </w:tc>
      </w:tr>
      <w:tr w:rsidR="00823F0B">
        <w:trPr>
          <w:cantSplit/>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 w:val="24"/>
              </w:rPr>
            </w:pPr>
          </w:p>
        </w:tc>
        <w:tc>
          <w:tcPr>
            <w:tcW w:w="1303"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 w:val="30"/>
                <w:szCs w:val="3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 w:val="30"/>
                <w:szCs w:val="30"/>
              </w:rPr>
            </w:pPr>
          </w:p>
        </w:tc>
        <w:tc>
          <w:tcPr>
            <w:tcW w:w="1559"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 w:val="30"/>
                <w:szCs w:val="30"/>
              </w:rPr>
            </w:pPr>
            <w:r>
              <w:rPr>
                <w:rFonts w:ascii="宋体" w:hAnsi="宋体" w:cs="宋体" w:hint="eastAsia"/>
                <w:kern w:val="0"/>
                <w:sz w:val="24"/>
              </w:rPr>
              <w:t>硫化氢</w:t>
            </w: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 w:val="30"/>
                <w:szCs w:val="30"/>
              </w:rPr>
            </w:pPr>
            <w:r>
              <w:rPr>
                <w:rFonts w:eastAsia="仿宋_GB2312" w:hint="eastAsia"/>
                <w:sz w:val="30"/>
                <w:szCs w:val="30"/>
              </w:rPr>
              <w:t>0.0</w:t>
            </w:r>
            <w:r w:rsidR="00FD63C7">
              <w:rPr>
                <w:rFonts w:eastAsia="仿宋_GB2312" w:hint="eastAsia"/>
                <w:sz w:val="30"/>
                <w:szCs w:val="30"/>
              </w:rPr>
              <w:t>30</w:t>
            </w:r>
          </w:p>
        </w:tc>
        <w:tc>
          <w:tcPr>
            <w:tcW w:w="938" w:type="dxa"/>
            <w:tcBorders>
              <w:top w:val="single" w:sz="4" w:space="0" w:color="auto"/>
              <w:left w:val="single" w:sz="4" w:space="0" w:color="auto"/>
              <w:bottom w:val="single" w:sz="4" w:space="0" w:color="auto"/>
              <w:right w:val="single" w:sz="4" w:space="0" w:color="auto"/>
            </w:tcBorders>
            <w:vAlign w:val="center"/>
          </w:tcPr>
          <w:p w:rsidR="00823F0B" w:rsidRDefault="00823F0B">
            <w:pPr>
              <w:widowControl/>
              <w:spacing w:before="100" w:beforeAutospacing="1" w:after="100" w:afterAutospacing="1"/>
              <w:rPr>
                <w:rFonts w:eastAsia="仿宋_GB2312"/>
                <w:sz w:val="30"/>
                <w:szCs w:val="30"/>
              </w:rPr>
            </w:pPr>
          </w:p>
        </w:tc>
        <w:tc>
          <w:tcPr>
            <w:tcW w:w="851"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 w:val="30"/>
                <w:szCs w:val="30"/>
              </w:rPr>
            </w:pPr>
            <w:r>
              <w:rPr>
                <w:rFonts w:ascii="宋体" w:hAnsi="宋体" w:cs="宋体"/>
                <w:kern w:val="0"/>
                <w:sz w:val="24"/>
              </w:rPr>
              <w:t>手工</w:t>
            </w: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 w:val="30"/>
                <w:szCs w:val="30"/>
              </w:rPr>
            </w:pPr>
            <w:r>
              <w:rPr>
                <w:rFonts w:ascii="宋体" w:hAnsi="宋体" w:cs="宋体"/>
                <w:kern w:val="0"/>
                <w:sz w:val="24"/>
              </w:rPr>
              <w:t> </w:t>
            </w:r>
          </w:p>
        </w:tc>
        <w:tc>
          <w:tcPr>
            <w:tcW w:w="1275"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 w:val="30"/>
                <w:szCs w:val="30"/>
              </w:rPr>
            </w:pPr>
            <w:r>
              <w:rPr>
                <w:rFonts w:ascii="宋体" w:hAnsi="宋体" w:cs="宋体"/>
                <w:kern w:val="0"/>
                <w:sz w:val="24"/>
              </w:rPr>
              <w:t> </w:t>
            </w:r>
          </w:p>
        </w:tc>
        <w:tc>
          <w:tcPr>
            <w:tcW w:w="2464"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 w:val="30"/>
                <w:szCs w:val="30"/>
              </w:rPr>
            </w:pPr>
            <w:r>
              <w:rPr>
                <w:rFonts w:eastAsia="仿宋_GB2312" w:hint="eastAsia"/>
                <w:sz w:val="30"/>
                <w:szCs w:val="30"/>
              </w:rPr>
              <w:t>0.06</w:t>
            </w:r>
          </w:p>
        </w:tc>
        <w:tc>
          <w:tcPr>
            <w:tcW w:w="903"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sz w:val="30"/>
                <w:szCs w:val="30"/>
              </w:rPr>
            </w:pPr>
            <w:r>
              <w:rPr>
                <w:rFonts w:ascii="宋体" w:hAnsi="宋体" w:cs="宋体"/>
                <w:kern w:val="0"/>
                <w:sz w:val="24"/>
              </w:rPr>
              <w:t>否</w:t>
            </w:r>
          </w:p>
        </w:tc>
      </w:tr>
      <w:tr w:rsidR="00823F0B">
        <w:trPr>
          <w:cantSplit/>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 w:val="24"/>
              </w:rPr>
            </w:pPr>
          </w:p>
        </w:tc>
        <w:tc>
          <w:tcPr>
            <w:tcW w:w="1303"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 w:val="30"/>
                <w:szCs w:val="3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 w:val="30"/>
                <w:szCs w:val="30"/>
              </w:rPr>
            </w:pPr>
          </w:p>
        </w:tc>
        <w:tc>
          <w:tcPr>
            <w:tcW w:w="1559"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600" w:lineRule="exact"/>
              <w:jc w:val="center"/>
              <w:rPr>
                <w:rFonts w:eastAsia="仿宋_GB2312"/>
                <w:sz w:val="30"/>
                <w:szCs w:val="30"/>
              </w:rPr>
            </w:pPr>
            <w:r>
              <w:rPr>
                <w:rFonts w:eastAsia="仿宋_GB2312"/>
                <w:sz w:val="30"/>
                <w:szCs w:val="30"/>
              </w:rPr>
              <w:t>……</w:t>
            </w: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30"/>
                <w:szCs w:val="30"/>
              </w:rPr>
            </w:pPr>
          </w:p>
        </w:tc>
        <w:tc>
          <w:tcPr>
            <w:tcW w:w="938" w:type="dxa"/>
            <w:tcBorders>
              <w:top w:val="single" w:sz="4" w:space="0" w:color="auto"/>
              <w:left w:val="single" w:sz="4" w:space="0" w:color="auto"/>
              <w:bottom w:val="single" w:sz="4" w:space="0" w:color="auto"/>
              <w:right w:val="single" w:sz="4" w:space="0" w:color="auto"/>
            </w:tcBorders>
          </w:tcPr>
          <w:p w:rsidR="00823F0B" w:rsidRDefault="00823F0B">
            <w:pPr>
              <w:spacing w:line="600" w:lineRule="exact"/>
              <w:jc w:val="center"/>
              <w:rPr>
                <w:rFonts w:eastAsia="仿宋_GB2312"/>
                <w:sz w:val="30"/>
                <w:szCs w:val="30"/>
              </w:rPr>
            </w:pPr>
          </w:p>
        </w:tc>
        <w:tc>
          <w:tcPr>
            <w:tcW w:w="851" w:type="dxa"/>
            <w:tcBorders>
              <w:top w:val="single" w:sz="4" w:space="0" w:color="auto"/>
              <w:left w:val="single" w:sz="4" w:space="0" w:color="auto"/>
              <w:bottom w:val="single" w:sz="4" w:space="0" w:color="auto"/>
              <w:right w:val="single" w:sz="4" w:space="0" w:color="auto"/>
            </w:tcBorders>
          </w:tcPr>
          <w:p w:rsidR="00823F0B" w:rsidRDefault="00823F0B">
            <w:pPr>
              <w:spacing w:line="600" w:lineRule="exact"/>
              <w:jc w:val="center"/>
              <w:rPr>
                <w:rFonts w:eastAsia="仿宋_GB2312"/>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30"/>
                <w:szCs w:val="30"/>
              </w:rPr>
            </w:pPr>
          </w:p>
        </w:tc>
        <w:tc>
          <w:tcPr>
            <w:tcW w:w="1275"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30"/>
                <w:szCs w:val="30"/>
              </w:rPr>
            </w:pPr>
          </w:p>
        </w:tc>
        <w:tc>
          <w:tcPr>
            <w:tcW w:w="246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30"/>
                <w:szCs w:val="30"/>
              </w:rPr>
            </w:pPr>
          </w:p>
        </w:tc>
        <w:tc>
          <w:tcPr>
            <w:tcW w:w="903"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30"/>
                <w:szCs w:val="30"/>
              </w:rPr>
            </w:pPr>
          </w:p>
        </w:tc>
      </w:tr>
      <w:tr w:rsidR="00823F0B">
        <w:trPr>
          <w:cantSplit/>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823F0B" w:rsidRDefault="008C252A">
            <w:pPr>
              <w:spacing w:line="600" w:lineRule="exact"/>
              <w:ind w:leftChars="-50" w:left="-105" w:rightChars="-50" w:right="-105"/>
              <w:jc w:val="center"/>
              <w:rPr>
                <w:rFonts w:eastAsia="仿宋_GB2312"/>
                <w:sz w:val="24"/>
              </w:rPr>
            </w:pPr>
            <w:r>
              <w:rPr>
                <w:rFonts w:eastAsia="仿宋_GB2312" w:hint="eastAsia"/>
                <w:sz w:val="24"/>
              </w:rPr>
              <w:t>排放口</w:t>
            </w:r>
            <w:r>
              <w:rPr>
                <w:rFonts w:eastAsia="仿宋_GB2312"/>
                <w:sz w:val="24"/>
              </w:rPr>
              <w:t>2</w:t>
            </w: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30"/>
                <w:szCs w:val="30"/>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28"/>
                <w:szCs w:val="28"/>
              </w:rPr>
            </w:pPr>
          </w:p>
        </w:tc>
        <w:tc>
          <w:tcPr>
            <w:tcW w:w="938" w:type="dxa"/>
            <w:tcBorders>
              <w:top w:val="single" w:sz="4" w:space="0" w:color="auto"/>
              <w:left w:val="single" w:sz="4" w:space="0" w:color="auto"/>
              <w:bottom w:val="single" w:sz="4" w:space="0" w:color="auto"/>
              <w:right w:val="single" w:sz="4" w:space="0" w:color="auto"/>
            </w:tcBorders>
          </w:tcPr>
          <w:p w:rsidR="00823F0B" w:rsidRDefault="00823F0B">
            <w:pPr>
              <w:spacing w:line="600" w:lineRule="exact"/>
              <w:jc w:val="center"/>
              <w:rPr>
                <w:rFonts w:eastAsia="仿宋_GB2312"/>
                <w:sz w:val="28"/>
                <w:szCs w:val="28"/>
              </w:rPr>
            </w:pPr>
          </w:p>
        </w:tc>
        <w:tc>
          <w:tcPr>
            <w:tcW w:w="851" w:type="dxa"/>
            <w:tcBorders>
              <w:top w:val="single" w:sz="4" w:space="0" w:color="auto"/>
              <w:left w:val="single" w:sz="4" w:space="0" w:color="auto"/>
              <w:bottom w:val="single" w:sz="4" w:space="0" w:color="auto"/>
              <w:right w:val="single" w:sz="4" w:space="0" w:color="auto"/>
            </w:tcBorders>
          </w:tcPr>
          <w:p w:rsidR="00823F0B" w:rsidRDefault="00823F0B">
            <w:pPr>
              <w:spacing w:line="600" w:lineRule="exact"/>
              <w:jc w:val="center"/>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28"/>
                <w:szCs w:val="28"/>
              </w:rPr>
            </w:pPr>
          </w:p>
        </w:tc>
        <w:tc>
          <w:tcPr>
            <w:tcW w:w="246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28"/>
                <w:szCs w:val="28"/>
              </w:rPr>
            </w:pPr>
          </w:p>
        </w:tc>
        <w:tc>
          <w:tcPr>
            <w:tcW w:w="903"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28"/>
                <w:szCs w:val="28"/>
              </w:rPr>
            </w:pPr>
          </w:p>
        </w:tc>
      </w:tr>
      <w:tr w:rsidR="00823F0B">
        <w:trPr>
          <w:cantSplit/>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 w:val="24"/>
              </w:rPr>
            </w:pPr>
          </w:p>
        </w:tc>
        <w:tc>
          <w:tcPr>
            <w:tcW w:w="1303"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 w:val="30"/>
                <w:szCs w:val="3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30"/>
                <w:szCs w:val="30"/>
              </w:rPr>
            </w:pPr>
          </w:p>
        </w:tc>
        <w:tc>
          <w:tcPr>
            <w:tcW w:w="938" w:type="dxa"/>
            <w:tcBorders>
              <w:top w:val="single" w:sz="4" w:space="0" w:color="auto"/>
              <w:left w:val="single" w:sz="4" w:space="0" w:color="auto"/>
              <w:bottom w:val="single" w:sz="4" w:space="0" w:color="auto"/>
              <w:right w:val="single" w:sz="4" w:space="0" w:color="auto"/>
            </w:tcBorders>
          </w:tcPr>
          <w:p w:rsidR="00823F0B" w:rsidRDefault="00823F0B">
            <w:pPr>
              <w:spacing w:line="600" w:lineRule="exact"/>
              <w:jc w:val="center"/>
              <w:rPr>
                <w:rFonts w:eastAsia="仿宋_GB2312"/>
                <w:sz w:val="30"/>
                <w:szCs w:val="30"/>
              </w:rPr>
            </w:pPr>
          </w:p>
        </w:tc>
        <w:tc>
          <w:tcPr>
            <w:tcW w:w="851" w:type="dxa"/>
            <w:tcBorders>
              <w:top w:val="single" w:sz="4" w:space="0" w:color="auto"/>
              <w:left w:val="single" w:sz="4" w:space="0" w:color="auto"/>
              <w:bottom w:val="single" w:sz="4" w:space="0" w:color="auto"/>
              <w:right w:val="single" w:sz="4" w:space="0" w:color="auto"/>
            </w:tcBorders>
          </w:tcPr>
          <w:p w:rsidR="00823F0B" w:rsidRDefault="00823F0B">
            <w:pPr>
              <w:spacing w:line="600" w:lineRule="exact"/>
              <w:jc w:val="center"/>
              <w:rPr>
                <w:rFonts w:eastAsia="仿宋_GB2312"/>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30"/>
                <w:szCs w:val="30"/>
              </w:rPr>
            </w:pPr>
          </w:p>
        </w:tc>
        <w:tc>
          <w:tcPr>
            <w:tcW w:w="1275"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30"/>
                <w:szCs w:val="30"/>
              </w:rPr>
            </w:pPr>
          </w:p>
        </w:tc>
        <w:tc>
          <w:tcPr>
            <w:tcW w:w="246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30"/>
                <w:szCs w:val="30"/>
              </w:rPr>
            </w:pPr>
          </w:p>
        </w:tc>
        <w:tc>
          <w:tcPr>
            <w:tcW w:w="903"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30"/>
                <w:szCs w:val="30"/>
              </w:rPr>
            </w:pPr>
          </w:p>
        </w:tc>
      </w:tr>
      <w:tr w:rsidR="00823F0B">
        <w:trPr>
          <w:cantSplit/>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 w:val="24"/>
              </w:rPr>
            </w:pPr>
          </w:p>
        </w:tc>
        <w:tc>
          <w:tcPr>
            <w:tcW w:w="1303"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 w:val="30"/>
                <w:szCs w:val="3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600" w:lineRule="exact"/>
              <w:jc w:val="center"/>
              <w:rPr>
                <w:rFonts w:eastAsia="仿宋_GB2312"/>
                <w:sz w:val="30"/>
                <w:szCs w:val="30"/>
              </w:rPr>
            </w:pPr>
            <w:r>
              <w:rPr>
                <w:rFonts w:eastAsia="仿宋_GB2312"/>
                <w:sz w:val="30"/>
                <w:szCs w:val="30"/>
              </w:rPr>
              <w:t>……</w:t>
            </w: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30"/>
                <w:szCs w:val="30"/>
              </w:rPr>
            </w:pPr>
          </w:p>
        </w:tc>
        <w:tc>
          <w:tcPr>
            <w:tcW w:w="938" w:type="dxa"/>
            <w:tcBorders>
              <w:top w:val="single" w:sz="4" w:space="0" w:color="auto"/>
              <w:left w:val="single" w:sz="4" w:space="0" w:color="auto"/>
              <w:bottom w:val="single" w:sz="4" w:space="0" w:color="auto"/>
              <w:right w:val="single" w:sz="4" w:space="0" w:color="auto"/>
            </w:tcBorders>
          </w:tcPr>
          <w:p w:rsidR="00823F0B" w:rsidRDefault="00823F0B">
            <w:pPr>
              <w:spacing w:line="600" w:lineRule="exact"/>
              <w:jc w:val="center"/>
              <w:rPr>
                <w:rFonts w:eastAsia="仿宋_GB2312"/>
                <w:sz w:val="30"/>
                <w:szCs w:val="30"/>
              </w:rPr>
            </w:pPr>
          </w:p>
        </w:tc>
        <w:tc>
          <w:tcPr>
            <w:tcW w:w="851" w:type="dxa"/>
            <w:tcBorders>
              <w:top w:val="single" w:sz="4" w:space="0" w:color="auto"/>
              <w:left w:val="single" w:sz="4" w:space="0" w:color="auto"/>
              <w:bottom w:val="single" w:sz="4" w:space="0" w:color="auto"/>
              <w:right w:val="single" w:sz="4" w:space="0" w:color="auto"/>
            </w:tcBorders>
          </w:tcPr>
          <w:p w:rsidR="00823F0B" w:rsidRDefault="00823F0B">
            <w:pPr>
              <w:spacing w:line="600" w:lineRule="exact"/>
              <w:jc w:val="center"/>
              <w:rPr>
                <w:rFonts w:eastAsia="仿宋_GB2312"/>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30"/>
                <w:szCs w:val="30"/>
              </w:rPr>
            </w:pPr>
          </w:p>
        </w:tc>
        <w:tc>
          <w:tcPr>
            <w:tcW w:w="1275"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30"/>
                <w:szCs w:val="30"/>
              </w:rPr>
            </w:pPr>
          </w:p>
        </w:tc>
        <w:tc>
          <w:tcPr>
            <w:tcW w:w="246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30"/>
                <w:szCs w:val="30"/>
              </w:rPr>
            </w:pPr>
          </w:p>
        </w:tc>
        <w:tc>
          <w:tcPr>
            <w:tcW w:w="903"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30"/>
                <w:szCs w:val="30"/>
              </w:rPr>
            </w:pPr>
          </w:p>
        </w:tc>
      </w:tr>
      <w:tr w:rsidR="00823F0B">
        <w:trPr>
          <w:cantSplit/>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823F0B" w:rsidRDefault="008C252A">
            <w:pPr>
              <w:spacing w:line="600" w:lineRule="exact"/>
              <w:jc w:val="center"/>
              <w:rPr>
                <w:rFonts w:eastAsia="仿宋_GB2312"/>
                <w:sz w:val="30"/>
                <w:szCs w:val="30"/>
              </w:rPr>
            </w:pPr>
            <w:r>
              <w:rPr>
                <w:rFonts w:eastAsia="仿宋_GB2312"/>
                <w:sz w:val="30"/>
                <w:szCs w:val="30"/>
              </w:rPr>
              <w:t>……</w:t>
            </w: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30"/>
                <w:szCs w:val="30"/>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28"/>
                <w:szCs w:val="28"/>
              </w:rPr>
            </w:pPr>
          </w:p>
        </w:tc>
        <w:tc>
          <w:tcPr>
            <w:tcW w:w="938" w:type="dxa"/>
            <w:tcBorders>
              <w:top w:val="single" w:sz="4" w:space="0" w:color="auto"/>
              <w:left w:val="single" w:sz="4" w:space="0" w:color="auto"/>
              <w:bottom w:val="single" w:sz="4" w:space="0" w:color="auto"/>
              <w:right w:val="single" w:sz="4" w:space="0" w:color="auto"/>
            </w:tcBorders>
          </w:tcPr>
          <w:p w:rsidR="00823F0B" w:rsidRDefault="00823F0B">
            <w:pPr>
              <w:spacing w:line="600" w:lineRule="exact"/>
              <w:jc w:val="center"/>
              <w:rPr>
                <w:rFonts w:eastAsia="仿宋_GB2312"/>
                <w:sz w:val="28"/>
                <w:szCs w:val="28"/>
              </w:rPr>
            </w:pPr>
          </w:p>
        </w:tc>
        <w:tc>
          <w:tcPr>
            <w:tcW w:w="851" w:type="dxa"/>
            <w:tcBorders>
              <w:top w:val="single" w:sz="4" w:space="0" w:color="auto"/>
              <w:left w:val="single" w:sz="4" w:space="0" w:color="auto"/>
              <w:bottom w:val="single" w:sz="4" w:space="0" w:color="auto"/>
              <w:right w:val="single" w:sz="4" w:space="0" w:color="auto"/>
            </w:tcBorders>
          </w:tcPr>
          <w:p w:rsidR="00823F0B" w:rsidRDefault="00823F0B">
            <w:pPr>
              <w:spacing w:line="600" w:lineRule="exact"/>
              <w:jc w:val="center"/>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28"/>
                <w:szCs w:val="28"/>
              </w:rPr>
            </w:pPr>
          </w:p>
        </w:tc>
        <w:tc>
          <w:tcPr>
            <w:tcW w:w="246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28"/>
                <w:szCs w:val="28"/>
              </w:rPr>
            </w:pPr>
          </w:p>
        </w:tc>
        <w:tc>
          <w:tcPr>
            <w:tcW w:w="903"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28"/>
                <w:szCs w:val="28"/>
              </w:rPr>
            </w:pPr>
          </w:p>
        </w:tc>
      </w:tr>
      <w:tr w:rsidR="00823F0B">
        <w:trPr>
          <w:cantSplit/>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 w:val="30"/>
                <w:szCs w:val="30"/>
              </w:rPr>
            </w:pPr>
          </w:p>
        </w:tc>
        <w:tc>
          <w:tcPr>
            <w:tcW w:w="1303"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 w:val="30"/>
                <w:szCs w:val="3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28"/>
                <w:szCs w:val="28"/>
              </w:rPr>
            </w:pPr>
          </w:p>
        </w:tc>
        <w:tc>
          <w:tcPr>
            <w:tcW w:w="938" w:type="dxa"/>
            <w:tcBorders>
              <w:top w:val="single" w:sz="4" w:space="0" w:color="auto"/>
              <w:left w:val="single" w:sz="4" w:space="0" w:color="auto"/>
              <w:bottom w:val="single" w:sz="4" w:space="0" w:color="auto"/>
              <w:right w:val="single" w:sz="4" w:space="0" w:color="auto"/>
            </w:tcBorders>
          </w:tcPr>
          <w:p w:rsidR="00823F0B" w:rsidRDefault="00823F0B">
            <w:pPr>
              <w:spacing w:line="600" w:lineRule="exact"/>
              <w:jc w:val="center"/>
              <w:rPr>
                <w:rFonts w:eastAsia="仿宋_GB2312"/>
                <w:sz w:val="28"/>
                <w:szCs w:val="28"/>
              </w:rPr>
            </w:pPr>
          </w:p>
        </w:tc>
        <w:tc>
          <w:tcPr>
            <w:tcW w:w="851" w:type="dxa"/>
            <w:tcBorders>
              <w:top w:val="single" w:sz="4" w:space="0" w:color="auto"/>
              <w:left w:val="single" w:sz="4" w:space="0" w:color="auto"/>
              <w:bottom w:val="single" w:sz="4" w:space="0" w:color="auto"/>
              <w:right w:val="single" w:sz="4" w:space="0" w:color="auto"/>
            </w:tcBorders>
          </w:tcPr>
          <w:p w:rsidR="00823F0B" w:rsidRDefault="00823F0B">
            <w:pPr>
              <w:spacing w:line="600" w:lineRule="exact"/>
              <w:jc w:val="center"/>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28"/>
                <w:szCs w:val="28"/>
              </w:rPr>
            </w:pPr>
          </w:p>
        </w:tc>
        <w:tc>
          <w:tcPr>
            <w:tcW w:w="246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28"/>
                <w:szCs w:val="28"/>
              </w:rPr>
            </w:pPr>
          </w:p>
        </w:tc>
        <w:tc>
          <w:tcPr>
            <w:tcW w:w="903"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28"/>
                <w:szCs w:val="28"/>
              </w:rPr>
            </w:pPr>
          </w:p>
        </w:tc>
      </w:tr>
      <w:tr w:rsidR="00823F0B">
        <w:trPr>
          <w:cantSplit/>
          <w:jc w:val="center"/>
        </w:trPr>
        <w:tc>
          <w:tcPr>
            <w:tcW w:w="1276"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 w:val="30"/>
                <w:szCs w:val="30"/>
              </w:rPr>
            </w:pPr>
          </w:p>
        </w:tc>
        <w:tc>
          <w:tcPr>
            <w:tcW w:w="1303"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 w:val="30"/>
                <w:szCs w:val="3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600" w:lineRule="exact"/>
              <w:jc w:val="center"/>
              <w:rPr>
                <w:rFonts w:eastAsia="仿宋_GB2312"/>
                <w:sz w:val="28"/>
                <w:szCs w:val="28"/>
              </w:rPr>
            </w:pPr>
            <w:r>
              <w:rPr>
                <w:rFonts w:eastAsia="仿宋_GB2312"/>
                <w:sz w:val="30"/>
                <w:szCs w:val="30"/>
              </w:rPr>
              <w:t>……</w:t>
            </w: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28"/>
                <w:szCs w:val="28"/>
              </w:rPr>
            </w:pPr>
          </w:p>
        </w:tc>
        <w:tc>
          <w:tcPr>
            <w:tcW w:w="938" w:type="dxa"/>
            <w:tcBorders>
              <w:top w:val="single" w:sz="4" w:space="0" w:color="auto"/>
              <w:left w:val="single" w:sz="4" w:space="0" w:color="auto"/>
              <w:bottom w:val="single" w:sz="4" w:space="0" w:color="auto"/>
              <w:right w:val="single" w:sz="4" w:space="0" w:color="auto"/>
            </w:tcBorders>
          </w:tcPr>
          <w:p w:rsidR="00823F0B" w:rsidRDefault="00823F0B">
            <w:pPr>
              <w:spacing w:line="600" w:lineRule="exact"/>
              <w:jc w:val="center"/>
              <w:rPr>
                <w:rFonts w:eastAsia="仿宋_GB2312"/>
                <w:sz w:val="28"/>
                <w:szCs w:val="28"/>
              </w:rPr>
            </w:pPr>
          </w:p>
        </w:tc>
        <w:tc>
          <w:tcPr>
            <w:tcW w:w="851" w:type="dxa"/>
            <w:tcBorders>
              <w:top w:val="single" w:sz="4" w:space="0" w:color="auto"/>
              <w:left w:val="single" w:sz="4" w:space="0" w:color="auto"/>
              <w:bottom w:val="single" w:sz="4" w:space="0" w:color="auto"/>
              <w:right w:val="single" w:sz="4" w:space="0" w:color="auto"/>
            </w:tcBorders>
          </w:tcPr>
          <w:p w:rsidR="00823F0B" w:rsidRDefault="00823F0B">
            <w:pPr>
              <w:spacing w:line="600" w:lineRule="exact"/>
              <w:jc w:val="center"/>
              <w:rPr>
                <w:rFonts w:eastAsia="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28"/>
                <w:szCs w:val="28"/>
              </w:rPr>
            </w:pPr>
          </w:p>
        </w:tc>
        <w:tc>
          <w:tcPr>
            <w:tcW w:w="246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28"/>
                <w:szCs w:val="28"/>
              </w:rPr>
            </w:pPr>
          </w:p>
        </w:tc>
        <w:tc>
          <w:tcPr>
            <w:tcW w:w="903"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600" w:lineRule="exact"/>
              <w:jc w:val="center"/>
              <w:rPr>
                <w:rFonts w:eastAsia="仿宋_GB2312"/>
                <w:sz w:val="28"/>
                <w:szCs w:val="28"/>
              </w:rPr>
            </w:pPr>
          </w:p>
        </w:tc>
      </w:tr>
    </w:tbl>
    <w:p w:rsidR="00823F0B" w:rsidRDefault="008C252A">
      <w:pPr>
        <w:spacing w:line="560" w:lineRule="exact"/>
      </w:pPr>
      <w:r>
        <w:br w:type="page"/>
      </w:r>
    </w:p>
    <w:tbl>
      <w:tblPr>
        <w:tblW w:w="13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293"/>
        <w:gridCol w:w="2704"/>
        <w:gridCol w:w="71"/>
        <w:gridCol w:w="2710"/>
        <w:gridCol w:w="54"/>
        <w:gridCol w:w="1697"/>
        <w:gridCol w:w="1563"/>
        <w:gridCol w:w="7"/>
        <w:gridCol w:w="2455"/>
      </w:tblGrid>
      <w:tr w:rsidR="00823F0B">
        <w:trPr>
          <w:cantSplit/>
          <w:jc w:val="center"/>
        </w:trPr>
        <w:tc>
          <w:tcPr>
            <w:tcW w:w="13830" w:type="dxa"/>
            <w:gridSpan w:val="10"/>
            <w:tcBorders>
              <w:top w:val="single" w:sz="4" w:space="0" w:color="auto"/>
              <w:left w:val="single" w:sz="4" w:space="0" w:color="auto"/>
              <w:bottom w:val="single" w:sz="4" w:space="0" w:color="auto"/>
              <w:right w:val="single" w:sz="4" w:space="0" w:color="auto"/>
            </w:tcBorders>
            <w:vAlign w:val="center"/>
          </w:tcPr>
          <w:p w:rsidR="00823F0B" w:rsidRDefault="008C252A">
            <w:pPr>
              <w:spacing w:line="500" w:lineRule="exact"/>
              <w:ind w:leftChars="-50" w:left="-105" w:rightChars="-50" w:right="-105"/>
              <w:jc w:val="center"/>
              <w:rPr>
                <w:rFonts w:eastAsia="仿宋_GB2312"/>
                <w:b/>
                <w:sz w:val="28"/>
                <w:szCs w:val="28"/>
              </w:rPr>
            </w:pPr>
            <w:r>
              <w:rPr>
                <w:rFonts w:eastAsia="仿宋_GB2312" w:hint="eastAsia"/>
                <w:b/>
                <w:sz w:val="28"/>
                <w:szCs w:val="28"/>
              </w:rPr>
              <w:lastRenderedPageBreak/>
              <w:t>固体废物</w:t>
            </w:r>
          </w:p>
        </w:tc>
      </w:tr>
      <w:tr w:rsidR="00823F0B">
        <w:trPr>
          <w:cantSplit/>
          <w:jc w:val="center"/>
        </w:trPr>
        <w:tc>
          <w:tcPr>
            <w:tcW w:w="2569" w:type="dxa"/>
            <w:gridSpan w:val="2"/>
            <w:tcBorders>
              <w:top w:val="single" w:sz="4" w:space="0" w:color="auto"/>
              <w:left w:val="single" w:sz="4" w:space="0" w:color="auto"/>
              <w:bottom w:val="single" w:sz="4" w:space="0" w:color="auto"/>
              <w:right w:val="single" w:sz="4" w:space="0" w:color="auto"/>
            </w:tcBorders>
            <w:vAlign w:val="center"/>
          </w:tcPr>
          <w:p w:rsidR="00823F0B" w:rsidRDefault="008C252A">
            <w:pPr>
              <w:spacing w:line="500" w:lineRule="exact"/>
              <w:ind w:leftChars="-50" w:left="-105" w:rightChars="-50" w:right="-105"/>
              <w:jc w:val="center"/>
              <w:rPr>
                <w:rFonts w:eastAsia="仿宋_GB2312"/>
                <w:sz w:val="24"/>
              </w:rPr>
            </w:pPr>
            <w:r>
              <w:rPr>
                <w:rFonts w:eastAsia="仿宋_GB2312" w:hint="eastAsia"/>
                <w:sz w:val="24"/>
              </w:rPr>
              <w:t>废物名称</w:t>
            </w:r>
          </w:p>
        </w:tc>
        <w:tc>
          <w:tcPr>
            <w:tcW w:w="2704"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00" w:lineRule="exact"/>
              <w:ind w:leftChars="-50" w:left="-105" w:rightChars="-50" w:right="-105"/>
              <w:jc w:val="center"/>
              <w:rPr>
                <w:rFonts w:eastAsia="仿宋_GB2312"/>
                <w:sz w:val="24"/>
              </w:rPr>
            </w:pPr>
            <w:r>
              <w:rPr>
                <w:rFonts w:eastAsia="仿宋_GB2312" w:hint="eastAsia"/>
                <w:sz w:val="24"/>
              </w:rPr>
              <w:t>是否危险废物</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23F0B" w:rsidRDefault="008C252A">
            <w:pPr>
              <w:spacing w:line="500" w:lineRule="exact"/>
              <w:ind w:leftChars="-50" w:left="-105" w:rightChars="-50" w:right="-105"/>
              <w:jc w:val="center"/>
              <w:rPr>
                <w:rFonts w:eastAsia="仿宋_GB2312"/>
                <w:sz w:val="24"/>
              </w:rPr>
            </w:pPr>
            <w:r>
              <w:rPr>
                <w:rFonts w:eastAsia="仿宋_GB2312" w:hint="eastAsia"/>
                <w:sz w:val="24"/>
              </w:rPr>
              <w:t>处理处置方式</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823F0B" w:rsidRDefault="008C252A">
            <w:pPr>
              <w:spacing w:line="500" w:lineRule="exact"/>
              <w:ind w:leftChars="-50" w:left="-105" w:rightChars="-50" w:right="-105"/>
              <w:jc w:val="center"/>
              <w:rPr>
                <w:rFonts w:eastAsia="仿宋_GB2312"/>
                <w:sz w:val="24"/>
              </w:rPr>
            </w:pPr>
            <w:r>
              <w:rPr>
                <w:rFonts w:eastAsia="仿宋_GB2312" w:hint="eastAsia"/>
                <w:sz w:val="24"/>
              </w:rPr>
              <w:t>处理处置数量（</w:t>
            </w:r>
            <w:r>
              <w:rPr>
                <w:rFonts w:eastAsia="仿宋_GB2312"/>
                <w:sz w:val="24"/>
              </w:rPr>
              <w:t>kg</w:t>
            </w:r>
            <w:r>
              <w:rPr>
                <w:rFonts w:eastAsia="仿宋_GB2312" w:hint="eastAsia"/>
                <w:sz w:val="24"/>
              </w:rPr>
              <w:t>）</w:t>
            </w:r>
          </w:p>
        </w:tc>
        <w:tc>
          <w:tcPr>
            <w:tcW w:w="2462" w:type="dxa"/>
            <w:gridSpan w:val="2"/>
            <w:tcBorders>
              <w:top w:val="single" w:sz="4" w:space="0" w:color="auto"/>
              <w:left w:val="single" w:sz="4" w:space="0" w:color="auto"/>
              <w:bottom w:val="single" w:sz="4" w:space="0" w:color="auto"/>
              <w:right w:val="single" w:sz="4" w:space="0" w:color="auto"/>
            </w:tcBorders>
            <w:vAlign w:val="center"/>
          </w:tcPr>
          <w:p w:rsidR="00823F0B" w:rsidRDefault="008C252A">
            <w:pPr>
              <w:spacing w:line="500" w:lineRule="exact"/>
              <w:ind w:rightChars="-50" w:right="-105"/>
              <w:jc w:val="center"/>
              <w:rPr>
                <w:rFonts w:eastAsia="仿宋_GB2312"/>
                <w:sz w:val="24"/>
              </w:rPr>
            </w:pPr>
            <w:r>
              <w:rPr>
                <w:rFonts w:eastAsia="仿宋_GB2312" w:hint="eastAsia"/>
                <w:sz w:val="24"/>
              </w:rPr>
              <w:t>处置去向</w:t>
            </w:r>
          </w:p>
        </w:tc>
      </w:tr>
      <w:tr w:rsidR="00823F0B">
        <w:trPr>
          <w:cantSplit/>
          <w:jc w:val="center"/>
        </w:trPr>
        <w:tc>
          <w:tcPr>
            <w:tcW w:w="2569" w:type="dxa"/>
            <w:gridSpan w:val="2"/>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ind w:left="-105"/>
              <w:jc w:val="center"/>
              <w:rPr>
                <w:rFonts w:eastAsia="仿宋_GB2312"/>
                <w:sz w:val="24"/>
              </w:rPr>
            </w:pPr>
            <w:r>
              <w:rPr>
                <w:rFonts w:ascii="宋体" w:hAnsi="宋体" w:cs="宋体" w:hint="eastAsia"/>
                <w:kern w:val="0"/>
                <w:sz w:val="24"/>
              </w:rPr>
              <w:t>污泥</w:t>
            </w:r>
          </w:p>
        </w:tc>
        <w:tc>
          <w:tcPr>
            <w:tcW w:w="2704"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ind w:left="-105"/>
              <w:jc w:val="center"/>
              <w:rPr>
                <w:rFonts w:eastAsia="仿宋_GB2312"/>
                <w:sz w:val="24"/>
              </w:rPr>
            </w:pPr>
            <w:r>
              <w:rPr>
                <w:rFonts w:ascii="宋体" w:hAnsi="宋体" w:cs="宋体" w:hint="eastAsia"/>
                <w:kern w:val="0"/>
                <w:sz w:val="24"/>
              </w:rPr>
              <w:t>否</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23F0B" w:rsidRDefault="004564FC">
            <w:pPr>
              <w:widowControl/>
              <w:spacing w:before="100" w:beforeAutospacing="1" w:after="100" w:afterAutospacing="1"/>
              <w:ind w:left="-105"/>
              <w:jc w:val="center"/>
              <w:rPr>
                <w:rFonts w:eastAsia="仿宋_GB2312"/>
                <w:sz w:val="24"/>
              </w:rPr>
            </w:pPr>
            <w:r>
              <w:rPr>
                <w:rFonts w:eastAsia="仿宋_GB2312" w:hint="eastAsia"/>
                <w:sz w:val="24"/>
              </w:rPr>
              <w:t>制造有机肥</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823F0B" w:rsidRDefault="004564FC">
            <w:pPr>
              <w:widowControl/>
              <w:spacing w:before="100" w:beforeAutospacing="1" w:after="100" w:afterAutospacing="1"/>
              <w:ind w:left="-105"/>
              <w:jc w:val="center"/>
              <w:rPr>
                <w:rFonts w:eastAsia="仿宋_GB2312"/>
                <w:sz w:val="24"/>
              </w:rPr>
            </w:pPr>
            <w:r>
              <w:rPr>
                <w:rFonts w:eastAsia="仿宋_GB2312" w:hint="eastAsia"/>
                <w:sz w:val="24"/>
              </w:rPr>
              <w:t>2920</w:t>
            </w:r>
            <w:r w:rsidR="008C252A">
              <w:rPr>
                <w:rFonts w:eastAsia="仿宋_GB2312" w:hint="eastAsia"/>
                <w:sz w:val="24"/>
              </w:rPr>
              <w:t>*10</w:t>
            </w:r>
            <w:r w:rsidR="008C252A">
              <w:rPr>
                <w:rFonts w:eastAsia="仿宋_GB2312" w:hint="eastAsia"/>
                <w:sz w:val="24"/>
                <w:vertAlign w:val="superscript"/>
              </w:rPr>
              <w:t>4</w:t>
            </w:r>
          </w:p>
        </w:tc>
        <w:tc>
          <w:tcPr>
            <w:tcW w:w="2462" w:type="dxa"/>
            <w:gridSpan w:val="2"/>
            <w:tcBorders>
              <w:top w:val="single" w:sz="4" w:space="0" w:color="auto"/>
              <w:left w:val="single" w:sz="4" w:space="0" w:color="auto"/>
              <w:bottom w:val="single" w:sz="4" w:space="0" w:color="auto"/>
              <w:right w:val="single" w:sz="4" w:space="0" w:color="auto"/>
            </w:tcBorders>
            <w:vAlign w:val="center"/>
          </w:tcPr>
          <w:p w:rsidR="00823F0B" w:rsidRDefault="004564FC">
            <w:pPr>
              <w:widowControl/>
              <w:spacing w:before="100" w:beforeAutospacing="1" w:after="100" w:afterAutospacing="1"/>
              <w:jc w:val="left"/>
              <w:rPr>
                <w:rFonts w:eastAsia="仿宋_GB2312"/>
                <w:sz w:val="24"/>
              </w:rPr>
            </w:pPr>
            <w:r>
              <w:rPr>
                <w:rFonts w:eastAsia="仿宋_GB2312" w:hint="eastAsia"/>
                <w:sz w:val="24"/>
              </w:rPr>
              <w:t>唐县绿友肥料</w:t>
            </w:r>
            <w:r w:rsidR="008C252A">
              <w:rPr>
                <w:rFonts w:eastAsia="仿宋_GB2312" w:hint="eastAsia"/>
                <w:sz w:val="24"/>
              </w:rPr>
              <w:t>有限公司</w:t>
            </w:r>
          </w:p>
        </w:tc>
      </w:tr>
      <w:tr w:rsidR="00823F0B">
        <w:trPr>
          <w:cantSplit/>
          <w:jc w:val="center"/>
        </w:trPr>
        <w:tc>
          <w:tcPr>
            <w:tcW w:w="2569" w:type="dxa"/>
            <w:gridSpan w:val="2"/>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ind w:left="-105"/>
              <w:jc w:val="center"/>
              <w:rPr>
                <w:rFonts w:eastAsia="仿宋_GB2312"/>
                <w:sz w:val="24"/>
              </w:rPr>
            </w:pPr>
            <w:r>
              <w:rPr>
                <w:rFonts w:eastAsia="仿宋_GB2312" w:hint="eastAsia"/>
                <w:sz w:val="24"/>
              </w:rPr>
              <w:t>厂内生活垃圾</w:t>
            </w:r>
          </w:p>
        </w:tc>
        <w:tc>
          <w:tcPr>
            <w:tcW w:w="2704"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ind w:left="-105"/>
              <w:jc w:val="center"/>
              <w:rPr>
                <w:rFonts w:eastAsia="仿宋_GB2312"/>
                <w:sz w:val="24"/>
              </w:rPr>
            </w:pPr>
            <w:r>
              <w:rPr>
                <w:rFonts w:eastAsia="仿宋_GB2312" w:hint="eastAsia"/>
                <w:sz w:val="24"/>
              </w:rPr>
              <w:t>否</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ind w:left="-105"/>
              <w:jc w:val="center"/>
              <w:rPr>
                <w:rFonts w:eastAsia="仿宋_GB2312"/>
                <w:sz w:val="24"/>
              </w:rPr>
            </w:pPr>
            <w:r>
              <w:rPr>
                <w:rFonts w:eastAsia="仿宋_GB2312" w:hint="eastAsia"/>
                <w:sz w:val="24"/>
              </w:rPr>
              <w:t>填埋</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823F0B" w:rsidRDefault="00F70B95">
            <w:pPr>
              <w:widowControl/>
              <w:spacing w:before="100" w:beforeAutospacing="1" w:after="100" w:afterAutospacing="1"/>
              <w:ind w:left="-105"/>
              <w:jc w:val="center"/>
              <w:rPr>
                <w:rFonts w:eastAsia="仿宋_GB2312"/>
                <w:sz w:val="24"/>
              </w:rPr>
            </w:pPr>
            <w:r>
              <w:rPr>
                <w:rFonts w:eastAsia="仿宋_GB2312" w:hint="eastAsia"/>
                <w:sz w:val="24"/>
              </w:rPr>
              <w:t>30000</w:t>
            </w:r>
          </w:p>
        </w:tc>
        <w:tc>
          <w:tcPr>
            <w:tcW w:w="2462" w:type="dxa"/>
            <w:gridSpan w:val="2"/>
            <w:tcBorders>
              <w:top w:val="single" w:sz="4" w:space="0" w:color="auto"/>
              <w:left w:val="single" w:sz="4" w:space="0" w:color="auto"/>
              <w:bottom w:val="single" w:sz="4" w:space="0" w:color="auto"/>
              <w:right w:val="single" w:sz="4" w:space="0" w:color="auto"/>
            </w:tcBorders>
            <w:vAlign w:val="center"/>
          </w:tcPr>
          <w:p w:rsidR="00823F0B" w:rsidRDefault="004564FC">
            <w:pPr>
              <w:widowControl/>
              <w:spacing w:before="100" w:beforeAutospacing="1" w:after="100" w:afterAutospacing="1"/>
              <w:jc w:val="left"/>
              <w:rPr>
                <w:rFonts w:eastAsia="仿宋_GB2312"/>
                <w:sz w:val="24"/>
              </w:rPr>
            </w:pPr>
            <w:r>
              <w:rPr>
                <w:rFonts w:eastAsia="仿宋_GB2312" w:hint="eastAsia"/>
                <w:sz w:val="24"/>
              </w:rPr>
              <w:t>唐县绿友肥料有限公司</w:t>
            </w:r>
          </w:p>
        </w:tc>
      </w:tr>
      <w:tr w:rsidR="00823F0B">
        <w:trPr>
          <w:cantSplit/>
          <w:jc w:val="center"/>
        </w:trPr>
        <w:tc>
          <w:tcPr>
            <w:tcW w:w="2569" w:type="dxa"/>
            <w:gridSpan w:val="2"/>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ind w:leftChars="-50" w:left="-105" w:rightChars="-50" w:right="-105"/>
              <w:jc w:val="center"/>
              <w:rPr>
                <w:rFonts w:eastAsia="仿宋_GB2312"/>
                <w:sz w:val="24"/>
              </w:rPr>
            </w:pPr>
          </w:p>
        </w:tc>
        <w:tc>
          <w:tcPr>
            <w:tcW w:w="2704"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ind w:leftChars="-50" w:left="-105" w:rightChars="-50" w:right="-105"/>
              <w:jc w:val="center"/>
              <w:rPr>
                <w:rFonts w:eastAsia="仿宋_GB2312"/>
                <w:sz w:val="24"/>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ind w:leftChars="-50" w:left="-105" w:rightChars="-50" w:right="-105"/>
              <w:jc w:val="center"/>
              <w:rPr>
                <w:rFonts w:eastAsia="仿宋_GB2312"/>
                <w:sz w:val="24"/>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ind w:leftChars="-50" w:left="-105" w:rightChars="-50" w:right="-105"/>
              <w:jc w:val="center"/>
              <w:rPr>
                <w:rFonts w:eastAsia="仿宋_GB2312"/>
                <w:sz w:val="24"/>
              </w:rPr>
            </w:pPr>
          </w:p>
        </w:tc>
        <w:tc>
          <w:tcPr>
            <w:tcW w:w="2462" w:type="dxa"/>
            <w:gridSpan w:val="2"/>
            <w:tcBorders>
              <w:top w:val="single" w:sz="4" w:space="0" w:color="auto"/>
              <w:left w:val="single" w:sz="4" w:space="0" w:color="auto"/>
              <w:bottom w:val="single" w:sz="4" w:space="0" w:color="auto"/>
              <w:right w:val="single" w:sz="4" w:space="0" w:color="auto"/>
            </w:tcBorders>
            <w:vAlign w:val="center"/>
          </w:tcPr>
          <w:p w:rsidR="00823F0B" w:rsidRDefault="00823F0B">
            <w:pPr>
              <w:spacing w:line="500" w:lineRule="exact"/>
              <w:ind w:leftChars="-50" w:left="-105" w:rightChars="-50" w:right="-105"/>
              <w:jc w:val="center"/>
              <w:rPr>
                <w:rFonts w:eastAsia="仿宋_GB2312"/>
                <w:sz w:val="24"/>
              </w:rPr>
            </w:pPr>
          </w:p>
        </w:tc>
      </w:tr>
      <w:tr w:rsidR="00823F0B">
        <w:trPr>
          <w:cantSplit/>
          <w:jc w:val="center"/>
        </w:trPr>
        <w:tc>
          <w:tcPr>
            <w:tcW w:w="13830" w:type="dxa"/>
            <w:gridSpan w:val="10"/>
            <w:tcBorders>
              <w:top w:val="single" w:sz="4" w:space="0" w:color="auto"/>
              <w:left w:val="single" w:sz="4" w:space="0" w:color="auto"/>
              <w:bottom w:val="single" w:sz="4" w:space="0" w:color="auto"/>
              <w:right w:val="single" w:sz="4" w:space="0" w:color="auto"/>
            </w:tcBorders>
            <w:vAlign w:val="center"/>
          </w:tcPr>
          <w:p w:rsidR="00823F0B" w:rsidRDefault="008C252A">
            <w:pPr>
              <w:spacing w:line="500" w:lineRule="exact"/>
              <w:jc w:val="center"/>
              <w:rPr>
                <w:rFonts w:eastAsia="仿宋_GB2312"/>
                <w:b/>
                <w:sz w:val="28"/>
                <w:szCs w:val="28"/>
              </w:rPr>
            </w:pPr>
            <w:r>
              <w:rPr>
                <w:rFonts w:eastAsia="仿宋_GB2312" w:hint="eastAsia"/>
                <w:b/>
                <w:sz w:val="28"/>
                <w:szCs w:val="28"/>
              </w:rPr>
              <w:t>噪声（</w:t>
            </w:r>
            <w:r>
              <w:rPr>
                <w:rFonts w:eastAsia="仿宋_GB2312" w:hint="eastAsia"/>
                <w:b/>
                <w:color w:val="000000"/>
                <w:sz w:val="28"/>
                <w:szCs w:val="28"/>
              </w:rPr>
              <w:t>周边有噪声敏感建筑物的单位应当公开，其他单位自愿公开）</w:t>
            </w:r>
          </w:p>
        </w:tc>
      </w:tr>
      <w:tr w:rsidR="00823F0B">
        <w:trPr>
          <w:cantSplit/>
          <w:jc w:val="center"/>
        </w:trPr>
        <w:tc>
          <w:tcPr>
            <w:tcW w:w="2569" w:type="dxa"/>
            <w:gridSpan w:val="2"/>
            <w:vMerge w:val="restart"/>
            <w:tcBorders>
              <w:top w:val="single" w:sz="4" w:space="0" w:color="auto"/>
              <w:left w:val="single" w:sz="4" w:space="0" w:color="auto"/>
              <w:bottom w:val="single" w:sz="4" w:space="0" w:color="auto"/>
              <w:right w:val="single" w:sz="4" w:space="0" w:color="auto"/>
            </w:tcBorders>
            <w:vAlign w:val="center"/>
          </w:tcPr>
          <w:p w:rsidR="00823F0B" w:rsidRDefault="008C252A">
            <w:pPr>
              <w:spacing w:line="500" w:lineRule="exact"/>
              <w:jc w:val="center"/>
              <w:rPr>
                <w:rFonts w:eastAsia="仿宋_GB2312"/>
                <w:color w:val="000000"/>
                <w:sz w:val="24"/>
              </w:rPr>
            </w:pPr>
            <w:r>
              <w:rPr>
                <w:rFonts w:eastAsia="仿宋_GB2312" w:hint="eastAsia"/>
                <w:color w:val="000000"/>
                <w:sz w:val="24"/>
              </w:rPr>
              <w:t>厂界位置</w:t>
            </w:r>
          </w:p>
        </w:tc>
        <w:tc>
          <w:tcPr>
            <w:tcW w:w="5485" w:type="dxa"/>
            <w:gridSpan w:val="3"/>
            <w:tcBorders>
              <w:top w:val="single" w:sz="4" w:space="0" w:color="auto"/>
              <w:left w:val="single" w:sz="4" w:space="0" w:color="auto"/>
              <w:bottom w:val="single" w:sz="4" w:space="0" w:color="auto"/>
              <w:right w:val="single" w:sz="4" w:space="0" w:color="auto"/>
            </w:tcBorders>
            <w:vAlign w:val="center"/>
          </w:tcPr>
          <w:p w:rsidR="00823F0B" w:rsidRDefault="008C252A">
            <w:pPr>
              <w:spacing w:line="500" w:lineRule="exact"/>
              <w:jc w:val="center"/>
              <w:rPr>
                <w:rFonts w:eastAsia="仿宋_GB2312"/>
                <w:color w:val="000000"/>
                <w:sz w:val="24"/>
              </w:rPr>
            </w:pPr>
            <w:r>
              <w:rPr>
                <w:rFonts w:eastAsia="仿宋_GB2312" w:hint="eastAsia"/>
                <w:color w:val="000000"/>
                <w:sz w:val="24"/>
              </w:rPr>
              <w:t>噪声值（</w:t>
            </w:r>
            <w:r>
              <w:rPr>
                <w:rFonts w:eastAsia="仿宋_GB2312"/>
                <w:color w:val="000000"/>
                <w:sz w:val="24"/>
              </w:rPr>
              <w:t>dB</w:t>
            </w:r>
            <w:r>
              <w:rPr>
                <w:rFonts w:eastAsia="仿宋_GB2312" w:hint="eastAsia"/>
                <w:color w:val="000000"/>
                <w:sz w:val="24"/>
              </w:rPr>
              <w:t>）</w:t>
            </w:r>
          </w:p>
        </w:tc>
        <w:tc>
          <w:tcPr>
            <w:tcW w:w="3321" w:type="dxa"/>
            <w:gridSpan w:val="4"/>
            <w:tcBorders>
              <w:top w:val="single" w:sz="4" w:space="0" w:color="auto"/>
              <w:left w:val="single" w:sz="4" w:space="0" w:color="auto"/>
              <w:bottom w:val="single" w:sz="4" w:space="0" w:color="auto"/>
              <w:right w:val="single" w:sz="4" w:space="0" w:color="auto"/>
            </w:tcBorders>
            <w:vAlign w:val="center"/>
          </w:tcPr>
          <w:p w:rsidR="00823F0B" w:rsidRDefault="008C252A">
            <w:pPr>
              <w:spacing w:line="500" w:lineRule="exact"/>
              <w:jc w:val="center"/>
              <w:rPr>
                <w:rFonts w:eastAsia="仿宋_GB2312"/>
                <w:color w:val="000000"/>
                <w:sz w:val="24"/>
              </w:rPr>
            </w:pPr>
            <w:r>
              <w:rPr>
                <w:rFonts w:eastAsia="仿宋_GB2312" w:hint="eastAsia"/>
                <w:color w:val="000000"/>
                <w:sz w:val="24"/>
              </w:rPr>
              <w:t>执行的厂界噪声排放标准限值（</w:t>
            </w:r>
            <w:r>
              <w:rPr>
                <w:rFonts w:eastAsia="仿宋_GB2312"/>
                <w:color w:val="000000"/>
                <w:sz w:val="24"/>
              </w:rPr>
              <w:t>dB</w:t>
            </w:r>
            <w:r>
              <w:rPr>
                <w:rFonts w:eastAsia="仿宋_GB2312" w:hint="eastAsia"/>
                <w:color w:val="000000"/>
                <w:sz w:val="24"/>
              </w:rPr>
              <w:t>）</w:t>
            </w:r>
          </w:p>
        </w:tc>
        <w:tc>
          <w:tcPr>
            <w:tcW w:w="2455" w:type="dxa"/>
            <w:vMerge w:val="restart"/>
            <w:tcBorders>
              <w:top w:val="single" w:sz="4" w:space="0" w:color="auto"/>
              <w:left w:val="single" w:sz="4" w:space="0" w:color="auto"/>
              <w:bottom w:val="single" w:sz="4" w:space="0" w:color="auto"/>
              <w:right w:val="single" w:sz="4" w:space="0" w:color="auto"/>
            </w:tcBorders>
            <w:vAlign w:val="center"/>
          </w:tcPr>
          <w:p w:rsidR="00823F0B" w:rsidRDefault="008C252A">
            <w:pPr>
              <w:spacing w:line="500" w:lineRule="exact"/>
              <w:jc w:val="center"/>
              <w:rPr>
                <w:rFonts w:eastAsia="仿宋_GB2312"/>
                <w:color w:val="000000"/>
                <w:sz w:val="24"/>
              </w:rPr>
            </w:pPr>
            <w:r>
              <w:rPr>
                <w:rFonts w:eastAsia="仿宋_GB2312" w:hint="eastAsia"/>
                <w:color w:val="000000"/>
                <w:sz w:val="24"/>
              </w:rPr>
              <w:t>超标</w:t>
            </w:r>
          </w:p>
          <w:p w:rsidR="00823F0B" w:rsidRDefault="008C252A">
            <w:pPr>
              <w:spacing w:line="500" w:lineRule="exact"/>
              <w:jc w:val="center"/>
              <w:rPr>
                <w:rFonts w:eastAsia="仿宋_GB2312"/>
                <w:color w:val="000000"/>
                <w:sz w:val="24"/>
              </w:rPr>
            </w:pPr>
            <w:r>
              <w:rPr>
                <w:rFonts w:eastAsia="仿宋_GB2312" w:hint="eastAsia"/>
                <w:color w:val="000000"/>
                <w:sz w:val="24"/>
              </w:rPr>
              <w:t>情况</w:t>
            </w:r>
          </w:p>
        </w:tc>
      </w:tr>
      <w:tr w:rsidR="00823F0B">
        <w:trPr>
          <w:cantSplit/>
          <w:jc w:val="center"/>
        </w:trPr>
        <w:tc>
          <w:tcPr>
            <w:tcW w:w="2569" w:type="dxa"/>
            <w:gridSpan w:val="2"/>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color w:val="000000"/>
                <w:sz w:val="24"/>
              </w:rPr>
            </w:pPr>
          </w:p>
        </w:tc>
        <w:tc>
          <w:tcPr>
            <w:tcW w:w="2775" w:type="dxa"/>
            <w:gridSpan w:val="2"/>
            <w:tcBorders>
              <w:top w:val="single" w:sz="4" w:space="0" w:color="auto"/>
              <w:left w:val="single" w:sz="4" w:space="0" w:color="auto"/>
              <w:bottom w:val="single" w:sz="4" w:space="0" w:color="auto"/>
              <w:right w:val="single" w:sz="4" w:space="0" w:color="auto"/>
            </w:tcBorders>
            <w:vAlign w:val="center"/>
          </w:tcPr>
          <w:p w:rsidR="00823F0B" w:rsidRDefault="008C252A">
            <w:pPr>
              <w:spacing w:line="500" w:lineRule="exact"/>
              <w:jc w:val="center"/>
              <w:rPr>
                <w:rFonts w:eastAsia="仿宋_GB2312"/>
                <w:color w:val="000000"/>
                <w:sz w:val="24"/>
              </w:rPr>
            </w:pPr>
            <w:r>
              <w:rPr>
                <w:rFonts w:eastAsia="仿宋_GB2312" w:hint="eastAsia"/>
                <w:color w:val="000000"/>
                <w:sz w:val="24"/>
              </w:rPr>
              <w:t>昼间</w:t>
            </w:r>
          </w:p>
        </w:tc>
        <w:tc>
          <w:tcPr>
            <w:tcW w:w="2710"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00" w:lineRule="exact"/>
              <w:jc w:val="center"/>
              <w:rPr>
                <w:rFonts w:eastAsia="仿宋_GB2312"/>
                <w:color w:val="000000"/>
                <w:sz w:val="24"/>
              </w:rPr>
            </w:pPr>
            <w:r>
              <w:rPr>
                <w:rFonts w:eastAsia="仿宋_GB2312" w:hint="eastAsia"/>
                <w:color w:val="000000"/>
                <w:sz w:val="24"/>
              </w:rPr>
              <w:t>夜间</w:t>
            </w:r>
          </w:p>
        </w:tc>
        <w:tc>
          <w:tcPr>
            <w:tcW w:w="1751" w:type="dxa"/>
            <w:gridSpan w:val="2"/>
            <w:tcBorders>
              <w:top w:val="single" w:sz="4" w:space="0" w:color="auto"/>
              <w:left w:val="single" w:sz="4" w:space="0" w:color="auto"/>
              <w:bottom w:val="single" w:sz="4" w:space="0" w:color="auto"/>
              <w:right w:val="single" w:sz="4" w:space="0" w:color="auto"/>
            </w:tcBorders>
            <w:vAlign w:val="center"/>
          </w:tcPr>
          <w:p w:rsidR="00823F0B" w:rsidRDefault="008C252A">
            <w:pPr>
              <w:spacing w:line="500" w:lineRule="exact"/>
              <w:jc w:val="center"/>
              <w:rPr>
                <w:rFonts w:eastAsia="仿宋_GB2312"/>
                <w:color w:val="000000"/>
                <w:sz w:val="24"/>
              </w:rPr>
            </w:pPr>
            <w:r>
              <w:rPr>
                <w:rFonts w:eastAsia="仿宋_GB2312" w:hint="eastAsia"/>
                <w:color w:val="000000"/>
                <w:sz w:val="24"/>
              </w:rPr>
              <w:t>昼间</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823F0B" w:rsidRDefault="008C252A">
            <w:pPr>
              <w:spacing w:line="500" w:lineRule="exact"/>
              <w:jc w:val="center"/>
              <w:rPr>
                <w:rFonts w:eastAsia="仿宋_GB2312"/>
                <w:color w:val="000000"/>
                <w:sz w:val="24"/>
              </w:rPr>
            </w:pPr>
            <w:r>
              <w:rPr>
                <w:rFonts w:eastAsia="仿宋_GB2312" w:hint="eastAsia"/>
                <w:color w:val="000000"/>
                <w:sz w:val="24"/>
              </w:rPr>
              <w:t>夜间</w:t>
            </w:r>
          </w:p>
        </w:tc>
        <w:tc>
          <w:tcPr>
            <w:tcW w:w="2455"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color w:val="000000"/>
                <w:sz w:val="24"/>
              </w:rPr>
            </w:pPr>
          </w:p>
        </w:tc>
      </w:tr>
      <w:tr w:rsidR="00823F0B">
        <w:trPr>
          <w:cantSplit/>
          <w:jc w:val="center"/>
        </w:trPr>
        <w:tc>
          <w:tcPr>
            <w:tcW w:w="2569" w:type="dxa"/>
            <w:gridSpan w:val="2"/>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color w:val="000000"/>
                <w:sz w:val="24"/>
              </w:rPr>
            </w:pPr>
            <w:r>
              <w:rPr>
                <w:rFonts w:ascii="宋体" w:hAnsi="宋体" w:cs="宋体"/>
                <w:kern w:val="0"/>
                <w:sz w:val="24"/>
              </w:rPr>
              <w:t> </w:t>
            </w:r>
            <w:r>
              <w:rPr>
                <w:rFonts w:ascii="宋体" w:hAnsi="宋体" w:cs="宋体" w:hint="eastAsia"/>
                <w:kern w:val="0"/>
                <w:sz w:val="24"/>
              </w:rPr>
              <w:t>东</w:t>
            </w:r>
          </w:p>
        </w:tc>
        <w:tc>
          <w:tcPr>
            <w:tcW w:w="2775" w:type="dxa"/>
            <w:gridSpan w:val="2"/>
            <w:tcBorders>
              <w:top w:val="single" w:sz="4" w:space="0" w:color="auto"/>
              <w:left w:val="single" w:sz="4" w:space="0" w:color="auto"/>
              <w:bottom w:val="single" w:sz="4" w:space="0" w:color="auto"/>
              <w:right w:val="single" w:sz="4" w:space="0" w:color="auto"/>
            </w:tcBorders>
            <w:vAlign w:val="center"/>
          </w:tcPr>
          <w:p w:rsidR="00823F0B" w:rsidRDefault="00CF3587">
            <w:pPr>
              <w:widowControl/>
              <w:spacing w:before="100" w:beforeAutospacing="1" w:after="100" w:afterAutospacing="1"/>
              <w:jc w:val="center"/>
              <w:rPr>
                <w:rFonts w:eastAsia="仿宋_GB2312"/>
                <w:color w:val="000000"/>
                <w:sz w:val="24"/>
              </w:rPr>
            </w:pPr>
            <w:r>
              <w:rPr>
                <w:rFonts w:eastAsia="仿宋_GB2312" w:hint="eastAsia"/>
                <w:color w:val="000000"/>
                <w:sz w:val="24"/>
              </w:rPr>
              <w:t>64.1</w:t>
            </w:r>
          </w:p>
        </w:tc>
        <w:tc>
          <w:tcPr>
            <w:tcW w:w="2710" w:type="dxa"/>
            <w:tcBorders>
              <w:top w:val="single" w:sz="4" w:space="0" w:color="auto"/>
              <w:left w:val="single" w:sz="4" w:space="0" w:color="auto"/>
              <w:bottom w:val="single" w:sz="4" w:space="0" w:color="auto"/>
              <w:right w:val="single" w:sz="4" w:space="0" w:color="auto"/>
            </w:tcBorders>
            <w:vAlign w:val="center"/>
          </w:tcPr>
          <w:p w:rsidR="00823F0B" w:rsidRDefault="00CF3587">
            <w:pPr>
              <w:widowControl/>
              <w:spacing w:before="100" w:beforeAutospacing="1" w:after="100" w:afterAutospacing="1"/>
              <w:jc w:val="center"/>
              <w:rPr>
                <w:rFonts w:eastAsia="仿宋_GB2312"/>
                <w:color w:val="000000"/>
                <w:sz w:val="24"/>
              </w:rPr>
            </w:pPr>
            <w:r>
              <w:rPr>
                <w:rFonts w:ascii="宋体" w:hAnsi="宋体" w:cs="宋体" w:hint="eastAsia"/>
                <w:kern w:val="0"/>
                <w:sz w:val="24"/>
              </w:rPr>
              <w:t>52.1</w:t>
            </w:r>
            <w:r w:rsidR="008C252A">
              <w:rPr>
                <w:rFonts w:ascii="宋体" w:hAnsi="宋体" w:cs="宋体"/>
                <w:kern w:val="0"/>
                <w:sz w:val="24"/>
              </w:rPr>
              <w:t> </w:t>
            </w:r>
          </w:p>
        </w:tc>
        <w:tc>
          <w:tcPr>
            <w:tcW w:w="3321" w:type="dxa"/>
            <w:gridSpan w:val="4"/>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left"/>
              <w:rPr>
                <w:rFonts w:eastAsia="仿宋_GB2312"/>
                <w:color w:val="000000"/>
                <w:sz w:val="24"/>
              </w:rPr>
            </w:pPr>
            <w:r>
              <w:rPr>
                <w:rFonts w:ascii="宋体" w:hAnsi="宋体" w:cs="宋体"/>
                <w:kern w:val="0"/>
                <w:sz w:val="24"/>
              </w:rPr>
              <w:t> </w:t>
            </w:r>
          </w:p>
        </w:tc>
        <w:tc>
          <w:tcPr>
            <w:tcW w:w="2455"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color w:val="000000"/>
                <w:sz w:val="24"/>
              </w:rPr>
            </w:pPr>
            <w:r>
              <w:rPr>
                <w:rFonts w:ascii="宋体" w:hAnsi="宋体" w:cs="宋体"/>
                <w:kern w:val="0"/>
                <w:sz w:val="24"/>
              </w:rPr>
              <w:t> </w:t>
            </w:r>
            <w:r>
              <w:rPr>
                <w:rFonts w:ascii="宋体" w:hAnsi="宋体" w:cs="宋体" w:hint="eastAsia"/>
                <w:kern w:val="0"/>
                <w:sz w:val="24"/>
              </w:rPr>
              <w:t>否</w:t>
            </w:r>
          </w:p>
        </w:tc>
      </w:tr>
      <w:tr w:rsidR="00823F0B">
        <w:trPr>
          <w:cantSplit/>
          <w:jc w:val="center"/>
        </w:trPr>
        <w:tc>
          <w:tcPr>
            <w:tcW w:w="2569" w:type="dxa"/>
            <w:gridSpan w:val="2"/>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color w:val="000000"/>
                <w:sz w:val="24"/>
              </w:rPr>
            </w:pPr>
            <w:r>
              <w:rPr>
                <w:rFonts w:ascii="宋体" w:hAnsi="宋体" w:cs="宋体"/>
                <w:kern w:val="0"/>
                <w:sz w:val="24"/>
              </w:rPr>
              <w:t> </w:t>
            </w:r>
            <w:r>
              <w:rPr>
                <w:rFonts w:ascii="宋体" w:hAnsi="宋体" w:cs="宋体" w:hint="eastAsia"/>
                <w:kern w:val="0"/>
                <w:sz w:val="24"/>
              </w:rPr>
              <w:t>南</w:t>
            </w:r>
          </w:p>
        </w:tc>
        <w:tc>
          <w:tcPr>
            <w:tcW w:w="2775" w:type="dxa"/>
            <w:gridSpan w:val="2"/>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color w:val="000000"/>
                <w:sz w:val="24"/>
              </w:rPr>
            </w:pPr>
            <w:r>
              <w:rPr>
                <w:rFonts w:ascii="宋体" w:hAnsi="宋体" w:cs="宋体"/>
                <w:kern w:val="0"/>
                <w:sz w:val="24"/>
              </w:rPr>
              <w:t> </w:t>
            </w:r>
            <w:r w:rsidR="00CF3587">
              <w:rPr>
                <w:rFonts w:ascii="宋体" w:hAnsi="宋体" w:cs="宋体" w:hint="eastAsia"/>
                <w:kern w:val="0"/>
                <w:sz w:val="24"/>
              </w:rPr>
              <w:t>51.1</w:t>
            </w:r>
          </w:p>
        </w:tc>
        <w:tc>
          <w:tcPr>
            <w:tcW w:w="2710" w:type="dxa"/>
            <w:tcBorders>
              <w:top w:val="single" w:sz="4" w:space="0" w:color="auto"/>
              <w:left w:val="single" w:sz="4" w:space="0" w:color="auto"/>
              <w:bottom w:val="single" w:sz="4" w:space="0" w:color="auto"/>
              <w:right w:val="single" w:sz="4" w:space="0" w:color="auto"/>
            </w:tcBorders>
            <w:vAlign w:val="center"/>
          </w:tcPr>
          <w:p w:rsidR="00823F0B" w:rsidRDefault="00CF3587">
            <w:pPr>
              <w:widowControl/>
              <w:spacing w:before="100" w:beforeAutospacing="1" w:after="100" w:afterAutospacing="1"/>
              <w:jc w:val="center"/>
              <w:rPr>
                <w:rFonts w:eastAsia="仿宋_GB2312"/>
                <w:color w:val="000000"/>
                <w:sz w:val="24"/>
              </w:rPr>
            </w:pPr>
            <w:r>
              <w:rPr>
                <w:rFonts w:ascii="宋体" w:hAnsi="宋体" w:cs="宋体" w:hint="eastAsia"/>
                <w:kern w:val="0"/>
                <w:sz w:val="24"/>
              </w:rPr>
              <w:t>41.0</w:t>
            </w:r>
            <w:r w:rsidR="008C252A">
              <w:rPr>
                <w:rFonts w:ascii="宋体" w:hAnsi="宋体" w:cs="宋体"/>
                <w:kern w:val="0"/>
                <w:sz w:val="24"/>
              </w:rPr>
              <w:t> </w:t>
            </w:r>
          </w:p>
        </w:tc>
        <w:tc>
          <w:tcPr>
            <w:tcW w:w="3321" w:type="dxa"/>
            <w:gridSpan w:val="4"/>
            <w:tcBorders>
              <w:top w:val="single" w:sz="4" w:space="0" w:color="auto"/>
              <w:left w:val="single" w:sz="4" w:space="0" w:color="auto"/>
              <w:bottom w:val="single" w:sz="4" w:space="0" w:color="auto"/>
              <w:right w:val="single" w:sz="4" w:space="0" w:color="auto"/>
            </w:tcBorders>
            <w:vAlign w:val="center"/>
          </w:tcPr>
          <w:p w:rsidR="00823F0B" w:rsidRDefault="00823F0B">
            <w:pPr>
              <w:widowControl/>
              <w:spacing w:before="100" w:beforeAutospacing="1" w:after="100" w:afterAutospacing="1"/>
              <w:jc w:val="center"/>
              <w:rPr>
                <w:rFonts w:eastAsia="仿宋_GB2312"/>
                <w:color w:val="000000"/>
                <w:sz w:val="24"/>
              </w:rPr>
            </w:pPr>
          </w:p>
        </w:tc>
        <w:tc>
          <w:tcPr>
            <w:tcW w:w="2455"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color w:val="000000"/>
                <w:sz w:val="24"/>
              </w:rPr>
            </w:pPr>
            <w:r>
              <w:rPr>
                <w:rFonts w:ascii="宋体" w:hAnsi="宋体" w:cs="宋体"/>
                <w:kern w:val="0"/>
                <w:sz w:val="24"/>
              </w:rPr>
              <w:t> </w:t>
            </w:r>
            <w:r>
              <w:rPr>
                <w:rFonts w:ascii="宋体" w:hAnsi="宋体" w:cs="宋体" w:hint="eastAsia"/>
                <w:kern w:val="0"/>
                <w:sz w:val="24"/>
              </w:rPr>
              <w:t>否</w:t>
            </w:r>
          </w:p>
        </w:tc>
      </w:tr>
      <w:tr w:rsidR="00823F0B">
        <w:trPr>
          <w:cantSplit/>
          <w:jc w:val="center"/>
        </w:trPr>
        <w:tc>
          <w:tcPr>
            <w:tcW w:w="2569" w:type="dxa"/>
            <w:gridSpan w:val="2"/>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color w:val="000000"/>
                <w:sz w:val="24"/>
              </w:rPr>
            </w:pPr>
            <w:r>
              <w:rPr>
                <w:rFonts w:ascii="宋体" w:hAnsi="宋体" w:cs="宋体"/>
                <w:kern w:val="0"/>
                <w:sz w:val="24"/>
              </w:rPr>
              <w:t> </w:t>
            </w:r>
            <w:r>
              <w:rPr>
                <w:rFonts w:ascii="宋体" w:hAnsi="宋体" w:cs="宋体" w:hint="eastAsia"/>
                <w:kern w:val="0"/>
                <w:sz w:val="24"/>
              </w:rPr>
              <w:t>西</w:t>
            </w:r>
          </w:p>
        </w:tc>
        <w:tc>
          <w:tcPr>
            <w:tcW w:w="2775" w:type="dxa"/>
            <w:gridSpan w:val="2"/>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color w:val="000000"/>
                <w:sz w:val="24"/>
              </w:rPr>
            </w:pPr>
            <w:r>
              <w:rPr>
                <w:rFonts w:ascii="宋体" w:hAnsi="宋体" w:cs="宋体"/>
                <w:kern w:val="0"/>
                <w:sz w:val="24"/>
              </w:rPr>
              <w:t> </w:t>
            </w:r>
            <w:r w:rsidR="00CF3587">
              <w:rPr>
                <w:rFonts w:ascii="宋体" w:hAnsi="宋体" w:cs="宋体" w:hint="eastAsia"/>
                <w:kern w:val="0"/>
                <w:sz w:val="24"/>
              </w:rPr>
              <w:t>49.8</w:t>
            </w:r>
          </w:p>
        </w:tc>
        <w:tc>
          <w:tcPr>
            <w:tcW w:w="2710" w:type="dxa"/>
            <w:tcBorders>
              <w:top w:val="single" w:sz="4" w:space="0" w:color="auto"/>
              <w:left w:val="single" w:sz="4" w:space="0" w:color="auto"/>
              <w:bottom w:val="single" w:sz="4" w:space="0" w:color="auto"/>
              <w:right w:val="single" w:sz="4" w:space="0" w:color="auto"/>
            </w:tcBorders>
            <w:vAlign w:val="center"/>
          </w:tcPr>
          <w:p w:rsidR="00823F0B" w:rsidRDefault="00CF3587">
            <w:pPr>
              <w:widowControl/>
              <w:spacing w:before="100" w:beforeAutospacing="1" w:after="100" w:afterAutospacing="1"/>
              <w:jc w:val="center"/>
              <w:rPr>
                <w:rFonts w:eastAsia="仿宋_GB2312"/>
                <w:color w:val="000000"/>
                <w:sz w:val="24"/>
              </w:rPr>
            </w:pPr>
            <w:r>
              <w:rPr>
                <w:rFonts w:ascii="宋体" w:hAnsi="宋体" w:cs="宋体" w:hint="eastAsia"/>
                <w:kern w:val="0"/>
                <w:sz w:val="24"/>
              </w:rPr>
              <w:t>41.8</w:t>
            </w:r>
            <w:r w:rsidR="008C252A">
              <w:rPr>
                <w:rFonts w:ascii="宋体" w:hAnsi="宋体" w:cs="宋体"/>
                <w:kern w:val="0"/>
                <w:sz w:val="24"/>
              </w:rPr>
              <w:t> </w:t>
            </w:r>
          </w:p>
        </w:tc>
        <w:tc>
          <w:tcPr>
            <w:tcW w:w="3321" w:type="dxa"/>
            <w:gridSpan w:val="4"/>
            <w:tcBorders>
              <w:top w:val="single" w:sz="4" w:space="0" w:color="auto"/>
              <w:left w:val="single" w:sz="4" w:space="0" w:color="auto"/>
              <w:bottom w:val="single" w:sz="4" w:space="0" w:color="auto"/>
              <w:right w:val="single" w:sz="4" w:space="0" w:color="auto"/>
            </w:tcBorders>
            <w:vAlign w:val="center"/>
          </w:tcPr>
          <w:p w:rsidR="00823F0B" w:rsidRDefault="00823F0B">
            <w:pPr>
              <w:widowControl/>
              <w:spacing w:before="100" w:beforeAutospacing="1" w:after="100" w:afterAutospacing="1"/>
              <w:jc w:val="center"/>
              <w:rPr>
                <w:rFonts w:eastAsia="仿宋_GB2312"/>
                <w:color w:val="000000"/>
                <w:sz w:val="24"/>
              </w:rPr>
            </w:pPr>
          </w:p>
        </w:tc>
        <w:tc>
          <w:tcPr>
            <w:tcW w:w="2455"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color w:val="000000"/>
                <w:sz w:val="24"/>
              </w:rPr>
            </w:pPr>
            <w:r>
              <w:rPr>
                <w:rFonts w:ascii="宋体" w:hAnsi="宋体" w:cs="宋体"/>
                <w:kern w:val="0"/>
                <w:sz w:val="24"/>
              </w:rPr>
              <w:t> </w:t>
            </w:r>
            <w:r>
              <w:rPr>
                <w:rFonts w:ascii="宋体" w:hAnsi="宋体" w:cs="宋体" w:hint="eastAsia"/>
                <w:kern w:val="0"/>
                <w:sz w:val="24"/>
              </w:rPr>
              <w:t>否</w:t>
            </w:r>
          </w:p>
        </w:tc>
      </w:tr>
      <w:tr w:rsidR="00823F0B">
        <w:trPr>
          <w:cantSplit/>
          <w:jc w:val="center"/>
        </w:trPr>
        <w:tc>
          <w:tcPr>
            <w:tcW w:w="2569" w:type="dxa"/>
            <w:gridSpan w:val="2"/>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color w:val="000000"/>
                <w:sz w:val="24"/>
              </w:rPr>
            </w:pPr>
            <w:r>
              <w:rPr>
                <w:rFonts w:ascii="宋体" w:hAnsi="宋体" w:cs="宋体"/>
                <w:kern w:val="0"/>
                <w:sz w:val="24"/>
              </w:rPr>
              <w:t> </w:t>
            </w:r>
            <w:r>
              <w:rPr>
                <w:rFonts w:ascii="宋体" w:hAnsi="宋体" w:cs="宋体" w:hint="eastAsia"/>
                <w:kern w:val="0"/>
                <w:sz w:val="24"/>
              </w:rPr>
              <w:t>北</w:t>
            </w:r>
          </w:p>
        </w:tc>
        <w:tc>
          <w:tcPr>
            <w:tcW w:w="2775" w:type="dxa"/>
            <w:gridSpan w:val="2"/>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rPr>
                <w:rFonts w:eastAsia="仿宋_GB2312"/>
                <w:color w:val="000000"/>
                <w:sz w:val="24"/>
              </w:rPr>
            </w:pPr>
            <w:r>
              <w:rPr>
                <w:rFonts w:ascii="宋体" w:hAnsi="宋体" w:cs="宋体"/>
                <w:kern w:val="0"/>
                <w:sz w:val="24"/>
              </w:rPr>
              <w:t> </w:t>
            </w:r>
            <w:r w:rsidR="00CF3587">
              <w:rPr>
                <w:rFonts w:ascii="宋体" w:hAnsi="宋体" w:cs="宋体" w:hint="eastAsia"/>
                <w:kern w:val="0"/>
                <w:sz w:val="24"/>
              </w:rPr>
              <w:t>54.6</w:t>
            </w:r>
          </w:p>
        </w:tc>
        <w:tc>
          <w:tcPr>
            <w:tcW w:w="2710" w:type="dxa"/>
            <w:tcBorders>
              <w:top w:val="single" w:sz="4" w:space="0" w:color="auto"/>
              <w:left w:val="single" w:sz="4" w:space="0" w:color="auto"/>
              <w:bottom w:val="single" w:sz="4" w:space="0" w:color="auto"/>
              <w:right w:val="single" w:sz="4" w:space="0" w:color="auto"/>
            </w:tcBorders>
            <w:vAlign w:val="center"/>
          </w:tcPr>
          <w:p w:rsidR="00823F0B" w:rsidRDefault="00CF3587">
            <w:pPr>
              <w:widowControl/>
              <w:spacing w:before="100" w:beforeAutospacing="1" w:after="100" w:afterAutospacing="1"/>
              <w:jc w:val="center"/>
            </w:pPr>
            <w:r>
              <w:rPr>
                <w:rFonts w:ascii="宋体" w:hAnsi="宋体" w:cs="宋体" w:hint="eastAsia"/>
                <w:kern w:val="0"/>
                <w:sz w:val="24"/>
              </w:rPr>
              <w:t>43.4</w:t>
            </w:r>
            <w:r w:rsidR="008C252A">
              <w:rPr>
                <w:rFonts w:ascii="宋体" w:hAnsi="宋体" w:cs="宋体"/>
                <w:kern w:val="0"/>
                <w:sz w:val="24"/>
              </w:rPr>
              <w:t> </w:t>
            </w:r>
          </w:p>
        </w:tc>
        <w:tc>
          <w:tcPr>
            <w:tcW w:w="3321" w:type="dxa"/>
            <w:gridSpan w:val="4"/>
            <w:tcBorders>
              <w:top w:val="single" w:sz="4" w:space="0" w:color="auto"/>
              <w:left w:val="single" w:sz="4" w:space="0" w:color="auto"/>
              <w:bottom w:val="single" w:sz="4" w:space="0" w:color="auto"/>
              <w:right w:val="single" w:sz="4" w:space="0" w:color="auto"/>
            </w:tcBorders>
            <w:vAlign w:val="center"/>
          </w:tcPr>
          <w:p w:rsidR="00823F0B" w:rsidRDefault="00823F0B">
            <w:pPr>
              <w:widowControl/>
              <w:spacing w:before="100" w:beforeAutospacing="1" w:after="100" w:afterAutospacing="1"/>
              <w:jc w:val="center"/>
            </w:pPr>
          </w:p>
        </w:tc>
        <w:tc>
          <w:tcPr>
            <w:tcW w:w="2455"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jc w:val="center"/>
            </w:pPr>
            <w:r>
              <w:rPr>
                <w:rFonts w:ascii="宋体" w:hAnsi="宋体" w:cs="宋体"/>
                <w:kern w:val="0"/>
                <w:sz w:val="24"/>
              </w:rPr>
              <w:t> </w:t>
            </w:r>
            <w:r>
              <w:rPr>
                <w:rFonts w:ascii="宋体" w:hAnsi="宋体" w:cs="宋体" w:hint="eastAsia"/>
                <w:kern w:val="0"/>
                <w:sz w:val="24"/>
              </w:rPr>
              <w:t>否</w:t>
            </w:r>
          </w:p>
        </w:tc>
      </w:tr>
      <w:tr w:rsidR="00823F0B">
        <w:trPr>
          <w:cantSplit/>
          <w:jc w:val="center"/>
        </w:trPr>
        <w:tc>
          <w:tcPr>
            <w:tcW w:w="1276" w:type="dxa"/>
            <w:tcBorders>
              <w:top w:val="single" w:sz="4" w:space="0" w:color="auto"/>
              <w:left w:val="single" w:sz="4" w:space="0" w:color="auto"/>
              <w:bottom w:val="single" w:sz="4" w:space="0" w:color="auto"/>
              <w:right w:val="single" w:sz="4" w:space="0" w:color="auto"/>
            </w:tcBorders>
          </w:tcPr>
          <w:p w:rsidR="00823F0B" w:rsidRDefault="00823F0B">
            <w:pPr>
              <w:spacing w:line="500" w:lineRule="exact"/>
              <w:jc w:val="center"/>
              <w:rPr>
                <w:rFonts w:eastAsia="仿宋_GB2312"/>
                <w:sz w:val="28"/>
                <w:szCs w:val="28"/>
              </w:rPr>
            </w:pPr>
          </w:p>
        </w:tc>
        <w:tc>
          <w:tcPr>
            <w:tcW w:w="12554" w:type="dxa"/>
            <w:gridSpan w:val="9"/>
            <w:tcBorders>
              <w:top w:val="single" w:sz="4" w:space="0" w:color="auto"/>
              <w:left w:val="single" w:sz="4" w:space="0" w:color="auto"/>
              <w:bottom w:val="single" w:sz="4" w:space="0" w:color="auto"/>
              <w:right w:val="single" w:sz="4" w:space="0" w:color="auto"/>
            </w:tcBorders>
          </w:tcPr>
          <w:p w:rsidR="00823F0B" w:rsidRDefault="00823F0B">
            <w:pPr>
              <w:spacing w:line="500" w:lineRule="exact"/>
              <w:jc w:val="center"/>
              <w:rPr>
                <w:rFonts w:eastAsia="仿宋_GB2312"/>
                <w:sz w:val="28"/>
                <w:szCs w:val="28"/>
              </w:rPr>
            </w:pPr>
          </w:p>
        </w:tc>
      </w:tr>
    </w:tbl>
    <w:p w:rsidR="00823F0B" w:rsidRDefault="00823F0B">
      <w:pPr>
        <w:spacing w:line="560" w:lineRule="exact"/>
        <w:ind w:firstLineChars="100" w:firstLine="320"/>
        <w:jc w:val="left"/>
        <w:rPr>
          <w:rFonts w:eastAsia="黑体"/>
          <w:sz w:val="32"/>
          <w:szCs w:val="32"/>
        </w:rPr>
      </w:pPr>
    </w:p>
    <w:p w:rsidR="00823F0B" w:rsidRDefault="00823F0B">
      <w:pPr>
        <w:spacing w:line="560" w:lineRule="exact"/>
        <w:ind w:firstLineChars="100" w:firstLine="320"/>
        <w:jc w:val="left"/>
        <w:rPr>
          <w:rFonts w:eastAsia="黑体"/>
          <w:sz w:val="32"/>
          <w:szCs w:val="32"/>
        </w:rPr>
      </w:pPr>
    </w:p>
    <w:p w:rsidR="00823F0B" w:rsidRDefault="00823F0B">
      <w:pPr>
        <w:spacing w:line="560" w:lineRule="exact"/>
        <w:ind w:firstLineChars="100" w:firstLine="320"/>
        <w:jc w:val="left"/>
        <w:rPr>
          <w:rFonts w:eastAsia="黑体"/>
          <w:sz w:val="32"/>
          <w:szCs w:val="32"/>
        </w:rPr>
      </w:pPr>
    </w:p>
    <w:p w:rsidR="00823F0B" w:rsidRDefault="008C252A">
      <w:pPr>
        <w:spacing w:line="560" w:lineRule="exact"/>
        <w:ind w:firstLineChars="100" w:firstLine="320"/>
        <w:jc w:val="left"/>
        <w:rPr>
          <w:rFonts w:eastAsia="黑体"/>
          <w:sz w:val="32"/>
          <w:szCs w:val="32"/>
        </w:rPr>
      </w:pPr>
      <w:r>
        <w:rPr>
          <w:rFonts w:eastAsia="黑体" w:hint="eastAsia"/>
          <w:sz w:val="32"/>
          <w:szCs w:val="32"/>
        </w:rPr>
        <w:t>三、防治污染设施的建设和运行情况</w:t>
      </w:r>
    </w:p>
    <w:tbl>
      <w:tblPr>
        <w:tblW w:w="13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4282"/>
        <w:gridCol w:w="1559"/>
        <w:gridCol w:w="1701"/>
        <w:gridCol w:w="2126"/>
        <w:gridCol w:w="1843"/>
      </w:tblGrid>
      <w:tr w:rsidR="00823F0B">
        <w:trPr>
          <w:jc w:val="center"/>
        </w:trPr>
        <w:tc>
          <w:tcPr>
            <w:tcW w:w="1560"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ind w:leftChars="-50" w:left="-105" w:rightChars="-50" w:right="-105"/>
              <w:jc w:val="center"/>
              <w:rPr>
                <w:rFonts w:eastAsia="仿宋_GB2312"/>
                <w:sz w:val="24"/>
              </w:rPr>
            </w:pPr>
            <w:r>
              <w:rPr>
                <w:rFonts w:eastAsia="仿宋_GB2312" w:hint="eastAsia"/>
                <w:sz w:val="24"/>
              </w:rPr>
              <w:t>设施类别</w:t>
            </w:r>
          </w:p>
        </w:tc>
        <w:tc>
          <w:tcPr>
            <w:tcW w:w="4282"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ind w:leftChars="-50" w:left="-105" w:rightChars="-50" w:right="-105"/>
              <w:jc w:val="center"/>
              <w:rPr>
                <w:rFonts w:eastAsia="仿宋_GB2312"/>
                <w:sz w:val="24"/>
              </w:rPr>
            </w:pPr>
            <w:r>
              <w:rPr>
                <w:rFonts w:eastAsia="仿宋_GB2312" w:hint="eastAsia"/>
                <w:sz w:val="24"/>
              </w:rPr>
              <w:t>防治污染设施名称</w:t>
            </w:r>
          </w:p>
        </w:tc>
        <w:tc>
          <w:tcPr>
            <w:tcW w:w="1559"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ind w:leftChars="-50" w:left="-105" w:rightChars="-50" w:right="-105"/>
              <w:jc w:val="center"/>
              <w:rPr>
                <w:rFonts w:eastAsia="仿宋_GB2312"/>
                <w:sz w:val="24"/>
              </w:rPr>
            </w:pPr>
            <w:r>
              <w:rPr>
                <w:rFonts w:eastAsia="仿宋_GB2312" w:hint="eastAsia"/>
                <w:sz w:val="24"/>
              </w:rPr>
              <w:t>投运时间</w:t>
            </w:r>
          </w:p>
        </w:tc>
        <w:tc>
          <w:tcPr>
            <w:tcW w:w="1701"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ind w:leftChars="-50" w:left="-105" w:rightChars="-50" w:right="-105"/>
              <w:jc w:val="center"/>
              <w:rPr>
                <w:rFonts w:eastAsia="仿宋_GB2312"/>
                <w:sz w:val="24"/>
              </w:rPr>
            </w:pPr>
            <w:r>
              <w:rPr>
                <w:rFonts w:eastAsia="仿宋_GB2312" w:hint="eastAsia"/>
                <w:sz w:val="24"/>
              </w:rPr>
              <w:t>处理能力</w:t>
            </w:r>
          </w:p>
        </w:tc>
        <w:tc>
          <w:tcPr>
            <w:tcW w:w="2126"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ind w:leftChars="-50" w:left="-105" w:rightChars="-50" w:right="-105"/>
              <w:jc w:val="center"/>
              <w:rPr>
                <w:rFonts w:eastAsia="仿宋_GB2312"/>
                <w:sz w:val="24"/>
              </w:rPr>
            </w:pPr>
            <w:r>
              <w:rPr>
                <w:rFonts w:eastAsia="仿宋_GB2312" w:hint="eastAsia"/>
                <w:sz w:val="24"/>
              </w:rPr>
              <w:t>运行情况</w:t>
            </w:r>
          </w:p>
        </w:tc>
        <w:tc>
          <w:tcPr>
            <w:tcW w:w="1843"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ind w:leftChars="-50" w:left="-105" w:rightChars="-50" w:right="-105"/>
              <w:jc w:val="center"/>
              <w:rPr>
                <w:rFonts w:eastAsia="仿宋_GB2312"/>
                <w:sz w:val="24"/>
              </w:rPr>
            </w:pPr>
            <w:r>
              <w:rPr>
                <w:rFonts w:eastAsia="仿宋_GB2312" w:hint="eastAsia"/>
                <w:sz w:val="24"/>
              </w:rPr>
              <w:t>运维单位</w:t>
            </w:r>
          </w:p>
        </w:tc>
      </w:tr>
      <w:tr w:rsidR="00823F0B">
        <w:trPr>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ind w:leftChars="-50" w:left="-105" w:rightChars="-50" w:right="-105"/>
              <w:jc w:val="center"/>
              <w:rPr>
                <w:rFonts w:eastAsia="仿宋_GB2312"/>
                <w:sz w:val="24"/>
              </w:rPr>
            </w:pPr>
            <w:r>
              <w:rPr>
                <w:rFonts w:eastAsia="仿宋_GB2312" w:hint="eastAsia"/>
                <w:sz w:val="24"/>
              </w:rPr>
              <w:t>水污染物</w:t>
            </w:r>
          </w:p>
        </w:tc>
        <w:tc>
          <w:tcPr>
            <w:tcW w:w="4282"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ind w:left="-105"/>
              <w:jc w:val="center"/>
              <w:rPr>
                <w:rFonts w:eastAsia="仿宋_GB2312"/>
                <w:sz w:val="24"/>
              </w:rPr>
            </w:pPr>
            <w:r>
              <w:rPr>
                <w:rFonts w:ascii="宋体" w:hAnsi="宋体" w:cs="宋体" w:hint="eastAsia"/>
                <w:kern w:val="0"/>
                <w:sz w:val="24"/>
              </w:rPr>
              <w:t>在线监测</w:t>
            </w:r>
          </w:p>
        </w:tc>
        <w:tc>
          <w:tcPr>
            <w:tcW w:w="1559" w:type="dxa"/>
            <w:tcBorders>
              <w:top w:val="single" w:sz="4" w:space="0" w:color="auto"/>
              <w:left w:val="single" w:sz="4" w:space="0" w:color="auto"/>
              <w:bottom w:val="single" w:sz="4" w:space="0" w:color="auto"/>
              <w:right w:val="single" w:sz="4" w:space="0" w:color="auto"/>
            </w:tcBorders>
            <w:vAlign w:val="center"/>
          </w:tcPr>
          <w:p w:rsidR="00823F0B" w:rsidRDefault="008C252A" w:rsidP="00F70B95">
            <w:pPr>
              <w:widowControl/>
              <w:spacing w:before="100" w:beforeAutospacing="1" w:after="100" w:afterAutospacing="1"/>
              <w:ind w:left="-105"/>
              <w:jc w:val="center"/>
              <w:rPr>
                <w:rFonts w:eastAsia="仿宋_GB2312"/>
                <w:sz w:val="24"/>
              </w:rPr>
            </w:pPr>
            <w:r>
              <w:rPr>
                <w:rFonts w:eastAsia="仿宋_GB2312" w:hint="eastAsia"/>
                <w:sz w:val="24"/>
              </w:rPr>
              <w:t>20</w:t>
            </w:r>
            <w:r w:rsidR="00F70B95">
              <w:rPr>
                <w:rFonts w:eastAsia="仿宋_GB2312" w:hint="eastAsia"/>
                <w:sz w:val="24"/>
              </w:rPr>
              <w:t>08</w:t>
            </w:r>
            <w:r>
              <w:rPr>
                <w:rFonts w:eastAsia="仿宋_GB2312" w:hint="eastAsia"/>
                <w:sz w:val="24"/>
              </w:rPr>
              <w:t>.</w:t>
            </w:r>
            <w:r w:rsidR="00F70B95">
              <w:rPr>
                <w:rFonts w:eastAsia="仿宋_GB2312" w:hint="eastAsia"/>
                <w:sz w:val="24"/>
              </w:rPr>
              <w:t>1</w:t>
            </w:r>
            <w:r>
              <w:rPr>
                <w:rFonts w:eastAsia="仿宋_GB2312" w:hint="eastAsia"/>
                <w:sz w:val="24"/>
              </w:rPr>
              <w:t>.5</w:t>
            </w:r>
          </w:p>
        </w:tc>
        <w:tc>
          <w:tcPr>
            <w:tcW w:w="1701" w:type="dxa"/>
            <w:tcBorders>
              <w:top w:val="single" w:sz="4" w:space="0" w:color="auto"/>
              <w:left w:val="single" w:sz="4" w:space="0" w:color="auto"/>
              <w:bottom w:val="single" w:sz="4" w:space="0" w:color="auto"/>
              <w:right w:val="single" w:sz="4" w:space="0" w:color="auto"/>
            </w:tcBorders>
            <w:vAlign w:val="center"/>
          </w:tcPr>
          <w:p w:rsidR="00823F0B" w:rsidRDefault="00F70B95">
            <w:pPr>
              <w:widowControl/>
              <w:spacing w:before="100" w:beforeAutospacing="1" w:after="100" w:afterAutospacing="1"/>
              <w:ind w:left="-105"/>
              <w:jc w:val="center"/>
              <w:rPr>
                <w:rFonts w:eastAsia="仿宋_GB2312"/>
                <w:sz w:val="24"/>
              </w:rPr>
            </w:pPr>
            <w:r>
              <w:rPr>
                <w:rFonts w:eastAsia="仿宋_GB2312" w:hint="eastAsia"/>
                <w:sz w:val="24"/>
              </w:rPr>
              <w:t>35</w:t>
            </w:r>
            <w:r w:rsidR="008C252A">
              <w:rPr>
                <w:rFonts w:eastAsia="仿宋_GB2312" w:hint="eastAsia"/>
                <w:sz w:val="24"/>
              </w:rPr>
              <w:t>000m</w:t>
            </w:r>
            <w:r w:rsidR="008C252A">
              <w:rPr>
                <w:rFonts w:eastAsia="仿宋_GB2312" w:hint="eastAsia"/>
                <w:sz w:val="24"/>
                <w:vertAlign w:val="superscript"/>
              </w:rPr>
              <w:t>3</w:t>
            </w:r>
            <w:r w:rsidR="008C252A">
              <w:rPr>
                <w:rFonts w:eastAsia="仿宋_GB2312" w:hint="eastAsia"/>
                <w:sz w:val="24"/>
              </w:rPr>
              <w:t>/d</w:t>
            </w:r>
          </w:p>
        </w:tc>
        <w:tc>
          <w:tcPr>
            <w:tcW w:w="2126" w:type="dxa"/>
            <w:tcBorders>
              <w:top w:val="single" w:sz="4" w:space="0" w:color="auto"/>
              <w:left w:val="single" w:sz="4" w:space="0" w:color="auto"/>
              <w:bottom w:val="single" w:sz="4" w:space="0" w:color="auto"/>
              <w:right w:val="single" w:sz="4" w:space="0" w:color="auto"/>
            </w:tcBorders>
            <w:vAlign w:val="center"/>
          </w:tcPr>
          <w:p w:rsidR="00823F0B" w:rsidRDefault="008C252A">
            <w:pPr>
              <w:widowControl/>
              <w:spacing w:before="100" w:beforeAutospacing="1" w:after="100" w:afterAutospacing="1"/>
              <w:ind w:left="-105"/>
              <w:jc w:val="center"/>
              <w:rPr>
                <w:rFonts w:eastAsia="仿宋_GB2312"/>
                <w:sz w:val="24"/>
              </w:rPr>
            </w:pPr>
            <w:r>
              <w:rPr>
                <w:rFonts w:ascii="宋体" w:hAnsi="宋体" w:cs="宋体" w:hint="eastAsia"/>
                <w:kern w:val="0"/>
                <w:sz w:val="24"/>
              </w:rPr>
              <w:t>正常</w:t>
            </w:r>
          </w:p>
        </w:tc>
        <w:tc>
          <w:tcPr>
            <w:tcW w:w="1843" w:type="dxa"/>
            <w:tcBorders>
              <w:top w:val="single" w:sz="4" w:space="0" w:color="auto"/>
              <w:left w:val="single" w:sz="4" w:space="0" w:color="auto"/>
              <w:bottom w:val="single" w:sz="4" w:space="0" w:color="auto"/>
              <w:right w:val="single" w:sz="4" w:space="0" w:color="auto"/>
            </w:tcBorders>
            <w:vAlign w:val="center"/>
          </w:tcPr>
          <w:p w:rsidR="00823F0B" w:rsidRDefault="00F70B95" w:rsidP="00F70B95">
            <w:pPr>
              <w:widowControl/>
              <w:spacing w:before="100" w:beforeAutospacing="1" w:after="100" w:afterAutospacing="1"/>
              <w:jc w:val="center"/>
              <w:rPr>
                <w:rFonts w:eastAsia="仿宋_GB2312"/>
                <w:sz w:val="24"/>
              </w:rPr>
            </w:pPr>
            <w:r>
              <w:rPr>
                <w:rFonts w:ascii="宋体" w:hAnsi="宋体" w:cs="宋体" w:hint="eastAsia"/>
                <w:kern w:val="0"/>
                <w:sz w:val="24"/>
              </w:rPr>
              <w:t>河北云涛</w:t>
            </w:r>
            <w:r w:rsidR="008C252A">
              <w:rPr>
                <w:rFonts w:ascii="宋体" w:hAnsi="宋体" w:cs="宋体" w:hint="eastAsia"/>
                <w:kern w:val="0"/>
                <w:sz w:val="24"/>
              </w:rPr>
              <w:t>环保科技有限责任公司</w:t>
            </w:r>
          </w:p>
        </w:tc>
      </w:tr>
      <w:tr w:rsidR="00823F0B">
        <w:trPr>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 w:val="24"/>
              </w:rPr>
            </w:pPr>
          </w:p>
        </w:tc>
        <w:tc>
          <w:tcPr>
            <w:tcW w:w="4282"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r>
      <w:tr w:rsidR="00823F0B">
        <w:trPr>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 w:val="24"/>
              </w:rPr>
            </w:pPr>
          </w:p>
        </w:tc>
        <w:tc>
          <w:tcPr>
            <w:tcW w:w="4282"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ind w:leftChars="-50" w:left="-105" w:rightChars="-50" w:right="-105"/>
              <w:jc w:val="center"/>
              <w:rPr>
                <w:rFonts w:eastAsia="仿宋_GB2312"/>
                <w:sz w:val="24"/>
              </w:rPr>
            </w:pPr>
            <w:r>
              <w:rPr>
                <w:rFonts w:eastAsia="仿宋_GB2312"/>
                <w:sz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r>
      <w:tr w:rsidR="00823F0B">
        <w:trPr>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ind w:leftChars="-50" w:left="-105" w:rightChars="-50" w:right="-105"/>
              <w:jc w:val="center"/>
              <w:rPr>
                <w:rFonts w:eastAsia="仿宋_GB2312"/>
                <w:sz w:val="24"/>
              </w:rPr>
            </w:pPr>
            <w:r>
              <w:rPr>
                <w:rFonts w:eastAsia="仿宋_GB2312" w:hint="eastAsia"/>
                <w:sz w:val="24"/>
              </w:rPr>
              <w:t>大气污染物</w:t>
            </w:r>
          </w:p>
        </w:tc>
        <w:tc>
          <w:tcPr>
            <w:tcW w:w="4282"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r>
      <w:tr w:rsidR="00823F0B">
        <w:trPr>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 w:val="24"/>
              </w:rPr>
            </w:pPr>
          </w:p>
        </w:tc>
        <w:tc>
          <w:tcPr>
            <w:tcW w:w="4282"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r>
      <w:tr w:rsidR="00823F0B">
        <w:trPr>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 w:val="24"/>
              </w:rPr>
            </w:pPr>
          </w:p>
        </w:tc>
        <w:tc>
          <w:tcPr>
            <w:tcW w:w="4282"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ind w:leftChars="-50" w:left="-105" w:rightChars="-50" w:right="-105"/>
              <w:jc w:val="center"/>
              <w:rPr>
                <w:rFonts w:eastAsia="仿宋_GB2312"/>
                <w:sz w:val="24"/>
              </w:rPr>
            </w:pPr>
            <w:r>
              <w:rPr>
                <w:rFonts w:eastAsia="仿宋_GB2312"/>
                <w:sz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r>
      <w:tr w:rsidR="00823F0B">
        <w:trPr>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ind w:leftChars="-50" w:left="-105" w:rightChars="-50" w:right="-105"/>
              <w:jc w:val="center"/>
              <w:rPr>
                <w:rFonts w:eastAsia="仿宋_GB2312"/>
                <w:sz w:val="24"/>
              </w:rPr>
            </w:pPr>
            <w:r>
              <w:rPr>
                <w:rFonts w:eastAsia="仿宋_GB2312" w:hint="eastAsia"/>
                <w:sz w:val="24"/>
              </w:rPr>
              <w:t>固体废物</w:t>
            </w:r>
          </w:p>
        </w:tc>
        <w:tc>
          <w:tcPr>
            <w:tcW w:w="4282"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r>
      <w:tr w:rsidR="00823F0B">
        <w:trPr>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 w:val="24"/>
              </w:rPr>
            </w:pPr>
          </w:p>
        </w:tc>
        <w:tc>
          <w:tcPr>
            <w:tcW w:w="4282"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r>
      <w:tr w:rsidR="00823F0B">
        <w:trPr>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 w:val="24"/>
              </w:rPr>
            </w:pPr>
          </w:p>
        </w:tc>
        <w:tc>
          <w:tcPr>
            <w:tcW w:w="4282"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ind w:leftChars="-50" w:left="-105" w:rightChars="-50" w:right="-105"/>
              <w:jc w:val="center"/>
              <w:rPr>
                <w:rFonts w:eastAsia="仿宋_GB2312"/>
                <w:sz w:val="24"/>
              </w:rPr>
            </w:pPr>
            <w:r>
              <w:rPr>
                <w:rFonts w:eastAsia="仿宋_GB2312"/>
                <w:sz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r>
      <w:tr w:rsidR="00823F0B">
        <w:trPr>
          <w:jc w:val="cent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ind w:leftChars="-50" w:left="-105" w:rightChars="-50" w:right="-105"/>
              <w:jc w:val="center"/>
              <w:rPr>
                <w:rFonts w:eastAsia="仿宋_GB2312"/>
                <w:sz w:val="24"/>
              </w:rPr>
            </w:pPr>
            <w:r>
              <w:rPr>
                <w:rFonts w:eastAsia="仿宋_GB2312" w:hint="eastAsia"/>
                <w:sz w:val="24"/>
              </w:rPr>
              <w:t>噪声</w:t>
            </w:r>
          </w:p>
        </w:tc>
        <w:tc>
          <w:tcPr>
            <w:tcW w:w="4282"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r>
      <w:tr w:rsidR="00823F0B">
        <w:trPr>
          <w:jc w:val="center"/>
        </w:trPr>
        <w:tc>
          <w:tcPr>
            <w:tcW w:w="1560" w:type="dxa"/>
            <w:vMerge/>
            <w:tcBorders>
              <w:top w:val="single" w:sz="4" w:space="0" w:color="auto"/>
              <w:left w:val="single" w:sz="4" w:space="0" w:color="auto"/>
              <w:bottom w:val="single" w:sz="4" w:space="0" w:color="auto"/>
              <w:right w:val="single" w:sz="4" w:space="0" w:color="auto"/>
            </w:tcBorders>
            <w:vAlign w:val="center"/>
          </w:tcPr>
          <w:p w:rsidR="00823F0B" w:rsidRDefault="00823F0B">
            <w:pPr>
              <w:widowControl/>
              <w:jc w:val="left"/>
              <w:rPr>
                <w:rFonts w:eastAsia="仿宋_GB2312"/>
                <w:sz w:val="24"/>
              </w:rPr>
            </w:pPr>
          </w:p>
        </w:tc>
        <w:tc>
          <w:tcPr>
            <w:tcW w:w="4282"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ind w:leftChars="-50" w:left="-105" w:rightChars="-50" w:right="-105"/>
              <w:jc w:val="center"/>
              <w:rPr>
                <w:rFonts w:eastAsia="仿宋_GB2312"/>
                <w:sz w:val="24"/>
              </w:rPr>
            </w:pPr>
            <w:r>
              <w:rPr>
                <w:rFonts w:eastAsia="仿宋_GB2312"/>
                <w:sz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r>
      <w:tr w:rsidR="00823F0B">
        <w:trPr>
          <w:jc w:val="center"/>
        </w:trPr>
        <w:tc>
          <w:tcPr>
            <w:tcW w:w="1560"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ind w:leftChars="-50" w:left="-105" w:rightChars="-50" w:right="-105"/>
              <w:jc w:val="center"/>
              <w:rPr>
                <w:rFonts w:eastAsia="仿宋_GB2312"/>
                <w:sz w:val="24"/>
              </w:rPr>
            </w:pPr>
            <w:r>
              <w:rPr>
                <w:rFonts w:eastAsia="仿宋_GB2312" w:hint="eastAsia"/>
                <w:sz w:val="24"/>
              </w:rPr>
              <w:t>其他</w:t>
            </w:r>
          </w:p>
        </w:tc>
        <w:tc>
          <w:tcPr>
            <w:tcW w:w="4282"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r>
    </w:tbl>
    <w:p w:rsidR="00823F0B" w:rsidRDefault="008C252A">
      <w:pPr>
        <w:spacing w:line="560" w:lineRule="exact"/>
        <w:ind w:firstLineChars="64" w:firstLine="205"/>
        <w:rPr>
          <w:rFonts w:eastAsia="黑体"/>
          <w:sz w:val="32"/>
          <w:szCs w:val="32"/>
        </w:rPr>
      </w:pPr>
      <w:r>
        <w:rPr>
          <w:rFonts w:eastAsia="黑体" w:hint="eastAsia"/>
          <w:sz w:val="32"/>
          <w:szCs w:val="32"/>
        </w:rPr>
        <w:t>四、建设项目环境影响评价及其他环境保护行政许可情况</w:t>
      </w:r>
    </w:p>
    <w:tbl>
      <w:tblPr>
        <w:tblW w:w="13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2"/>
        <w:gridCol w:w="2013"/>
        <w:gridCol w:w="1531"/>
        <w:gridCol w:w="1531"/>
        <w:gridCol w:w="1729"/>
        <w:gridCol w:w="1530"/>
        <w:gridCol w:w="1560"/>
      </w:tblGrid>
      <w:tr w:rsidR="00823F0B">
        <w:trPr>
          <w:trHeight w:val="624"/>
          <w:jc w:val="center"/>
        </w:trPr>
        <w:tc>
          <w:tcPr>
            <w:tcW w:w="13326" w:type="dxa"/>
            <w:gridSpan w:val="7"/>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jc w:val="center"/>
              <w:rPr>
                <w:rFonts w:eastAsia="仿宋_GB2312"/>
                <w:b/>
                <w:sz w:val="28"/>
                <w:szCs w:val="28"/>
              </w:rPr>
            </w:pPr>
            <w:r>
              <w:rPr>
                <w:rFonts w:eastAsia="仿宋_GB2312"/>
                <w:sz w:val="32"/>
                <w:szCs w:val="32"/>
              </w:rPr>
              <w:br w:type="page"/>
            </w:r>
            <w:r>
              <w:rPr>
                <w:rFonts w:eastAsia="仿宋_GB2312" w:hint="eastAsia"/>
                <w:b/>
                <w:sz w:val="28"/>
                <w:szCs w:val="28"/>
              </w:rPr>
              <w:t>建设项目环境影响评价及其他环境保护行政许可情况</w:t>
            </w:r>
          </w:p>
        </w:tc>
      </w:tr>
      <w:tr w:rsidR="00823F0B">
        <w:trPr>
          <w:trHeight w:val="624"/>
          <w:jc w:val="center"/>
        </w:trPr>
        <w:tc>
          <w:tcPr>
            <w:tcW w:w="3432"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ind w:leftChars="-50" w:left="-105" w:rightChars="-50" w:right="-105"/>
              <w:jc w:val="center"/>
              <w:rPr>
                <w:rFonts w:eastAsia="仿宋_GB2312"/>
                <w:sz w:val="24"/>
              </w:rPr>
            </w:pPr>
            <w:r>
              <w:rPr>
                <w:rFonts w:eastAsia="仿宋_GB2312" w:hint="eastAsia"/>
                <w:sz w:val="24"/>
              </w:rPr>
              <w:t>建设项目名称</w:t>
            </w:r>
          </w:p>
        </w:tc>
        <w:tc>
          <w:tcPr>
            <w:tcW w:w="2013"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ind w:leftChars="-50" w:left="-105" w:rightChars="-50" w:right="-105"/>
              <w:jc w:val="center"/>
              <w:rPr>
                <w:rFonts w:eastAsia="仿宋_GB2312"/>
                <w:sz w:val="24"/>
              </w:rPr>
            </w:pPr>
            <w:r>
              <w:rPr>
                <w:rFonts w:eastAsia="仿宋_GB2312" w:hint="eastAsia"/>
                <w:sz w:val="24"/>
              </w:rPr>
              <w:t>环评批复单位</w:t>
            </w:r>
          </w:p>
        </w:tc>
        <w:tc>
          <w:tcPr>
            <w:tcW w:w="1531"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ind w:leftChars="-50" w:left="-105" w:rightChars="-50" w:right="-105"/>
              <w:jc w:val="center"/>
              <w:rPr>
                <w:rFonts w:eastAsia="仿宋_GB2312"/>
                <w:sz w:val="24"/>
              </w:rPr>
            </w:pPr>
            <w:r>
              <w:rPr>
                <w:rFonts w:eastAsia="仿宋_GB2312" w:hint="eastAsia"/>
                <w:sz w:val="24"/>
              </w:rPr>
              <w:t>环评批复时间</w:t>
            </w:r>
          </w:p>
        </w:tc>
        <w:tc>
          <w:tcPr>
            <w:tcW w:w="1531"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ind w:leftChars="-50" w:left="-105" w:rightChars="-50" w:right="-105"/>
              <w:jc w:val="center"/>
              <w:rPr>
                <w:rFonts w:eastAsia="仿宋_GB2312"/>
                <w:sz w:val="24"/>
              </w:rPr>
            </w:pPr>
            <w:r>
              <w:rPr>
                <w:rFonts w:eastAsia="仿宋_GB2312" w:hint="eastAsia"/>
                <w:sz w:val="24"/>
              </w:rPr>
              <w:t>环评批复文号</w:t>
            </w:r>
          </w:p>
        </w:tc>
        <w:tc>
          <w:tcPr>
            <w:tcW w:w="1729"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ind w:leftChars="-50" w:left="-105" w:rightChars="-50" w:right="-105"/>
              <w:jc w:val="center"/>
              <w:rPr>
                <w:rFonts w:eastAsia="仿宋_GB2312"/>
                <w:sz w:val="24"/>
              </w:rPr>
            </w:pPr>
            <w:r>
              <w:rPr>
                <w:rFonts w:eastAsia="仿宋_GB2312" w:hint="eastAsia"/>
                <w:sz w:val="24"/>
              </w:rPr>
              <w:t>竣工验收单位</w:t>
            </w:r>
          </w:p>
        </w:tc>
        <w:tc>
          <w:tcPr>
            <w:tcW w:w="1530"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ind w:leftChars="-50" w:left="-105" w:rightChars="-50" w:right="-105"/>
              <w:jc w:val="center"/>
              <w:rPr>
                <w:rFonts w:eastAsia="仿宋_GB2312"/>
                <w:sz w:val="24"/>
              </w:rPr>
            </w:pPr>
            <w:r>
              <w:rPr>
                <w:rFonts w:eastAsia="仿宋_GB2312" w:hint="eastAsia"/>
                <w:sz w:val="24"/>
              </w:rPr>
              <w:t>竣工验收时间</w:t>
            </w:r>
          </w:p>
        </w:tc>
        <w:tc>
          <w:tcPr>
            <w:tcW w:w="1560"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ind w:leftChars="-50" w:left="-105" w:rightChars="-50" w:right="-105"/>
              <w:jc w:val="center"/>
              <w:rPr>
                <w:rFonts w:eastAsia="仿宋_GB2312"/>
                <w:sz w:val="24"/>
              </w:rPr>
            </w:pPr>
            <w:r>
              <w:rPr>
                <w:rFonts w:eastAsia="仿宋_GB2312" w:hint="eastAsia"/>
                <w:sz w:val="24"/>
              </w:rPr>
              <w:t>竣工验收文号</w:t>
            </w:r>
          </w:p>
        </w:tc>
      </w:tr>
      <w:tr w:rsidR="00823F0B">
        <w:trPr>
          <w:trHeight w:val="503"/>
          <w:jc w:val="center"/>
        </w:trPr>
        <w:tc>
          <w:tcPr>
            <w:tcW w:w="3432" w:type="dxa"/>
            <w:tcBorders>
              <w:top w:val="single" w:sz="4" w:space="0" w:color="auto"/>
              <w:left w:val="single" w:sz="4" w:space="0" w:color="auto"/>
              <w:bottom w:val="single" w:sz="4" w:space="0" w:color="auto"/>
              <w:right w:val="single" w:sz="4" w:space="0" w:color="auto"/>
            </w:tcBorders>
            <w:vAlign w:val="center"/>
          </w:tcPr>
          <w:p w:rsidR="00823F0B" w:rsidRDefault="007A4E0B">
            <w:pPr>
              <w:widowControl/>
              <w:spacing w:before="100" w:beforeAutospacing="1" w:after="100" w:afterAutospacing="1"/>
              <w:ind w:left="-105"/>
              <w:jc w:val="center"/>
              <w:rPr>
                <w:rFonts w:eastAsia="仿宋_GB2312"/>
                <w:sz w:val="24"/>
              </w:rPr>
            </w:pPr>
            <w:r>
              <w:rPr>
                <w:rFonts w:ascii="宋体" w:hAnsi="宋体" w:cs="宋体" w:hint="eastAsia"/>
                <w:color w:val="000000"/>
                <w:kern w:val="0"/>
                <w:sz w:val="24"/>
              </w:rPr>
              <w:t>鲁岗</w:t>
            </w:r>
            <w:r w:rsidR="008C252A">
              <w:rPr>
                <w:rFonts w:ascii="宋体" w:hAnsi="宋体" w:cs="宋体" w:hint="eastAsia"/>
                <w:color w:val="000000"/>
                <w:kern w:val="0"/>
                <w:sz w:val="24"/>
              </w:rPr>
              <w:t>污水处理厂工程</w:t>
            </w:r>
          </w:p>
        </w:tc>
        <w:tc>
          <w:tcPr>
            <w:tcW w:w="2013" w:type="dxa"/>
            <w:tcBorders>
              <w:top w:val="single" w:sz="4" w:space="0" w:color="auto"/>
              <w:left w:val="single" w:sz="4" w:space="0" w:color="auto"/>
              <w:bottom w:val="single" w:sz="4" w:space="0" w:color="auto"/>
              <w:right w:val="single" w:sz="4" w:space="0" w:color="auto"/>
            </w:tcBorders>
            <w:vAlign w:val="center"/>
          </w:tcPr>
          <w:p w:rsidR="00823F0B" w:rsidRDefault="004C734A">
            <w:pPr>
              <w:widowControl/>
              <w:spacing w:before="100" w:beforeAutospacing="1" w:after="100" w:afterAutospacing="1"/>
              <w:ind w:left="-105"/>
              <w:jc w:val="center"/>
              <w:rPr>
                <w:rFonts w:eastAsia="仿宋_GB2312"/>
                <w:sz w:val="24"/>
              </w:rPr>
            </w:pPr>
            <w:r>
              <w:rPr>
                <w:rFonts w:ascii="宋体" w:hAnsi="宋体" w:cs="宋体" w:hint="eastAsia"/>
                <w:color w:val="000000"/>
                <w:kern w:val="0"/>
                <w:sz w:val="24"/>
              </w:rPr>
              <w:t>保定市</w:t>
            </w:r>
            <w:r w:rsidR="008C252A">
              <w:rPr>
                <w:rFonts w:ascii="宋体" w:hAnsi="宋体" w:cs="宋体" w:hint="eastAsia"/>
                <w:color w:val="000000"/>
                <w:kern w:val="0"/>
                <w:sz w:val="24"/>
              </w:rPr>
              <w:t>环境保护局</w:t>
            </w:r>
          </w:p>
        </w:tc>
        <w:tc>
          <w:tcPr>
            <w:tcW w:w="1531" w:type="dxa"/>
            <w:tcBorders>
              <w:top w:val="single" w:sz="4" w:space="0" w:color="auto"/>
              <w:left w:val="single" w:sz="4" w:space="0" w:color="auto"/>
              <w:bottom w:val="single" w:sz="4" w:space="0" w:color="auto"/>
              <w:right w:val="single" w:sz="4" w:space="0" w:color="auto"/>
            </w:tcBorders>
            <w:vAlign w:val="center"/>
          </w:tcPr>
          <w:p w:rsidR="00823F0B" w:rsidRDefault="008C252A" w:rsidP="004C734A">
            <w:pPr>
              <w:widowControl/>
              <w:spacing w:before="100" w:beforeAutospacing="1" w:after="100" w:afterAutospacing="1"/>
              <w:ind w:left="-105"/>
              <w:jc w:val="center"/>
              <w:rPr>
                <w:rFonts w:eastAsia="仿宋_GB2312"/>
                <w:sz w:val="24"/>
              </w:rPr>
            </w:pPr>
            <w:r>
              <w:rPr>
                <w:rFonts w:ascii="宋体" w:hAnsi="宋体" w:cs="宋体" w:hint="eastAsia"/>
                <w:color w:val="000000"/>
                <w:kern w:val="0"/>
                <w:sz w:val="24"/>
              </w:rPr>
              <w:t>20</w:t>
            </w:r>
            <w:r w:rsidR="004C734A">
              <w:rPr>
                <w:rFonts w:ascii="宋体" w:hAnsi="宋体" w:cs="宋体" w:hint="eastAsia"/>
                <w:color w:val="000000"/>
                <w:kern w:val="0"/>
                <w:sz w:val="24"/>
              </w:rPr>
              <w:t>09</w:t>
            </w:r>
            <w:r>
              <w:rPr>
                <w:rFonts w:ascii="宋体" w:hAnsi="宋体" w:cs="宋体" w:hint="eastAsia"/>
                <w:color w:val="000000"/>
                <w:kern w:val="0"/>
                <w:sz w:val="24"/>
              </w:rPr>
              <w:t>年12月</w:t>
            </w:r>
            <w:r w:rsidR="00CF1624">
              <w:rPr>
                <w:rFonts w:ascii="宋体" w:hAnsi="宋体" w:cs="宋体" w:hint="eastAsia"/>
                <w:color w:val="000000"/>
                <w:kern w:val="0"/>
                <w:sz w:val="24"/>
              </w:rPr>
              <w:t>16日</w:t>
            </w:r>
          </w:p>
        </w:tc>
        <w:tc>
          <w:tcPr>
            <w:tcW w:w="1531" w:type="dxa"/>
            <w:tcBorders>
              <w:top w:val="single" w:sz="4" w:space="0" w:color="auto"/>
              <w:left w:val="single" w:sz="4" w:space="0" w:color="auto"/>
              <w:bottom w:val="single" w:sz="4" w:space="0" w:color="auto"/>
              <w:right w:val="single" w:sz="4" w:space="0" w:color="auto"/>
            </w:tcBorders>
            <w:vAlign w:val="center"/>
          </w:tcPr>
          <w:p w:rsidR="00823F0B" w:rsidRDefault="004C734A" w:rsidP="004C734A">
            <w:pPr>
              <w:widowControl/>
              <w:spacing w:before="100" w:beforeAutospacing="1" w:after="100" w:afterAutospacing="1"/>
              <w:ind w:left="-105"/>
              <w:jc w:val="center"/>
              <w:rPr>
                <w:rFonts w:eastAsia="仿宋_GB2312"/>
                <w:sz w:val="24"/>
              </w:rPr>
            </w:pPr>
            <w:r>
              <w:rPr>
                <w:rFonts w:ascii="宋体" w:hAnsi="宋体" w:cs="宋体" w:hint="eastAsia"/>
                <w:color w:val="000000"/>
                <w:kern w:val="0"/>
                <w:sz w:val="24"/>
              </w:rPr>
              <w:t>保环表</w:t>
            </w:r>
            <w:r w:rsidR="008C252A">
              <w:rPr>
                <w:rFonts w:ascii="宋体" w:hAnsi="宋体" w:cs="宋体" w:hint="eastAsia"/>
                <w:color w:val="000000"/>
                <w:kern w:val="0"/>
                <w:sz w:val="24"/>
              </w:rPr>
              <w:t>【20</w:t>
            </w:r>
            <w:r>
              <w:rPr>
                <w:rFonts w:ascii="宋体" w:hAnsi="宋体" w:cs="宋体" w:hint="eastAsia"/>
                <w:color w:val="000000"/>
                <w:kern w:val="0"/>
                <w:sz w:val="24"/>
              </w:rPr>
              <w:t>09</w:t>
            </w:r>
            <w:r w:rsidR="008C252A">
              <w:rPr>
                <w:rFonts w:ascii="宋体" w:hAnsi="宋体" w:cs="宋体" w:hint="eastAsia"/>
                <w:color w:val="000000"/>
                <w:kern w:val="0"/>
                <w:sz w:val="24"/>
              </w:rPr>
              <w:t>】1</w:t>
            </w:r>
            <w:r>
              <w:rPr>
                <w:rFonts w:ascii="宋体" w:hAnsi="宋体" w:cs="宋体" w:hint="eastAsia"/>
                <w:color w:val="000000"/>
                <w:kern w:val="0"/>
                <w:sz w:val="24"/>
              </w:rPr>
              <w:t>44</w:t>
            </w:r>
            <w:r w:rsidR="008C252A">
              <w:rPr>
                <w:rFonts w:ascii="宋体" w:hAnsi="宋体" w:cs="宋体" w:hint="eastAsia"/>
                <w:color w:val="000000"/>
                <w:kern w:val="0"/>
                <w:sz w:val="24"/>
              </w:rPr>
              <w:t>号</w:t>
            </w:r>
          </w:p>
        </w:tc>
        <w:tc>
          <w:tcPr>
            <w:tcW w:w="1729" w:type="dxa"/>
            <w:tcBorders>
              <w:top w:val="single" w:sz="4" w:space="0" w:color="auto"/>
              <w:left w:val="single" w:sz="4" w:space="0" w:color="auto"/>
              <w:bottom w:val="single" w:sz="4" w:space="0" w:color="auto"/>
              <w:right w:val="single" w:sz="4" w:space="0" w:color="auto"/>
            </w:tcBorders>
            <w:vAlign w:val="center"/>
          </w:tcPr>
          <w:p w:rsidR="00823F0B" w:rsidRDefault="004C734A">
            <w:pPr>
              <w:widowControl/>
              <w:spacing w:before="100" w:beforeAutospacing="1" w:after="100" w:afterAutospacing="1"/>
              <w:ind w:left="-105"/>
              <w:jc w:val="center"/>
              <w:rPr>
                <w:rFonts w:eastAsia="仿宋_GB2312"/>
                <w:sz w:val="24"/>
              </w:rPr>
            </w:pPr>
            <w:r w:rsidRPr="00A57373">
              <w:rPr>
                <w:rFonts w:ascii="宋体" w:hAnsi="宋体" w:cs="宋体" w:hint="eastAsia"/>
                <w:color w:val="000000"/>
                <w:kern w:val="0"/>
                <w:sz w:val="24"/>
              </w:rPr>
              <w:t>保定市</w:t>
            </w:r>
            <w:r w:rsidR="008C252A" w:rsidRPr="00A57373">
              <w:rPr>
                <w:rFonts w:ascii="宋体" w:hAnsi="宋体" w:cs="宋体" w:hint="eastAsia"/>
                <w:color w:val="000000"/>
                <w:kern w:val="0"/>
                <w:sz w:val="24"/>
              </w:rPr>
              <w:t>环境保护局</w:t>
            </w:r>
          </w:p>
        </w:tc>
        <w:tc>
          <w:tcPr>
            <w:tcW w:w="1530" w:type="dxa"/>
            <w:tcBorders>
              <w:top w:val="single" w:sz="4" w:space="0" w:color="auto"/>
              <w:left w:val="single" w:sz="4" w:space="0" w:color="auto"/>
              <w:bottom w:val="single" w:sz="4" w:space="0" w:color="auto"/>
              <w:right w:val="single" w:sz="4" w:space="0" w:color="auto"/>
            </w:tcBorders>
            <w:vAlign w:val="center"/>
          </w:tcPr>
          <w:p w:rsidR="00823F0B" w:rsidRDefault="008C252A" w:rsidP="00CF1624">
            <w:pPr>
              <w:widowControl/>
              <w:spacing w:before="100" w:beforeAutospacing="1" w:after="100" w:afterAutospacing="1"/>
              <w:ind w:left="-105"/>
              <w:jc w:val="center"/>
              <w:rPr>
                <w:rFonts w:eastAsia="仿宋_GB2312"/>
                <w:sz w:val="24"/>
              </w:rPr>
            </w:pPr>
            <w:r>
              <w:rPr>
                <w:rFonts w:eastAsia="仿宋_GB2312" w:hint="eastAsia"/>
                <w:sz w:val="24"/>
              </w:rPr>
              <w:t>201</w:t>
            </w:r>
            <w:r w:rsidR="004C734A">
              <w:rPr>
                <w:rFonts w:eastAsia="仿宋_GB2312" w:hint="eastAsia"/>
                <w:sz w:val="24"/>
              </w:rPr>
              <w:t>6</w:t>
            </w:r>
            <w:r>
              <w:rPr>
                <w:rFonts w:eastAsia="仿宋_GB2312" w:hint="eastAsia"/>
                <w:sz w:val="24"/>
              </w:rPr>
              <w:t>.</w:t>
            </w:r>
            <w:r w:rsidR="004C734A">
              <w:rPr>
                <w:rFonts w:eastAsia="仿宋_GB2312" w:hint="eastAsia"/>
                <w:sz w:val="24"/>
              </w:rPr>
              <w:t>1</w:t>
            </w:r>
            <w:r w:rsidR="00CF1624">
              <w:rPr>
                <w:rFonts w:eastAsia="仿宋_GB2312" w:hint="eastAsia"/>
                <w:sz w:val="24"/>
              </w:rPr>
              <w:t>1.2</w:t>
            </w:r>
            <w:r w:rsidR="004C734A">
              <w:rPr>
                <w:rFonts w:eastAsia="仿宋_GB2312" w:hint="eastAsia"/>
                <w:sz w:val="24"/>
              </w:rPr>
              <w:t>8</w:t>
            </w:r>
          </w:p>
        </w:tc>
        <w:tc>
          <w:tcPr>
            <w:tcW w:w="1560" w:type="dxa"/>
            <w:tcBorders>
              <w:top w:val="single" w:sz="4" w:space="0" w:color="auto"/>
              <w:left w:val="single" w:sz="4" w:space="0" w:color="auto"/>
              <w:bottom w:val="single" w:sz="4" w:space="0" w:color="auto"/>
              <w:right w:val="single" w:sz="4" w:space="0" w:color="auto"/>
            </w:tcBorders>
            <w:vAlign w:val="center"/>
          </w:tcPr>
          <w:p w:rsidR="00823F0B" w:rsidRDefault="007E7FB2" w:rsidP="007E7FB2">
            <w:pPr>
              <w:widowControl/>
              <w:spacing w:before="100" w:beforeAutospacing="1" w:after="100" w:afterAutospacing="1"/>
              <w:ind w:left="-105"/>
              <w:jc w:val="center"/>
              <w:rPr>
                <w:rFonts w:eastAsia="仿宋_GB2312"/>
                <w:sz w:val="24"/>
              </w:rPr>
            </w:pPr>
            <w:r w:rsidRPr="00A57373">
              <w:rPr>
                <w:rFonts w:ascii="宋体" w:hAnsi="宋体" w:cs="宋体" w:hint="eastAsia"/>
                <w:color w:val="000000"/>
                <w:kern w:val="0"/>
                <w:sz w:val="24"/>
              </w:rPr>
              <w:t>保环验</w:t>
            </w:r>
            <w:r w:rsidR="008C252A" w:rsidRPr="00A57373">
              <w:rPr>
                <w:rFonts w:ascii="宋体" w:hAnsi="宋体" w:cs="宋体" w:hint="eastAsia"/>
                <w:color w:val="000000"/>
                <w:kern w:val="0"/>
                <w:sz w:val="24"/>
              </w:rPr>
              <w:t>【201</w:t>
            </w:r>
            <w:r w:rsidRPr="00A57373">
              <w:rPr>
                <w:rFonts w:ascii="宋体" w:hAnsi="宋体" w:cs="宋体" w:hint="eastAsia"/>
                <w:color w:val="000000"/>
                <w:kern w:val="0"/>
                <w:sz w:val="24"/>
              </w:rPr>
              <w:t>6</w:t>
            </w:r>
            <w:r w:rsidR="008C252A" w:rsidRPr="00A57373">
              <w:rPr>
                <w:rFonts w:ascii="宋体" w:hAnsi="宋体" w:cs="宋体" w:hint="eastAsia"/>
                <w:color w:val="000000"/>
                <w:kern w:val="0"/>
                <w:sz w:val="24"/>
              </w:rPr>
              <w:t>】</w:t>
            </w:r>
            <w:r w:rsidRPr="00A57373">
              <w:rPr>
                <w:rFonts w:ascii="宋体" w:hAnsi="宋体" w:cs="宋体" w:hint="eastAsia"/>
                <w:color w:val="000000"/>
                <w:kern w:val="0"/>
                <w:sz w:val="24"/>
              </w:rPr>
              <w:t>62</w:t>
            </w:r>
            <w:r w:rsidR="008C252A" w:rsidRPr="00A57373">
              <w:rPr>
                <w:rFonts w:ascii="宋体" w:hAnsi="宋体" w:cs="宋体" w:hint="eastAsia"/>
                <w:color w:val="000000"/>
                <w:kern w:val="0"/>
                <w:sz w:val="24"/>
              </w:rPr>
              <w:t>号</w:t>
            </w:r>
          </w:p>
        </w:tc>
      </w:tr>
      <w:tr w:rsidR="00823F0B">
        <w:trPr>
          <w:trHeight w:val="503"/>
          <w:jc w:val="center"/>
        </w:trPr>
        <w:tc>
          <w:tcPr>
            <w:tcW w:w="3432"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2013"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729"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r>
      <w:tr w:rsidR="00823F0B">
        <w:trPr>
          <w:trHeight w:val="503"/>
          <w:jc w:val="center"/>
        </w:trPr>
        <w:tc>
          <w:tcPr>
            <w:tcW w:w="3432"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ind w:leftChars="-50" w:left="-105" w:rightChars="-50" w:right="-105"/>
              <w:jc w:val="center"/>
              <w:rPr>
                <w:rFonts w:eastAsia="仿宋_GB2312"/>
                <w:sz w:val="24"/>
              </w:rPr>
            </w:pPr>
            <w:r>
              <w:rPr>
                <w:rFonts w:eastAsia="仿宋_GB2312"/>
                <w:sz w:val="24"/>
              </w:rPr>
              <w:t>…</w:t>
            </w:r>
          </w:p>
        </w:tc>
        <w:tc>
          <w:tcPr>
            <w:tcW w:w="2013"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729"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r>
      <w:tr w:rsidR="00823F0B">
        <w:trPr>
          <w:trHeight w:val="503"/>
          <w:jc w:val="center"/>
        </w:trPr>
        <w:tc>
          <w:tcPr>
            <w:tcW w:w="3432"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ind w:leftChars="-50" w:left="-105" w:rightChars="-50" w:right="-105"/>
              <w:jc w:val="center"/>
              <w:rPr>
                <w:rFonts w:eastAsia="仿宋_GB2312"/>
                <w:sz w:val="24"/>
              </w:rPr>
            </w:pPr>
            <w:r>
              <w:rPr>
                <w:rFonts w:eastAsia="仿宋_GB2312" w:hint="eastAsia"/>
                <w:sz w:val="24"/>
              </w:rPr>
              <w:t>其他环境保护行政许可情况</w:t>
            </w:r>
          </w:p>
        </w:tc>
        <w:tc>
          <w:tcPr>
            <w:tcW w:w="9894" w:type="dxa"/>
            <w:gridSpan w:val="6"/>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ind w:leftChars="-50" w:left="-105" w:rightChars="-50" w:right="-105"/>
              <w:jc w:val="center"/>
              <w:rPr>
                <w:rFonts w:eastAsia="仿宋_GB2312"/>
                <w:sz w:val="24"/>
              </w:rPr>
            </w:pPr>
          </w:p>
        </w:tc>
      </w:tr>
    </w:tbl>
    <w:p w:rsidR="00823F0B" w:rsidRDefault="00823F0B">
      <w:pPr>
        <w:spacing w:line="560" w:lineRule="exact"/>
        <w:ind w:firstLineChars="64" w:firstLine="205"/>
        <w:rPr>
          <w:rFonts w:eastAsia="黑体"/>
          <w:sz w:val="32"/>
          <w:szCs w:val="32"/>
        </w:rPr>
      </w:pPr>
    </w:p>
    <w:p w:rsidR="00823F0B" w:rsidRDefault="00823F0B">
      <w:pPr>
        <w:spacing w:line="560" w:lineRule="exact"/>
        <w:ind w:firstLineChars="64" w:firstLine="205"/>
        <w:rPr>
          <w:rFonts w:eastAsia="黑体"/>
          <w:sz w:val="32"/>
          <w:szCs w:val="32"/>
        </w:rPr>
      </w:pPr>
    </w:p>
    <w:p w:rsidR="00823F0B" w:rsidRDefault="00823F0B">
      <w:pPr>
        <w:spacing w:line="560" w:lineRule="exact"/>
        <w:ind w:firstLineChars="64" w:firstLine="205"/>
        <w:rPr>
          <w:rFonts w:eastAsia="黑体"/>
          <w:sz w:val="32"/>
          <w:szCs w:val="32"/>
        </w:rPr>
      </w:pPr>
    </w:p>
    <w:p w:rsidR="00823F0B" w:rsidRDefault="00823F0B">
      <w:pPr>
        <w:spacing w:line="560" w:lineRule="exact"/>
        <w:ind w:firstLineChars="64" w:firstLine="205"/>
        <w:rPr>
          <w:rFonts w:eastAsia="黑体"/>
          <w:sz w:val="32"/>
          <w:szCs w:val="32"/>
        </w:rPr>
      </w:pPr>
    </w:p>
    <w:p w:rsidR="00823F0B" w:rsidRDefault="00823F0B">
      <w:pPr>
        <w:spacing w:line="560" w:lineRule="exact"/>
        <w:ind w:firstLineChars="64" w:firstLine="205"/>
        <w:rPr>
          <w:rFonts w:eastAsia="黑体"/>
          <w:sz w:val="32"/>
          <w:szCs w:val="32"/>
        </w:rPr>
      </w:pPr>
    </w:p>
    <w:p w:rsidR="00823F0B" w:rsidRDefault="00823F0B">
      <w:pPr>
        <w:spacing w:line="560" w:lineRule="exact"/>
        <w:ind w:firstLineChars="64" w:firstLine="205"/>
        <w:rPr>
          <w:rFonts w:eastAsia="黑体"/>
          <w:sz w:val="32"/>
          <w:szCs w:val="32"/>
        </w:rPr>
      </w:pPr>
    </w:p>
    <w:p w:rsidR="00823F0B" w:rsidRDefault="00823F0B">
      <w:pPr>
        <w:spacing w:line="560" w:lineRule="exact"/>
        <w:ind w:firstLineChars="64" w:firstLine="205"/>
        <w:rPr>
          <w:rFonts w:eastAsia="黑体"/>
          <w:sz w:val="32"/>
          <w:szCs w:val="32"/>
        </w:rPr>
      </w:pPr>
    </w:p>
    <w:p w:rsidR="00823F0B" w:rsidRDefault="00823F0B">
      <w:pPr>
        <w:spacing w:line="560" w:lineRule="exact"/>
        <w:ind w:firstLineChars="64" w:firstLine="205"/>
        <w:rPr>
          <w:rFonts w:eastAsia="黑体"/>
          <w:sz w:val="32"/>
          <w:szCs w:val="32"/>
        </w:rPr>
      </w:pPr>
    </w:p>
    <w:p w:rsidR="00823F0B" w:rsidRDefault="008C252A">
      <w:pPr>
        <w:spacing w:line="560" w:lineRule="exact"/>
        <w:ind w:firstLineChars="64" w:firstLine="205"/>
        <w:rPr>
          <w:rFonts w:eastAsia="黑体"/>
          <w:sz w:val="32"/>
          <w:szCs w:val="32"/>
        </w:rPr>
      </w:pPr>
      <w:r>
        <w:rPr>
          <w:rFonts w:eastAsia="黑体" w:hint="eastAsia"/>
          <w:sz w:val="32"/>
          <w:szCs w:val="32"/>
        </w:rPr>
        <w:t>五、突发环境事件应急预案</w:t>
      </w:r>
    </w:p>
    <w:tbl>
      <w:tblPr>
        <w:tblW w:w="13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2370"/>
        <w:gridCol w:w="2449"/>
        <w:gridCol w:w="6124"/>
      </w:tblGrid>
      <w:tr w:rsidR="00823F0B">
        <w:trPr>
          <w:trHeight w:val="624"/>
          <w:jc w:val="center"/>
        </w:trPr>
        <w:tc>
          <w:tcPr>
            <w:tcW w:w="13354" w:type="dxa"/>
            <w:gridSpan w:val="4"/>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jc w:val="center"/>
              <w:rPr>
                <w:rFonts w:eastAsia="仿宋_GB2312"/>
                <w:b/>
                <w:sz w:val="28"/>
                <w:szCs w:val="28"/>
              </w:rPr>
            </w:pPr>
            <w:r>
              <w:rPr>
                <w:rFonts w:eastAsia="仿宋_GB2312" w:hint="eastAsia"/>
                <w:b/>
                <w:sz w:val="28"/>
                <w:szCs w:val="28"/>
              </w:rPr>
              <w:t>突发环境事件应急预案</w:t>
            </w:r>
          </w:p>
        </w:tc>
      </w:tr>
      <w:tr w:rsidR="00823F0B">
        <w:trPr>
          <w:trHeight w:val="496"/>
          <w:jc w:val="center"/>
        </w:trPr>
        <w:tc>
          <w:tcPr>
            <w:tcW w:w="2411"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ind w:leftChars="-50" w:left="-105" w:rightChars="-50" w:right="-105"/>
              <w:jc w:val="center"/>
              <w:rPr>
                <w:rFonts w:eastAsia="仿宋_GB2312"/>
                <w:sz w:val="24"/>
              </w:rPr>
            </w:pPr>
            <w:r>
              <w:rPr>
                <w:rFonts w:eastAsia="仿宋_GB2312" w:hint="eastAsia"/>
                <w:sz w:val="24"/>
              </w:rPr>
              <w:t>备案部门</w:t>
            </w:r>
          </w:p>
        </w:tc>
        <w:tc>
          <w:tcPr>
            <w:tcW w:w="2370"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ind w:leftChars="-50" w:left="-105" w:rightChars="-50" w:right="-105"/>
              <w:jc w:val="center"/>
              <w:rPr>
                <w:rFonts w:eastAsia="仿宋_GB2312"/>
                <w:sz w:val="24"/>
              </w:rPr>
            </w:pPr>
            <w:r>
              <w:rPr>
                <w:rFonts w:eastAsia="仿宋_GB2312" w:hint="eastAsia"/>
                <w:sz w:val="24"/>
              </w:rPr>
              <w:t>保定市环境保护局</w:t>
            </w:r>
          </w:p>
        </w:tc>
        <w:tc>
          <w:tcPr>
            <w:tcW w:w="2449"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ind w:leftChars="-50" w:left="-105" w:rightChars="-50" w:right="-105"/>
              <w:jc w:val="center"/>
              <w:rPr>
                <w:rFonts w:eastAsia="仿宋_GB2312"/>
                <w:sz w:val="24"/>
              </w:rPr>
            </w:pPr>
            <w:r>
              <w:rPr>
                <w:rFonts w:eastAsia="仿宋_GB2312" w:hint="eastAsia"/>
                <w:sz w:val="24"/>
              </w:rPr>
              <w:t>备案时间</w:t>
            </w:r>
          </w:p>
        </w:tc>
        <w:tc>
          <w:tcPr>
            <w:tcW w:w="6124"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ind w:leftChars="-50" w:left="-105" w:rightChars="-50" w:right="-105"/>
              <w:jc w:val="center"/>
              <w:rPr>
                <w:rFonts w:eastAsia="仿宋_GB2312"/>
                <w:sz w:val="24"/>
              </w:rPr>
            </w:pPr>
            <w:r>
              <w:rPr>
                <w:rFonts w:eastAsia="仿宋_GB2312" w:hint="eastAsia"/>
                <w:sz w:val="24"/>
              </w:rPr>
              <w:t>2015</w:t>
            </w:r>
            <w:r>
              <w:rPr>
                <w:rFonts w:eastAsia="仿宋_GB2312" w:hint="eastAsia"/>
                <w:sz w:val="24"/>
              </w:rPr>
              <w:t>年</w:t>
            </w:r>
            <w:r>
              <w:rPr>
                <w:rFonts w:eastAsia="仿宋_GB2312" w:hint="eastAsia"/>
                <w:sz w:val="24"/>
              </w:rPr>
              <w:t>10</w:t>
            </w:r>
            <w:r>
              <w:rPr>
                <w:rFonts w:eastAsia="仿宋_GB2312" w:hint="eastAsia"/>
                <w:sz w:val="24"/>
              </w:rPr>
              <w:t>月</w:t>
            </w:r>
            <w:r>
              <w:rPr>
                <w:rFonts w:eastAsia="仿宋_GB2312" w:hint="eastAsia"/>
                <w:sz w:val="24"/>
              </w:rPr>
              <w:t>26</w:t>
            </w:r>
            <w:r>
              <w:rPr>
                <w:rFonts w:eastAsia="仿宋_GB2312" w:hint="eastAsia"/>
                <w:sz w:val="24"/>
              </w:rPr>
              <w:t>日</w:t>
            </w:r>
          </w:p>
        </w:tc>
      </w:tr>
      <w:tr w:rsidR="00823F0B">
        <w:trPr>
          <w:trHeight w:val="2643"/>
          <w:jc w:val="center"/>
        </w:trPr>
        <w:tc>
          <w:tcPr>
            <w:tcW w:w="2411"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ind w:leftChars="-50" w:left="-105" w:rightChars="-50" w:right="-105"/>
              <w:jc w:val="center"/>
              <w:rPr>
                <w:rFonts w:eastAsia="仿宋_GB2312"/>
                <w:sz w:val="24"/>
              </w:rPr>
            </w:pPr>
            <w:r>
              <w:rPr>
                <w:rFonts w:eastAsia="仿宋_GB2312" w:hint="eastAsia"/>
                <w:sz w:val="24"/>
              </w:rPr>
              <w:t>主要内容</w:t>
            </w:r>
          </w:p>
        </w:tc>
        <w:tc>
          <w:tcPr>
            <w:tcW w:w="10943" w:type="dxa"/>
            <w:gridSpan w:val="3"/>
            <w:tcBorders>
              <w:top w:val="single" w:sz="4" w:space="0" w:color="auto"/>
              <w:left w:val="single" w:sz="4" w:space="0" w:color="auto"/>
              <w:bottom w:val="single" w:sz="4" w:space="0" w:color="auto"/>
              <w:right w:val="single" w:sz="4" w:space="0" w:color="auto"/>
            </w:tcBorders>
            <w:vAlign w:val="center"/>
          </w:tcPr>
          <w:p w:rsidR="00823F0B" w:rsidRDefault="00823F0B" w:rsidP="00320CE3">
            <w:pPr>
              <w:pStyle w:val="a7"/>
              <w:snapToGrid w:val="0"/>
              <w:spacing w:before="0" w:beforeAutospacing="0" w:after="0" w:afterAutospacing="0" w:line="420" w:lineRule="exact"/>
              <w:ind w:firstLine="560"/>
              <w:jc w:val="both"/>
              <w:rPr>
                <w:rFonts w:eastAsia="仿宋_GB2312" w:hint="default"/>
              </w:rPr>
            </w:pPr>
          </w:p>
        </w:tc>
      </w:tr>
    </w:tbl>
    <w:p w:rsidR="00823F0B" w:rsidRDefault="00823F0B">
      <w:pPr>
        <w:spacing w:line="560" w:lineRule="exact"/>
        <w:ind w:firstLineChars="64" w:firstLine="205"/>
        <w:rPr>
          <w:rFonts w:eastAsia="黑体"/>
          <w:sz w:val="32"/>
          <w:szCs w:val="32"/>
        </w:rPr>
      </w:pPr>
    </w:p>
    <w:p w:rsidR="00F62213" w:rsidRPr="00131718" w:rsidRDefault="00F62213" w:rsidP="00F62213">
      <w:pPr>
        <w:pStyle w:val="11"/>
        <w:spacing w:before="312" w:after="312"/>
        <w:rPr>
          <w:b/>
        </w:rPr>
      </w:pPr>
      <w:bookmarkStart w:id="0" w:name="_Toc300822401"/>
      <w:bookmarkStart w:id="1" w:name="_Toc339725289"/>
      <w:r w:rsidRPr="00131718">
        <w:rPr>
          <w:b/>
        </w:rPr>
        <w:t xml:space="preserve">4 </w:t>
      </w:r>
      <w:r w:rsidRPr="00131718">
        <w:rPr>
          <w:b/>
        </w:rPr>
        <w:t>应急组织体系及职责</w:t>
      </w:r>
      <w:bookmarkEnd w:id="0"/>
      <w:bookmarkEnd w:id="1"/>
    </w:p>
    <w:p w:rsidR="00F62213" w:rsidRPr="00131718" w:rsidRDefault="00F62213" w:rsidP="00F62213">
      <w:pPr>
        <w:spacing w:line="380" w:lineRule="exact"/>
        <w:ind w:firstLineChars="200" w:firstLine="480"/>
        <w:rPr>
          <w:sz w:val="24"/>
          <w:szCs w:val="24"/>
        </w:rPr>
      </w:pPr>
      <w:r w:rsidRPr="00131718">
        <w:rPr>
          <w:snapToGrid w:val="0"/>
          <w:kern w:val="0"/>
          <w:sz w:val="24"/>
          <w:szCs w:val="24"/>
        </w:rPr>
        <w:t xml:space="preserve"> </w:t>
      </w:r>
      <w:bookmarkStart w:id="2" w:name="_Toc305829476"/>
      <w:bookmarkStart w:id="3" w:name="_Toc305850297"/>
      <w:r w:rsidRPr="00BE34E4">
        <w:rPr>
          <w:sz w:val="24"/>
        </w:rPr>
        <w:t>根据各级文件精神，结合本厂实际的防污防突发危害形势，鲁岗污水处理厂结合部门职能分工，成立以单位主要负责人为领导的应急预案工作组，并明确预案任务、职责分工和工作计划等，负责指导、协调突发性环境污染事故的应对工作。</w:t>
      </w:r>
    </w:p>
    <w:p w:rsidR="00F62213" w:rsidRPr="00131718" w:rsidRDefault="00F62213" w:rsidP="00F62213">
      <w:pPr>
        <w:pStyle w:val="21"/>
        <w:spacing w:before="156" w:after="156"/>
        <w:rPr>
          <w:rFonts w:ascii="Times New Roman" w:eastAsia="宋体" w:hAnsi="Times New Roman"/>
        </w:rPr>
      </w:pPr>
      <w:bookmarkStart w:id="4" w:name="_Toc330995043"/>
      <w:bookmarkStart w:id="5" w:name="_Toc300822402"/>
      <w:bookmarkStart w:id="6" w:name="_Toc339725290"/>
      <w:bookmarkEnd w:id="2"/>
      <w:bookmarkEnd w:id="3"/>
      <w:r w:rsidRPr="00131718">
        <w:rPr>
          <w:rFonts w:ascii="Times New Roman" w:eastAsia="宋体" w:hAnsi="Times New Roman"/>
        </w:rPr>
        <w:lastRenderedPageBreak/>
        <w:t xml:space="preserve">4.1 </w:t>
      </w:r>
      <w:r w:rsidRPr="00131718">
        <w:rPr>
          <w:rFonts w:ascii="Times New Roman" w:eastAsia="宋体" w:hAnsi="Times New Roman"/>
        </w:rPr>
        <w:t>应急救援体系</w:t>
      </w:r>
      <w:bookmarkEnd w:id="4"/>
      <w:bookmarkEnd w:id="5"/>
      <w:bookmarkEnd w:id="6"/>
    </w:p>
    <w:p w:rsidR="00F62213" w:rsidRPr="00131718" w:rsidRDefault="00BC19D6" w:rsidP="00F62213">
      <w:pPr>
        <w:spacing w:line="400" w:lineRule="exact"/>
        <w:ind w:firstLineChars="200" w:firstLine="420"/>
        <w:rPr>
          <w:snapToGrid w:val="0"/>
          <w:kern w:val="0"/>
          <w:sz w:val="24"/>
          <w:szCs w:val="24"/>
        </w:rPr>
      </w:pPr>
      <w:r w:rsidRPr="00BC19D6">
        <w:rPr>
          <w:noProof/>
        </w:rPr>
        <w:pict>
          <v:group id="_x0000_s2107" editas="canvas" style="position:absolute;left:0;text-align:left;margin-left:45pt;margin-top:33.25pt;width:5in;height:265.2pt;z-index:251660288" coordorigin="2352,6774" coordsize="7200,530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8" type="#_x0000_t75" style="position:absolute;left:2352;top:6774;width:7200;height:5304" o:preferrelative="f">
              <v:fill o:detectmouseclick="t"/>
              <v:path o:extrusionok="t" o:connecttype="none"/>
              <o:lock v:ext="edit" text="t"/>
            </v:shape>
            <v:rect id="_x0000_s2109" style="position:absolute;left:4872;top:7086;width:1980;height:468">
              <v:textbox style="mso-next-textbox:#_x0000_s2109">
                <w:txbxContent>
                  <w:p w:rsidR="00AB3EF9" w:rsidRPr="004A6AF5" w:rsidRDefault="00AB3EF9" w:rsidP="00F62213">
                    <w:pPr>
                      <w:jc w:val="center"/>
                      <w:rPr>
                        <w:szCs w:val="21"/>
                      </w:rPr>
                    </w:pPr>
                    <w:r w:rsidRPr="004A6AF5">
                      <w:rPr>
                        <w:rFonts w:hint="eastAsia"/>
                        <w:szCs w:val="21"/>
                      </w:rPr>
                      <w:t>应急指挥中心</w:t>
                    </w:r>
                  </w:p>
                </w:txbxContent>
              </v:textbox>
            </v:rect>
            <v:line id="_x0000_s2110" style="position:absolute" from="5757,7554" to="5758,8178">
              <v:stroke endarrow="block"/>
            </v:line>
            <v:line id="_x0000_s2111" style="position:absolute" from="3252,8178" to="3253,8802">
              <v:stroke endarrow="block"/>
            </v:line>
            <v:line id="_x0000_s2112" style="position:absolute" from="4871,8178" to="4872,8802">
              <v:stroke endarrow="block"/>
            </v:line>
            <v:line id="_x0000_s2113" style="position:absolute" from="6672,8178" to="6673,8802">
              <v:stroke endarrow="block"/>
            </v:line>
            <v:line id="_x0000_s2114" style="position:absolute" from="4332,7317" to="4872,7318">
              <v:stroke endarrow="block"/>
            </v:line>
            <v:line id="_x0000_s2115" style="position:absolute" from="3252,8178" to="8292,8179"/>
            <v:line id="_x0000_s2116" style="position:absolute" from="8292,8178" to="8293,8802">
              <v:stroke endarrow="block"/>
            </v:line>
            <v:rect id="_x0000_s2117" style="position:absolute;left:2892;top:8802;width:720;height:2028">
              <v:textbox style="mso-next-textbox:#_x0000_s2117">
                <w:txbxContent>
                  <w:p w:rsidR="00AB3EF9" w:rsidRPr="004A6AF5" w:rsidRDefault="00AB3EF9" w:rsidP="00F62213">
                    <w:pPr>
                      <w:jc w:val="center"/>
                      <w:rPr>
                        <w:szCs w:val="21"/>
                      </w:rPr>
                    </w:pPr>
                  </w:p>
                  <w:p w:rsidR="00AB3EF9" w:rsidRPr="004A6AF5" w:rsidRDefault="00AB3EF9" w:rsidP="00F62213">
                    <w:pPr>
                      <w:jc w:val="center"/>
                      <w:rPr>
                        <w:szCs w:val="21"/>
                      </w:rPr>
                    </w:pPr>
                    <w:r w:rsidRPr="004A6AF5">
                      <w:rPr>
                        <w:rFonts w:hint="eastAsia"/>
                        <w:szCs w:val="21"/>
                      </w:rPr>
                      <w:t>抢险救援组</w:t>
                    </w:r>
                  </w:p>
                </w:txbxContent>
              </v:textbox>
            </v:rect>
            <v:rect id="_x0000_s2118" style="position:absolute;left:4512;top:8802;width:720;height:2028">
              <v:textbox style="mso-next-textbox:#_x0000_s2118">
                <w:txbxContent>
                  <w:p w:rsidR="00AB3EF9" w:rsidRPr="004A6AF5" w:rsidRDefault="00AB3EF9" w:rsidP="00F62213">
                    <w:pPr>
                      <w:jc w:val="center"/>
                      <w:rPr>
                        <w:szCs w:val="21"/>
                      </w:rPr>
                    </w:pPr>
                  </w:p>
                  <w:p w:rsidR="00AB3EF9" w:rsidRPr="004A6AF5" w:rsidRDefault="00AB3EF9" w:rsidP="00F62213">
                    <w:pPr>
                      <w:jc w:val="center"/>
                      <w:rPr>
                        <w:szCs w:val="21"/>
                      </w:rPr>
                    </w:pPr>
                    <w:r w:rsidRPr="004A6AF5">
                      <w:rPr>
                        <w:rFonts w:hint="eastAsia"/>
                        <w:szCs w:val="21"/>
                      </w:rPr>
                      <w:t>环境监测组</w:t>
                    </w:r>
                  </w:p>
                </w:txbxContent>
              </v:textbox>
            </v:rect>
            <v:rect id="_x0000_s2119" style="position:absolute;left:6312;top:8802;width:720;height:2028">
              <v:textbox style="mso-next-textbox:#_x0000_s2119">
                <w:txbxContent>
                  <w:p w:rsidR="00AB3EF9" w:rsidRPr="004A6AF5" w:rsidRDefault="00AB3EF9" w:rsidP="00F62213">
                    <w:pPr>
                      <w:jc w:val="center"/>
                      <w:rPr>
                        <w:szCs w:val="21"/>
                      </w:rPr>
                    </w:pPr>
                  </w:p>
                  <w:p w:rsidR="00AB3EF9" w:rsidRPr="004A6AF5" w:rsidRDefault="00AB3EF9" w:rsidP="00F62213">
                    <w:pPr>
                      <w:jc w:val="center"/>
                      <w:rPr>
                        <w:szCs w:val="21"/>
                      </w:rPr>
                    </w:pPr>
                    <w:r w:rsidRPr="004A6AF5">
                      <w:rPr>
                        <w:rFonts w:hint="eastAsia"/>
                        <w:szCs w:val="21"/>
                      </w:rPr>
                      <w:t>物资保障组</w:t>
                    </w:r>
                  </w:p>
                </w:txbxContent>
              </v:textbox>
            </v:rect>
            <v:rect id="_x0000_s2120" style="position:absolute;left:7932;top:8802;width:720;height:2028">
              <v:textbox style="mso-next-textbox:#_x0000_s2120">
                <w:txbxContent>
                  <w:p w:rsidR="00AB3EF9" w:rsidRPr="004A6AF5" w:rsidRDefault="00AB3EF9" w:rsidP="00F62213">
                    <w:pPr>
                      <w:jc w:val="center"/>
                      <w:rPr>
                        <w:szCs w:val="21"/>
                      </w:rPr>
                    </w:pPr>
                  </w:p>
                  <w:p w:rsidR="00AB3EF9" w:rsidRPr="004A6AF5" w:rsidRDefault="00AB3EF9" w:rsidP="00F62213">
                    <w:pPr>
                      <w:jc w:val="center"/>
                      <w:rPr>
                        <w:szCs w:val="21"/>
                      </w:rPr>
                    </w:pPr>
                    <w:r w:rsidRPr="004A6AF5">
                      <w:rPr>
                        <w:rFonts w:hint="eastAsia"/>
                        <w:szCs w:val="21"/>
                      </w:rPr>
                      <w:t>医疗救援组</w:t>
                    </w:r>
                  </w:p>
                </w:txbxContent>
              </v:textbox>
            </v:rect>
            <v:rect id="_x0000_s2121" style="position:absolute;left:3072;top:7086;width:1260;height:468">
              <v:textbox style="mso-next-textbox:#_x0000_s2121">
                <w:txbxContent>
                  <w:p w:rsidR="00AB3EF9" w:rsidRPr="004A6AF5" w:rsidRDefault="00AB3EF9" w:rsidP="00F62213">
                    <w:pPr>
                      <w:jc w:val="center"/>
                      <w:rPr>
                        <w:szCs w:val="21"/>
                      </w:rPr>
                    </w:pPr>
                    <w:r w:rsidRPr="004A6AF5">
                      <w:rPr>
                        <w:rFonts w:hint="eastAsia"/>
                        <w:szCs w:val="21"/>
                      </w:rPr>
                      <w:t>专家组</w:t>
                    </w:r>
                  </w:p>
                </w:txbxContent>
              </v:textbox>
            </v:rect>
            <v:rect id="_x0000_s2122" style="position:absolute;left:3972;top:11077;width:3780;height:468" filled="f" stroked="f">
              <v:textbox style="mso-next-textbox:#_x0000_s2122">
                <w:txbxContent>
                  <w:p w:rsidR="00AB3EF9" w:rsidRPr="004A6AF5" w:rsidRDefault="00AB3EF9" w:rsidP="00F62213">
                    <w:pPr>
                      <w:jc w:val="center"/>
                      <w:rPr>
                        <w:b/>
                        <w:szCs w:val="21"/>
                      </w:rPr>
                    </w:pPr>
                    <w:r w:rsidRPr="004A6AF5">
                      <w:rPr>
                        <w:rFonts w:hint="eastAsia"/>
                        <w:b/>
                        <w:szCs w:val="21"/>
                      </w:rPr>
                      <w:t>图</w:t>
                    </w:r>
                    <w:r w:rsidRPr="004A6AF5">
                      <w:rPr>
                        <w:rFonts w:hint="eastAsia"/>
                        <w:b/>
                        <w:szCs w:val="21"/>
                      </w:rPr>
                      <w:t xml:space="preserve">4-1 </w:t>
                    </w:r>
                    <w:r w:rsidRPr="004A6AF5">
                      <w:rPr>
                        <w:rFonts w:hint="eastAsia"/>
                        <w:b/>
                        <w:szCs w:val="21"/>
                      </w:rPr>
                      <w:t>污水厂应急救援体系图</w:t>
                    </w:r>
                  </w:p>
                </w:txbxContent>
              </v:textbox>
            </v:rect>
          </v:group>
        </w:pict>
      </w:r>
      <w:r w:rsidR="00F62213" w:rsidRPr="00131718">
        <w:rPr>
          <w:snapToGrid w:val="0"/>
          <w:kern w:val="0"/>
          <w:sz w:val="24"/>
          <w:szCs w:val="24"/>
        </w:rPr>
        <w:t>污水处理厂设突发环境事件应急指挥中心和专家组，对突发环境事件的预防、处置、救援等进行统一指挥协调。</w:t>
      </w:r>
    </w:p>
    <w:p w:rsidR="00F62213" w:rsidRDefault="00F62213" w:rsidP="00F62213">
      <w:pPr>
        <w:spacing w:line="400" w:lineRule="exact"/>
        <w:rPr>
          <w:b/>
          <w:sz w:val="24"/>
          <w:szCs w:val="24"/>
        </w:rPr>
      </w:pPr>
    </w:p>
    <w:p w:rsidR="00F62213" w:rsidRDefault="00F62213" w:rsidP="00F62213">
      <w:pPr>
        <w:spacing w:line="400" w:lineRule="exact"/>
        <w:rPr>
          <w:b/>
          <w:sz w:val="24"/>
          <w:szCs w:val="24"/>
        </w:rPr>
      </w:pPr>
    </w:p>
    <w:p w:rsidR="00F62213" w:rsidRDefault="00F62213" w:rsidP="00F62213">
      <w:pPr>
        <w:spacing w:line="400" w:lineRule="exact"/>
        <w:rPr>
          <w:b/>
          <w:sz w:val="24"/>
          <w:szCs w:val="24"/>
        </w:rPr>
      </w:pPr>
    </w:p>
    <w:p w:rsidR="00F62213" w:rsidRDefault="00F62213" w:rsidP="00F62213">
      <w:pPr>
        <w:spacing w:line="400" w:lineRule="exact"/>
        <w:rPr>
          <w:b/>
          <w:sz w:val="24"/>
          <w:szCs w:val="24"/>
        </w:rPr>
      </w:pPr>
    </w:p>
    <w:p w:rsidR="00F62213" w:rsidRDefault="00F62213" w:rsidP="00F62213">
      <w:pPr>
        <w:spacing w:line="400" w:lineRule="exact"/>
        <w:rPr>
          <w:b/>
          <w:sz w:val="24"/>
          <w:szCs w:val="24"/>
        </w:rPr>
      </w:pPr>
    </w:p>
    <w:p w:rsidR="00F62213" w:rsidRDefault="00F62213" w:rsidP="00F62213">
      <w:pPr>
        <w:spacing w:line="400" w:lineRule="exact"/>
        <w:rPr>
          <w:b/>
          <w:sz w:val="24"/>
          <w:szCs w:val="24"/>
        </w:rPr>
      </w:pPr>
    </w:p>
    <w:p w:rsidR="00F62213" w:rsidRDefault="00F62213" w:rsidP="00F62213">
      <w:pPr>
        <w:spacing w:line="400" w:lineRule="exact"/>
        <w:rPr>
          <w:b/>
          <w:sz w:val="24"/>
          <w:szCs w:val="24"/>
        </w:rPr>
      </w:pPr>
    </w:p>
    <w:p w:rsidR="00F62213" w:rsidRDefault="00F62213" w:rsidP="00F62213">
      <w:pPr>
        <w:spacing w:line="400" w:lineRule="exact"/>
        <w:rPr>
          <w:b/>
          <w:sz w:val="24"/>
          <w:szCs w:val="24"/>
        </w:rPr>
      </w:pPr>
    </w:p>
    <w:p w:rsidR="00F62213" w:rsidRDefault="00F62213" w:rsidP="00F62213">
      <w:pPr>
        <w:spacing w:line="400" w:lineRule="exact"/>
        <w:rPr>
          <w:b/>
          <w:sz w:val="24"/>
          <w:szCs w:val="24"/>
        </w:rPr>
      </w:pPr>
    </w:p>
    <w:p w:rsidR="00F62213" w:rsidRDefault="00F62213" w:rsidP="00F62213">
      <w:pPr>
        <w:spacing w:line="400" w:lineRule="exact"/>
        <w:rPr>
          <w:b/>
          <w:sz w:val="24"/>
          <w:szCs w:val="24"/>
        </w:rPr>
      </w:pPr>
      <w:r>
        <w:rPr>
          <w:rFonts w:hint="eastAsia"/>
          <w:b/>
          <w:sz w:val="24"/>
          <w:szCs w:val="24"/>
        </w:rPr>
        <w:t>、</w:t>
      </w:r>
    </w:p>
    <w:p w:rsidR="00F62213" w:rsidRPr="00131718" w:rsidRDefault="00F62213" w:rsidP="00F62213">
      <w:pPr>
        <w:pStyle w:val="31"/>
        <w:spacing w:before="156" w:after="156"/>
      </w:pPr>
      <w:bookmarkStart w:id="7" w:name="_Toc330995044"/>
      <w:bookmarkStart w:id="8" w:name="_Toc300822403"/>
      <w:smartTag w:uri="urn:schemas-microsoft-com:office:smarttags" w:element="chsdate">
        <w:smartTagPr>
          <w:attr w:name="IsROCDate" w:val="False"/>
          <w:attr w:name="IsLunarDate" w:val="False"/>
          <w:attr w:name="Day" w:val="30"/>
          <w:attr w:name="Month" w:val="12"/>
          <w:attr w:name="Year" w:val="1899"/>
        </w:smartTagPr>
        <w:r w:rsidRPr="00FA18C9">
          <w:t>4.1.1</w:t>
        </w:r>
      </w:smartTag>
      <w:r w:rsidRPr="00FA18C9">
        <w:t xml:space="preserve"> </w:t>
      </w:r>
      <w:bookmarkEnd w:id="7"/>
      <w:r w:rsidRPr="00FA18C9">
        <w:t>应急指挥中心</w:t>
      </w:r>
      <w:bookmarkEnd w:id="8"/>
    </w:p>
    <w:p w:rsidR="00F62213" w:rsidRPr="00131718" w:rsidRDefault="00F62213" w:rsidP="00F62213">
      <w:pPr>
        <w:spacing w:line="400" w:lineRule="exact"/>
        <w:ind w:firstLineChars="200" w:firstLine="480"/>
        <w:rPr>
          <w:sz w:val="24"/>
          <w:szCs w:val="24"/>
        </w:rPr>
      </w:pPr>
      <w:r w:rsidRPr="00131718">
        <w:rPr>
          <w:kern w:val="0"/>
          <w:sz w:val="24"/>
          <w:szCs w:val="24"/>
        </w:rPr>
        <w:t>总指挥：</w:t>
      </w:r>
      <w:r w:rsidRPr="00131718">
        <w:rPr>
          <w:sz w:val="24"/>
          <w:szCs w:val="24"/>
        </w:rPr>
        <w:t>污水厂厂长</w:t>
      </w:r>
    </w:p>
    <w:p w:rsidR="00F62213" w:rsidRPr="00131718" w:rsidRDefault="00F62213" w:rsidP="00F62213">
      <w:pPr>
        <w:autoSpaceDE w:val="0"/>
        <w:autoSpaceDN w:val="0"/>
        <w:adjustRightInd w:val="0"/>
        <w:spacing w:line="400" w:lineRule="exact"/>
        <w:ind w:firstLineChars="200" w:firstLine="480"/>
        <w:jc w:val="left"/>
        <w:rPr>
          <w:kern w:val="0"/>
          <w:sz w:val="24"/>
          <w:szCs w:val="24"/>
        </w:rPr>
      </w:pPr>
      <w:r w:rsidRPr="00131718">
        <w:rPr>
          <w:kern w:val="0"/>
          <w:sz w:val="24"/>
          <w:szCs w:val="24"/>
        </w:rPr>
        <w:t>副总指挥：副厂长</w:t>
      </w:r>
    </w:p>
    <w:p w:rsidR="00F62213" w:rsidRDefault="00F62213" w:rsidP="00F62213">
      <w:pPr>
        <w:autoSpaceDE w:val="0"/>
        <w:autoSpaceDN w:val="0"/>
        <w:adjustRightInd w:val="0"/>
        <w:spacing w:line="400" w:lineRule="exact"/>
        <w:ind w:firstLineChars="200" w:firstLine="480"/>
        <w:jc w:val="left"/>
        <w:rPr>
          <w:kern w:val="0"/>
          <w:sz w:val="24"/>
          <w:szCs w:val="24"/>
        </w:rPr>
      </w:pPr>
      <w:r w:rsidRPr="00131718">
        <w:rPr>
          <w:kern w:val="0"/>
          <w:sz w:val="24"/>
          <w:szCs w:val="24"/>
        </w:rPr>
        <w:t>指挥中心成员：各部门负责人</w:t>
      </w:r>
    </w:p>
    <w:p w:rsidR="00F62213" w:rsidRDefault="00F62213" w:rsidP="00F62213">
      <w:pPr>
        <w:pStyle w:val="31"/>
        <w:spacing w:before="156" w:after="156"/>
      </w:pPr>
      <w:smartTag w:uri="urn:schemas-microsoft-com:office:smarttags" w:element="chsdate">
        <w:smartTagPr>
          <w:attr w:name="IsROCDate" w:val="False"/>
          <w:attr w:name="IsLunarDate" w:val="False"/>
          <w:attr w:name="Day" w:val="30"/>
          <w:attr w:name="Month" w:val="12"/>
          <w:attr w:name="Year" w:val="1899"/>
        </w:smartTagPr>
        <w:r w:rsidRPr="00FA18C9">
          <w:rPr>
            <w:rFonts w:hint="eastAsia"/>
          </w:rPr>
          <w:t>4.1.2</w:t>
        </w:r>
      </w:smartTag>
      <w:r w:rsidRPr="00FA18C9">
        <w:rPr>
          <w:rFonts w:hint="eastAsia"/>
        </w:rPr>
        <w:t xml:space="preserve"> </w:t>
      </w:r>
      <w:r w:rsidRPr="00FA18C9">
        <w:rPr>
          <w:rFonts w:hint="eastAsia"/>
        </w:rPr>
        <w:t>专家组</w:t>
      </w:r>
    </w:p>
    <w:p w:rsidR="00F62213" w:rsidRDefault="00F62213" w:rsidP="00F62213">
      <w:pPr>
        <w:ind w:firstLineChars="200" w:firstLine="480"/>
        <w:rPr>
          <w:snapToGrid w:val="0"/>
          <w:sz w:val="24"/>
        </w:rPr>
      </w:pPr>
      <w:r>
        <w:rPr>
          <w:rFonts w:hint="eastAsia"/>
          <w:snapToGrid w:val="0"/>
          <w:sz w:val="24"/>
        </w:rPr>
        <w:t>应急专家组人员见下表：</w:t>
      </w:r>
    </w:p>
    <w:p w:rsidR="00F62213" w:rsidRPr="00131718" w:rsidRDefault="00F62213" w:rsidP="00F62213">
      <w:pPr>
        <w:adjustRightInd w:val="0"/>
        <w:spacing w:line="400" w:lineRule="exact"/>
        <w:jc w:val="center"/>
        <w:rPr>
          <w:b/>
          <w:szCs w:val="21"/>
        </w:rPr>
      </w:pPr>
      <w:r w:rsidRPr="00131718">
        <w:rPr>
          <w:b/>
          <w:szCs w:val="21"/>
        </w:rPr>
        <w:t>表</w:t>
      </w:r>
      <w:r>
        <w:rPr>
          <w:rFonts w:hint="eastAsia"/>
          <w:b/>
          <w:szCs w:val="21"/>
        </w:rPr>
        <w:t>4</w:t>
      </w:r>
      <w:r>
        <w:rPr>
          <w:b/>
          <w:szCs w:val="21"/>
        </w:rPr>
        <w:t>-</w:t>
      </w:r>
      <w:r>
        <w:rPr>
          <w:rFonts w:hint="eastAsia"/>
          <w:b/>
          <w:szCs w:val="21"/>
        </w:rPr>
        <w:t>1</w:t>
      </w:r>
      <w:r w:rsidRPr="00131718">
        <w:rPr>
          <w:b/>
          <w:szCs w:val="21"/>
        </w:rPr>
        <w:t xml:space="preserve"> </w:t>
      </w:r>
      <w:r w:rsidRPr="00131718">
        <w:rPr>
          <w:b/>
          <w:szCs w:val="21"/>
        </w:rPr>
        <w:t>应急专家组名单</w:t>
      </w:r>
    </w:p>
    <w:tbl>
      <w:tblPr>
        <w:tblW w:w="4905" w:type="pct"/>
        <w:jc w:val="center"/>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408"/>
        <w:gridCol w:w="1680"/>
        <w:gridCol w:w="3023"/>
        <w:gridCol w:w="2105"/>
        <w:gridCol w:w="2257"/>
        <w:gridCol w:w="2252"/>
      </w:tblGrid>
      <w:tr w:rsidR="00F62213" w:rsidRPr="00340472" w:rsidTr="00AB3EF9">
        <w:trPr>
          <w:trHeight w:hRule="exact" w:val="454"/>
          <w:jc w:val="center"/>
        </w:trPr>
        <w:tc>
          <w:tcPr>
            <w:tcW w:w="553" w:type="pct"/>
            <w:vAlign w:val="center"/>
          </w:tcPr>
          <w:p w:rsidR="00F62213" w:rsidRPr="00340472" w:rsidRDefault="00F62213" w:rsidP="00AB3EF9">
            <w:pPr>
              <w:topLinePunct/>
              <w:adjustRightInd w:val="0"/>
              <w:snapToGrid w:val="0"/>
              <w:spacing w:line="400" w:lineRule="exact"/>
              <w:jc w:val="center"/>
              <w:rPr>
                <w:snapToGrid w:val="0"/>
                <w:kern w:val="0"/>
                <w:szCs w:val="21"/>
              </w:rPr>
            </w:pPr>
            <w:r w:rsidRPr="00340472">
              <w:rPr>
                <w:snapToGrid w:val="0"/>
                <w:kern w:val="0"/>
                <w:szCs w:val="21"/>
              </w:rPr>
              <w:lastRenderedPageBreak/>
              <w:t>序</w:t>
            </w:r>
            <w:r w:rsidRPr="00340472">
              <w:rPr>
                <w:snapToGrid w:val="0"/>
                <w:kern w:val="0"/>
                <w:szCs w:val="21"/>
              </w:rPr>
              <w:t xml:space="preserve"> </w:t>
            </w:r>
            <w:r w:rsidRPr="00340472">
              <w:rPr>
                <w:snapToGrid w:val="0"/>
                <w:kern w:val="0"/>
                <w:szCs w:val="21"/>
              </w:rPr>
              <w:t>号</w:t>
            </w:r>
          </w:p>
        </w:tc>
        <w:tc>
          <w:tcPr>
            <w:tcW w:w="660" w:type="pct"/>
            <w:vAlign w:val="center"/>
          </w:tcPr>
          <w:p w:rsidR="00F62213" w:rsidRPr="00340472" w:rsidRDefault="00F62213" w:rsidP="00AB3EF9">
            <w:pPr>
              <w:spacing w:line="400" w:lineRule="exact"/>
              <w:jc w:val="center"/>
              <w:rPr>
                <w:szCs w:val="21"/>
              </w:rPr>
            </w:pPr>
            <w:r w:rsidRPr="00340472">
              <w:rPr>
                <w:szCs w:val="21"/>
              </w:rPr>
              <w:t>姓名</w:t>
            </w:r>
          </w:p>
        </w:tc>
        <w:tc>
          <w:tcPr>
            <w:tcW w:w="1188" w:type="pct"/>
            <w:vAlign w:val="center"/>
          </w:tcPr>
          <w:p w:rsidR="00F62213" w:rsidRPr="00340472" w:rsidRDefault="00F62213" w:rsidP="00AB3EF9">
            <w:pPr>
              <w:spacing w:line="400" w:lineRule="exact"/>
              <w:jc w:val="center"/>
              <w:rPr>
                <w:szCs w:val="21"/>
              </w:rPr>
            </w:pPr>
            <w:r w:rsidRPr="00340472">
              <w:rPr>
                <w:szCs w:val="21"/>
              </w:rPr>
              <w:t>单位</w:t>
            </w:r>
          </w:p>
        </w:tc>
        <w:tc>
          <w:tcPr>
            <w:tcW w:w="827" w:type="pct"/>
            <w:vAlign w:val="center"/>
          </w:tcPr>
          <w:p w:rsidR="00F62213" w:rsidRPr="00340472" w:rsidRDefault="00F62213" w:rsidP="00AB3EF9">
            <w:pPr>
              <w:spacing w:line="400" w:lineRule="exact"/>
              <w:jc w:val="center"/>
              <w:rPr>
                <w:szCs w:val="21"/>
              </w:rPr>
            </w:pPr>
            <w:r w:rsidRPr="00340472">
              <w:rPr>
                <w:szCs w:val="21"/>
              </w:rPr>
              <w:t>职务</w:t>
            </w:r>
            <w:r w:rsidRPr="00340472">
              <w:rPr>
                <w:szCs w:val="21"/>
              </w:rPr>
              <w:t>/</w:t>
            </w:r>
            <w:r w:rsidRPr="00340472">
              <w:rPr>
                <w:szCs w:val="21"/>
              </w:rPr>
              <w:t>职称</w:t>
            </w:r>
          </w:p>
        </w:tc>
        <w:tc>
          <w:tcPr>
            <w:tcW w:w="887" w:type="pct"/>
            <w:vAlign w:val="center"/>
          </w:tcPr>
          <w:p w:rsidR="00F62213" w:rsidRPr="00340472" w:rsidRDefault="00F62213" w:rsidP="00AB3EF9">
            <w:pPr>
              <w:spacing w:line="400" w:lineRule="exact"/>
              <w:jc w:val="center"/>
              <w:rPr>
                <w:szCs w:val="21"/>
              </w:rPr>
            </w:pPr>
            <w:r w:rsidRPr="00340472">
              <w:rPr>
                <w:szCs w:val="21"/>
              </w:rPr>
              <w:t>专业</w:t>
            </w:r>
          </w:p>
        </w:tc>
        <w:tc>
          <w:tcPr>
            <w:tcW w:w="885" w:type="pct"/>
            <w:vAlign w:val="center"/>
          </w:tcPr>
          <w:p w:rsidR="00F62213" w:rsidRPr="00340472" w:rsidRDefault="00F62213" w:rsidP="00AB3EF9">
            <w:pPr>
              <w:spacing w:line="400" w:lineRule="exact"/>
              <w:jc w:val="center"/>
              <w:rPr>
                <w:szCs w:val="21"/>
              </w:rPr>
            </w:pPr>
            <w:r w:rsidRPr="00340472">
              <w:rPr>
                <w:szCs w:val="21"/>
              </w:rPr>
              <w:t>电话</w:t>
            </w:r>
          </w:p>
        </w:tc>
      </w:tr>
      <w:tr w:rsidR="00F62213" w:rsidRPr="00340472" w:rsidTr="00AB3EF9">
        <w:trPr>
          <w:trHeight w:hRule="exact" w:val="459"/>
          <w:jc w:val="center"/>
        </w:trPr>
        <w:tc>
          <w:tcPr>
            <w:tcW w:w="553" w:type="pct"/>
            <w:vAlign w:val="center"/>
          </w:tcPr>
          <w:p w:rsidR="00F62213" w:rsidRPr="00340472" w:rsidRDefault="00F62213" w:rsidP="00AB3EF9">
            <w:pPr>
              <w:topLinePunct/>
              <w:adjustRightInd w:val="0"/>
              <w:snapToGrid w:val="0"/>
              <w:spacing w:line="400" w:lineRule="exact"/>
              <w:jc w:val="center"/>
              <w:rPr>
                <w:snapToGrid w:val="0"/>
                <w:kern w:val="0"/>
                <w:szCs w:val="21"/>
              </w:rPr>
            </w:pPr>
            <w:r w:rsidRPr="00340472">
              <w:rPr>
                <w:snapToGrid w:val="0"/>
                <w:kern w:val="0"/>
                <w:szCs w:val="21"/>
              </w:rPr>
              <w:t>1</w:t>
            </w:r>
          </w:p>
        </w:tc>
        <w:tc>
          <w:tcPr>
            <w:tcW w:w="660" w:type="pct"/>
            <w:vAlign w:val="center"/>
          </w:tcPr>
          <w:p w:rsidR="00F62213" w:rsidRPr="00340472" w:rsidRDefault="00F62213" w:rsidP="00AB3EF9">
            <w:pPr>
              <w:pStyle w:val="xl24"/>
              <w:widowControl w:val="0"/>
              <w:spacing w:before="0" w:beforeAutospacing="0" w:after="0" w:afterAutospacing="0" w:line="400" w:lineRule="exact"/>
              <w:rPr>
                <w:rFonts w:ascii="Times New Roman" w:eastAsia="宋体" w:hAnsi="Times New Roman" w:cs="Times New Roman"/>
                <w:kern w:val="2"/>
                <w:sz w:val="21"/>
                <w:szCs w:val="21"/>
              </w:rPr>
            </w:pPr>
            <w:r w:rsidRPr="00340472">
              <w:rPr>
                <w:rFonts w:ascii="Times New Roman" w:eastAsia="宋体" w:hAnsi="Times New Roman" w:cs="Times New Roman"/>
                <w:sz w:val="21"/>
                <w:szCs w:val="21"/>
              </w:rPr>
              <w:t>张树奎</w:t>
            </w:r>
          </w:p>
        </w:tc>
        <w:tc>
          <w:tcPr>
            <w:tcW w:w="1188" w:type="pct"/>
            <w:vAlign w:val="center"/>
          </w:tcPr>
          <w:p w:rsidR="00F62213" w:rsidRPr="00340472" w:rsidRDefault="00F62213" w:rsidP="00AB3EF9">
            <w:pPr>
              <w:tabs>
                <w:tab w:val="left" w:pos="6792"/>
              </w:tabs>
              <w:adjustRightInd w:val="0"/>
              <w:spacing w:line="300" w:lineRule="exact"/>
              <w:jc w:val="center"/>
              <w:rPr>
                <w:szCs w:val="21"/>
              </w:rPr>
            </w:pPr>
            <w:r w:rsidRPr="00340472">
              <w:rPr>
                <w:szCs w:val="21"/>
              </w:rPr>
              <w:t>鲁岗污水处理厂</w:t>
            </w:r>
          </w:p>
        </w:tc>
        <w:tc>
          <w:tcPr>
            <w:tcW w:w="827" w:type="pct"/>
            <w:vAlign w:val="center"/>
          </w:tcPr>
          <w:p w:rsidR="00F62213" w:rsidRPr="00340472" w:rsidRDefault="00F62213" w:rsidP="00AB3EF9">
            <w:pPr>
              <w:pStyle w:val="xl24"/>
              <w:widowControl w:val="0"/>
              <w:spacing w:before="0" w:beforeAutospacing="0" w:after="0" w:afterAutospacing="0" w:line="400" w:lineRule="exact"/>
              <w:rPr>
                <w:rFonts w:ascii="Times New Roman" w:eastAsia="宋体" w:hAnsi="Times New Roman" w:cs="Times New Roman"/>
                <w:kern w:val="2"/>
                <w:sz w:val="21"/>
                <w:szCs w:val="21"/>
              </w:rPr>
            </w:pPr>
            <w:r w:rsidRPr="00340472">
              <w:rPr>
                <w:rFonts w:ascii="Times New Roman" w:eastAsia="宋体" w:hAnsi="Times New Roman" w:cs="Times New Roman"/>
                <w:kern w:val="2"/>
                <w:sz w:val="21"/>
                <w:szCs w:val="21"/>
              </w:rPr>
              <w:t>运管科科长</w:t>
            </w:r>
          </w:p>
        </w:tc>
        <w:tc>
          <w:tcPr>
            <w:tcW w:w="887" w:type="pct"/>
            <w:vAlign w:val="center"/>
          </w:tcPr>
          <w:p w:rsidR="00F62213" w:rsidRPr="00340472" w:rsidRDefault="00F62213" w:rsidP="00AB3EF9">
            <w:pPr>
              <w:spacing w:line="400" w:lineRule="exact"/>
              <w:jc w:val="center"/>
              <w:rPr>
                <w:szCs w:val="21"/>
              </w:rPr>
            </w:pPr>
            <w:r w:rsidRPr="00340472">
              <w:rPr>
                <w:szCs w:val="21"/>
              </w:rPr>
              <w:t>环境工程</w:t>
            </w:r>
          </w:p>
        </w:tc>
        <w:tc>
          <w:tcPr>
            <w:tcW w:w="885" w:type="pct"/>
            <w:vAlign w:val="center"/>
          </w:tcPr>
          <w:p w:rsidR="00F62213" w:rsidRPr="00340472" w:rsidRDefault="00F62213" w:rsidP="00AB3EF9">
            <w:pPr>
              <w:spacing w:line="400" w:lineRule="exact"/>
              <w:jc w:val="center"/>
              <w:rPr>
                <w:szCs w:val="21"/>
              </w:rPr>
            </w:pPr>
            <w:r w:rsidRPr="00340472">
              <w:rPr>
                <w:szCs w:val="21"/>
              </w:rPr>
              <w:t>13833246151</w:t>
            </w:r>
          </w:p>
        </w:tc>
      </w:tr>
      <w:tr w:rsidR="00F62213" w:rsidRPr="00340472" w:rsidTr="00AB3EF9">
        <w:trPr>
          <w:trHeight w:hRule="exact" w:val="465"/>
          <w:jc w:val="center"/>
        </w:trPr>
        <w:tc>
          <w:tcPr>
            <w:tcW w:w="553" w:type="pct"/>
            <w:vAlign w:val="center"/>
          </w:tcPr>
          <w:p w:rsidR="00F62213" w:rsidRPr="00340472" w:rsidRDefault="00F62213" w:rsidP="00AB3EF9">
            <w:pPr>
              <w:topLinePunct/>
              <w:adjustRightInd w:val="0"/>
              <w:snapToGrid w:val="0"/>
              <w:spacing w:line="400" w:lineRule="exact"/>
              <w:jc w:val="center"/>
              <w:rPr>
                <w:snapToGrid w:val="0"/>
                <w:kern w:val="0"/>
                <w:szCs w:val="21"/>
              </w:rPr>
            </w:pPr>
            <w:r w:rsidRPr="00340472">
              <w:rPr>
                <w:snapToGrid w:val="0"/>
                <w:kern w:val="0"/>
                <w:szCs w:val="21"/>
              </w:rPr>
              <w:t>2</w:t>
            </w:r>
          </w:p>
        </w:tc>
        <w:tc>
          <w:tcPr>
            <w:tcW w:w="660" w:type="pct"/>
            <w:vAlign w:val="center"/>
          </w:tcPr>
          <w:p w:rsidR="00F62213" w:rsidRPr="00340472" w:rsidRDefault="00F62213" w:rsidP="00AB3EF9">
            <w:pPr>
              <w:pStyle w:val="xl24"/>
              <w:widowControl w:val="0"/>
              <w:spacing w:before="0" w:beforeAutospacing="0" w:after="0" w:afterAutospacing="0" w:line="400" w:lineRule="exact"/>
              <w:rPr>
                <w:rFonts w:ascii="Times New Roman" w:eastAsia="宋体" w:hAnsi="Times New Roman" w:cs="Times New Roman"/>
                <w:sz w:val="21"/>
                <w:szCs w:val="21"/>
              </w:rPr>
            </w:pPr>
            <w:r w:rsidRPr="00340472">
              <w:rPr>
                <w:rFonts w:ascii="Times New Roman" w:eastAsia="宋体" w:hAnsi="Times New Roman" w:cs="Times New Roman"/>
                <w:sz w:val="21"/>
                <w:szCs w:val="21"/>
              </w:rPr>
              <w:t>刘伟</w:t>
            </w:r>
          </w:p>
        </w:tc>
        <w:tc>
          <w:tcPr>
            <w:tcW w:w="1188" w:type="pct"/>
            <w:vAlign w:val="center"/>
          </w:tcPr>
          <w:p w:rsidR="00F62213" w:rsidRPr="00340472" w:rsidRDefault="00F62213" w:rsidP="00AB3EF9">
            <w:pPr>
              <w:pStyle w:val="xl24"/>
              <w:widowControl w:val="0"/>
              <w:spacing w:before="0" w:beforeAutospacing="0" w:after="0" w:afterAutospacing="0" w:line="400" w:lineRule="exact"/>
              <w:rPr>
                <w:rFonts w:ascii="Times New Roman" w:eastAsia="宋体" w:hAnsi="Times New Roman" w:cs="Times New Roman"/>
                <w:sz w:val="21"/>
                <w:szCs w:val="21"/>
              </w:rPr>
            </w:pPr>
            <w:r w:rsidRPr="00340472">
              <w:rPr>
                <w:rFonts w:ascii="Times New Roman" w:hAnsi="Times New Roman" w:cs="Times New Roman"/>
                <w:sz w:val="21"/>
                <w:szCs w:val="21"/>
              </w:rPr>
              <w:t>鲁岗污水处理厂</w:t>
            </w:r>
          </w:p>
        </w:tc>
        <w:tc>
          <w:tcPr>
            <w:tcW w:w="827" w:type="pct"/>
            <w:vAlign w:val="center"/>
          </w:tcPr>
          <w:p w:rsidR="00F62213" w:rsidRPr="00340472" w:rsidRDefault="00F62213" w:rsidP="00AB3EF9">
            <w:pPr>
              <w:pStyle w:val="xl24"/>
              <w:spacing w:line="400" w:lineRule="exact"/>
              <w:rPr>
                <w:rFonts w:ascii="Times New Roman" w:eastAsia="宋体" w:hAnsi="Times New Roman" w:cs="Times New Roman"/>
                <w:sz w:val="21"/>
                <w:szCs w:val="21"/>
              </w:rPr>
            </w:pPr>
            <w:r w:rsidRPr="00340472">
              <w:rPr>
                <w:rFonts w:ascii="Times New Roman" w:eastAsia="宋体" w:hAnsi="Times New Roman" w:cs="Times New Roman"/>
                <w:sz w:val="21"/>
                <w:szCs w:val="21"/>
              </w:rPr>
              <w:t>副厂长</w:t>
            </w:r>
          </w:p>
        </w:tc>
        <w:tc>
          <w:tcPr>
            <w:tcW w:w="887" w:type="pct"/>
            <w:vAlign w:val="center"/>
          </w:tcPr>
          <w:p w:rsidR="00F62213" w:rsidRPr="00340472" w:rsidRDefault="00F62213" w:rsidP="00AB3EF9">
            <w:pPr>
              <w:spacing w:line="400" w:lineRule="exact"/>
              <w:jc w:val="center"/>
              <w:rPr>
                <w:szCs w:val="21"/>
              </w:rPr>
            </w:pPr>
            <w:r w:rsidRPr="00340472">
              <w:rPr>
                <w:szCs w:val="21"/>
              </w:rPr>
              <w:t>环境工程</w:t>
            </w:r>
          </w:p>
        </w:tc>
        <w:tc>
          <w:tcPr>
            <w:tcW w:w="885" w:type="pct"/>
            <w:vAlign w:val="center"/>
          </w:tcPr>
          <w:p w:rsidR="00F62213" w:rsidRPr="00340472" w:rsidRDefault="00F62213" w:rsidP="00AB3EF9">
            <w:pPr>
              <w:spacing w:line="400" w:lineRule="exact"/>
              <w:jc w:val="center"/>
              <w:rPr>
                <w:szCs w:val="21"/>
              </w:rPr>
            </w:pPr>
            <w:r w:rsidRPr="00340472">
              <w:rPr>
                <w:szCs w:val="21"/>
              </w:rPr>
              <w:t>15933786629</w:t>
            </w:r>
          </w:p>
        </w:tc>
      </w:tr>
      <w:tr w:rsidR="00F62213" w:rsidRPr="00340472" w:rsidTr="00AB3EF9">
        <w:trPr>
          <w:trHeight w:hRule="exact" w:val="470"/>
          <w:jc w:val="center"/>
        </w:trPr>
        <w:tc>
          <w:tcPr>
            <w:tcW w:w="553" w:type="pct"/>
            <w:vAlign w:val="center"/>
          </w:tcPr>
          <w:p w:rsidR="00F62213" w:rsidRPr="00340472" w:rsidRDefault="00F62213" w:rsidP="00AB3EF9">
            <w:pPr>
              <w:topLinePunct/>
              <w:adjustRightInd w:val="0"/>
              <w:snapToGrid w:val="0"/>
              <w:spacing w:line="400" w:lineRule="exact"/>
              <w:jc w:val="center"/>
              <w:rPr>
                <w:snapToGrid w:val="0"/>
                <w:kern w:val="0"/>
                <w:szCs w:val="21"/>
              </w:rPr>
            </w:pPr>
            <w:r w:rsidRPr="00340472">
              <w:rPr>
                <w:snapToGrid w:val="0"/>
                <w:kern w:val="0"/>
                <w:szCs w:val="21"/>
              </w:rPr>
              <w:t>3</w:t>
            </w:r>
          </w:p>
        </w:tc>
        <w:tc>
          <w:tcPr>
            <w:tcW w:w="660" w:type="pct"/>
            <w:vAlign w:val="center"/>
          </w:tcPr>
          <w:p w:rsidR="00F62213" w:rsidRPr="00340472" w:rsidRDefault="00F62213" w:rsidP="00AB3EF9">
            <w:pPr>
              <w:spacing w:line="400" w:lineRule="exact"/>
              <w:jc w:val="center"/>
              <w:rPr>
                <w:szCs w:val="21"/>
              </w:rPr>
            </w:pPr>
            <w:r>
              <w:rPr>
                <w:rFonts w:hint="eastAsia"/>
                <w:szCs w:val="21"/>
              </w:rPr>
              <w:t>明东旭</w:t>
            </w:r>
          </w:p>
        </w:tc>
        <w:tc>
          <w:tcPr>
            <w:tcW w:w="1188" w:type="pct"/>
            <w:vAlign w:val="center"/>
          </w:tcPr>
          <w:p w:rsidR="00F62213" w:rsidRPr="00340472" w:rsidRDefault="00F62213" w:rsidP="00AB3EF9">
            <w:pPr>
              <w:tabs>
                <w:tab w:val="left" w:pos="6792"/>
              </w:tabs>
              <w:adjustRightInd w:val="0"/>
              <w:spacing w:line="300" w:lineRule="exact"/>
              <w:jc w:val="center"/>
              <w:rPr>
                <w:szCs w:val="21"/>
              </w:rPr>
            </w:pPr>
            <w:r w:rsidRPr="00340472">
              <w:rPr>
                <w:szCs w:val="21"/>
              </w:rPr>
              <w:t>鲁岗污水处理厂</w:t>
            </w:r>
          </w:p>
        </w:tc>
        <w:tc>
          <w:tcPr>
            <w:tcW w:w="827" w:type="pct"/>
            <w:vAlign w:val="center"/>
          </w:tcPr>
          <w:p w:rsidR="00F62213" w:rsidRPr="00340472" w:rsidRDefault="00F62213" w:rsidP="00AB3EF9">
            <w:pPr>
              <w:spacing w:line="300" w:lineRule="exact"/>
              <w:jc w:val="center"/>
              <w:rPr>
                <w:szCs w:val="21"/>
              </w:rPr>
            </w:pPr>
            <w:r w:rsidRPr="00340472">
              <w:rPr>
                <w:szCs w:val="21"/>
              </w:rPr>
              <w:t>副厂长</w:t>
            </w:r>
          </w:p>
        </w:tc>
        <w:tc>
          <w:tcPr>
            <w:tcW w:w="887" w:type="pct"/>
            <w:vAlign w:val="center"/>
          </w:tcPr>
          <w:p w:rsidR="00F62213" w:rsidRPr="00340472" w:rsidRDefault="00F62213" w:rsidP="00AB3EF9">
            <w:pPr>
              <w:spacing w:line="400" w:lineRule="exact"/>
              <w:jc w:val="center"/>
              <w:rPr>
                <w:szCs w:val="21"/>
              </w:rPr>
            </w:pPr>
            <w:r w:rsidRPr="00340472">
              <w:rPr>
                <w:szCs w:val="21"/>
              </w:rPr>
              <w:t>环境工程</w:t>
            </w:r>
          </w:p>
        </w:tc>
        <w:tc>
          <w:tcPr>
            <w:tcW w:w="885" w:type="pct"/>
            <w:vAlign w:val="center"/>
          </w:tcPr>
          <w:p w:rsidR="00F62213" w:rsidRPr="00340472" w:rsidRDefault="00F62213" w:rsidP="00AB3EF9">
            <w:pPr>
              <w:spacing w:line="400" w:lineRule="exact"/>
              <w:jc w:val="center"/>
              <w:rPr>
                <w:szCs w:val="21"/>
              </w:rPr>
            </w:pPr>
            <w:r>
              <w:rPr>
                <w:rFonts w:hint="eastAsia"/>
                <w:szCs w:val="21"/>
              </w:rPr>
              <w:t>13582222961</w:t>
            </w:r>
          </w:p>
        </w:tc>
      </w:tr>
    </w:tbl>
    <w:p w:rsidR="00F62213" w:rsidRPr="00131718" w:rsidRDefault="00F62213" w:rsidP="00F62213">
      <w:pPr>
        <w:pStyle w:val="31"/>
        <w:spacing w:before="156" w:after="156"/>
      </w:pPr>
      <w:bookmarkStart w:id="9" w:name="_Toc339725291"/>
      <w:smartTag w:uri="urn:schemas-microsoft-com:office:smarttags" w:element="chsdate">
        <w:smartTagPr>
          <w:attr w:name="IsROCDate" w:val="False"/>
          <w:attr w:name="IsLunarDate" w:val="False"/>
          <w:attr w:name="Day" w:val="30"/>
          <w:attr w:name="Month" w:val="12"/>
          <w:attr w:name="Year" w:val="1899"/>
        </w:smartTagPr>
        <w:r>
          <w:t>4.1.</w:t>
        </w:r>
        <w:r>
          <w:rPr>
            <w:rFonts w:hint="eastAsia"/>
          </w:rPr>
          <w:t>3</w:t>
        </w:r>
      </w:smartTag>
      <w:r w:rsidRPr="00131718">
        <w:t xml:space="preserve"> </w:t>
      </w:r>
      <w:r w:rsidRPr="00131718">
        <w:t>各</w:t>
      </w:r>
      <w:r>
        <w:rPr>
          <w:rFonts w:hint="eastAsia"/>
        </w:rPr>
        <w:t>专业</w:t>
      </w:r>
      <w:r w:rsidRPr="00131718">
        <w:t>应急救援小组</w:t>
      </w:r>
      <w:bookmarkEnd w:id="9"/>
    </w:p>
    <w:p w:rsidR="00F62213" w:rsidRPr="00131718" w:rsidRDefault="00F62213" w:rsidP="00F62213">
      <w:pPr>
        <w:spacing w:line="400" w:lineRule="exact"/>
        <w:ind w:firstLineChars="200" w:firstLine="480"/>
        <w:rPr>
          <w:kern w:val="0"/>
          <w:sz w:val="24"/>
          <w:szCs w:val="24"/>
        </w:rPr>
      </w:pPr>
      <w:r w:rsidRPr="00131718">
        <w:rPr>
          <w:kern w:val="0"/>
          <w:sz w:val="24"/>
          <w:szCs w:val="24"/>
        </w:rPr>
        <w:t>污水厂各部门结合平时的工作性质和职责，在发生突发环境事件时根据指令成立</w:t>
      </w:r>
      <w:r>
        <w:rPr>
          <w:sz w:val="24"/>
          <w:szCs w:val="24"/>
        </w:rPr>
        <w:t>抢修救援组、</w:t>
      </w:r>
      <w:r w:rsidRPr="00131718">
        <w:rPr>
          <w:sz w:val="24"/>
          <w:szCs w:val="24"/>
        </w:rPr>
        <w:t>环境监测组、物资保障组、医疗救护组。</w:t>
      </w:r>
    </w:p>
    <w:p w:rsidR="00F62213" w:rsidRPr="00131718" w:rsidRDefault="00F62213" w:rsidP="00F62213">
      <w:pPr>
        <w:pStyle w:val="21"/>
        <w:spacing w:before="156" w:after="156"/>
        <w:rPr>
          <w:rFonts w:ascii="Times New Roman" w:eastAsia="宋体" w:hAnsi="Times New Roman"/>
          <w:kern w:val="0"/>
        </w:rPr>
      </w:pPr>
      <w:bookmarkStart w:id="10" w:name="_Toc339725292"/>
      <w:r w:rsidRPr="00131718">
        <w:rPr>
          <w:rFonts w:ascii="Times New Roman" w:eastAsia="宋体" w:hAnsi="Times New Roman"/>
          <w:kern w:val="0"/>
        </w:rPr>
        <w:t xml:space="preserve">4.2 </w:t>
      </w:r>
      <w:r w:rsidRPr="00131718">
        <w:rPr>
          <w:rFonts w:ascii="Times New Roman" w:eastAsia="宋体" w:hAnsi="Times New Roman"/>
          <w:kern w:val="0"/>
        </w:rPr>
        <w:t>职责</w:t>
      </w:r>
      <w:bookmarkEnd w:id="10"/>
    </w:p>
    <w:p w:rsidR="00F62213" w:rsidRPr="00131718" w:rsidRDefault="00F62213" w:rsidP="00F62213">
      <w:pPr>
        <w:pStyle w:val="31"/>
        <w:spacing w:before="156" w:after="156"/>
      </w:pPr>
      <w:bookmarkStart w:id="11" w:name="_Toc339725293"/>
      <w:smartTag w:uri="urn:schemas-microsoft-com:office:smarttags" w:element="chsdate">
        <w:smartTagPr>
          <w:attr w:name="IsROCDate" w:val="False"/>
          <w:attr w:name="IsLunarDate" w:val="False"/>
          <w:attr w:name="Day" w:val="30"/>
          <w:attr w:name="Month" w:val="12"/>
          <w:attr w:name="Year" w:val="1899"/>
        </w:smartTagPr>
        <w:r w:rsidRPr="00131718">
          <w:t>4.2.1</w:t>
        </w:r>
      </w:smartTag>
      <w:r w:rsidRPr="00131718">
        <w:t xml:space="preserve"> </w:t>
      </w:r>
      <w:r w:rsidRPr="00131718">
        <w:t>应急指挥中心职责</w:t>
      </w:r>
      <w:bookmarkEnd w:id="11"/>
    </w:p>
    <w:p w:rsidR="00F62213" w:rsidRPr="00131718" w:rsidRDefault="00F62213" w:rsidP="00F62213">
      <w:pPr>
        <w:pStyle w:val="31"/>
        <w:spacing w:before="156" w:after="156"/>
        <w:ind w:firstLineChars="200" w:firstLine="480"/>
        <w:rPr>
          <w:b w:val="0"/>
        </w:rPr>
      </w:pPr>
      <w:bookmarkStart w:id="12" w:name="_Toc339725294"/>
      <w:r w:rsidRPr="00131718">
        <w:rPr>
          <w:b w:val="0"/>
        </w:rPr>
        <w:t>日常工作职责：</w:t>
      </w:r>
      <w:bookmarkEnd w:id="12"/>
    </w:p>
    <w:p w:rsidR="00F62213" w:rsidRPr="00131718" w:rsidRDefault="00F62213" w:rsidP="00F62213">
      <w:pPr>
        <w:pStyle w:val="ab"/>
        <w:spacing w:after="0" w:line="400" w:lineRule="exact"/>
        <w:ind w:firstLineChars="150" w:firstLine="360"/>
        <w:rPr>
          <w:sz w:val="24"/>
        </w:rPr>
      </w:pPr>
      <w:r w:rsidRPr="00131718">
        <w:rPr>
          <w:sz w:val="24"/>
        </w:rPr>
        <w:t>（</w:t>
      </w:r>
      <w:r w:rsidRPr="00131718">
        <w:rPr>
          <w:sz w:val="24"/>
        </w:rPr>
        <w:t>1</w:t>
      </w:r>
      <w:r w:rsidRPr="00131718">
        <w:rPr>
          <w:sz w:val="24"/>
        </w:rPr>
        <w:t>）根据污水厂实际生产情况，制定本厂环境安全生产规章制度，组织相关人员学习和交流，并组织突发事故应急处理的训练和演练，建立起相应的监督机制，保障生产的安全运行；</w:t>
      </w:r>
    </w:p>
    <w:p w:rsidR="00F62213" w:rsidRPr="00131718" w:rsidRDefault="00F62213" w:rsidP="00F62213">
      <w:pPr>
        <w:pStyle w:val="ab"/>
        <w:spacing w:after="0" w:line="400" w:lineRule="exact"/>
        <w:ind w:firstLineChars="150" w:firstLine="360"/>
        <w:rPr>
          <w:sz w:val="24"/>
        </w:rPr>
      </w:pPr>
      <w:r w:rsidRPr="00131718">
        <w:rPr>
          <w:sz w:val="24"/>
        </w:rPr>
        <w:t>（</w:t>
      </w:r>
      <w:r w:rsidRPr="00131718">
        <w:rPr>
          <w:sz w:val="24"/>
        </w:rPr>
        <w:t>2</w:t>
      </w:r>
      <w:r w:rsidRPr="00131718">
        <w:rPr>
          <w:sz w:val="24"/>
        </w:rPr>
        <w:t>）建立环保安全检查组织，及时积极对安全环保生产进行监督和维护，预防和消除环保安全事故隐患；</w:t>
      </w:r>
    </w:p>
    <w:p w:rsidR="00F62213" w:rsidRPr="00131718" w:rsidRDefault="00F62213" w:rsidP="00F62213">
      <w:pPr>
        <w:pStyle w:val="ab"/>
        <w:spacing w:after="0" w:line="400" w:lineRule="exact"/>
        <w:ind w:firstLineChars="150" w:firstLine="360"/>
        <w:rPr>
          <w:sz w:val="24"/>
        </w:rPr>
      </w:pPr>
      <w:r w:rsidRPr="00131718">
        <w:rPr>
          <w:sz w:val="24"/>
        </w:rPr>
        <w:t>（</w:t>
      </w:r>
      <w:r w:rsidRPr="00131718">
        <w:rPr>
          <w:sz w:val="24"/>
        </w:rPr>
        <w:t>3</w:t>
      </w:r>
      <w:r w:rsidRPr="00131718">
        <w:rPr>
          <w:sz w:val="24"/>
        </w:rPr>
        <w:t>）熟悉应急预案的具体要求，并根据应急预案提出的应急物资计划组织采购储备应急物资，从人员、财力、物力等方面保证突发环境事件应急的实施需要；</w:t>
      </w:r>
    </w:p>
    <w:p w:rsidR="00F62213" w:rsidRPr="00131718" w:rsidRDefault="00F62213" w:rsidP="00F62213">
      <w:pPr>
        <w:pStyle w:val="ab"/>
        <w:spacing w:after="0" w:line="400" w:lineRule="exact"/>
        <w:ind w:firstLineChars="150" w:firstLine="360"/>
        <w:rPr>
          <w:sz w:val="24"/>
        </w:rPr>
      </w:pPr>
      <w:r w:rsidRPr="00131718">
        <w:rPr>
          <w:sz w:val="24"/>
        </w:rPr>
        <w:t>应急救援职责：</w:t>
      </w:r>
    </w:p>
    <w:p w:rsidR="00F62213" w:rsidRPr="00131718" w:rsidRDefault="00F62213" w:rsidP="00F62213">
      <w:pPr>
        <w:pStyle w:val="ab"/>
        <w:spacing w:after="0" w:line="400" w:lineRule="exact"/>
        <w:ind w:firstLineChars="150" w:firstLine="360"/>
        <w:rPr>
          <w:sz w:val="24"/>
        </w:rPr>
      </w:pPr>
      <w:r w:rsidRPr="00131718">
        <w:rPr>
          <w:sz w:val="24"/>
        </w:rPr>
        <w:t>（</w:t>
      </w:r>
      <w:r w:rsidRPr="00131718">
        <w:rPr>
          <w:sz w:val="24"/>
        </w:rPr>
        <w:t>1</w:t>
      </w:r>
      <w:r w:rsidRPr="00131718">
        <w:rPr>
          <w:sz w:val="24"/>
        </w:rPr>
        <w:t>）全权负责事故应急处置的组织指挥，并根据事故的性质、类别实施应急措施，结合实际决策总体救援处置方案。调度事故救援所需要的人、财、物的力量，并根据事态发展，适时调整事故处置方案。</w:t>
      </w:r>
    </w:p>
    <w:p w:rsidR="00F62213" w:rsidRPr="00131718" w:rsidRDefault="00F62213" w:rsidP="00F62213">
      <w:pPr>
        <w:pStyle w:val="ab"/>
        <w:spacing w:after="0" w:line="400" w:lineRule="exact"/>
        <w:ind w:firstLineChars="150" w:firstLine="360"/>
        <w:rPr>
          <w:sz w:val="24"/>
        </w:rPr>
      </w:pPr>
      <w:r w:rsidRPr="00131718">
        <w:rPr>
          <w:sz w:val="24"/>
        </w:rPr>
        <w:lastRenderedPageBreak/>
        <w:t>（</w:t>
      </w:r>
      <w:r w:rsidRPr="00131718">
        <w:rPr>
          <w:sz w:val="24"/>
        </w:rPr>
        <w:t>2</w:t>
      </w:r>
      <w:r w:rsidRPr="00131718">
        <w:rPr>
          <w:sz w:val="24"/>
        </w:rPr>
        <w:t>）发生突发环境污染事故后，根据本预案制定的时限，及时、主动向</w:t>
      </w:r>
      <w:r>
        <w:rPr>
          <w:rFonts w:hint="eastAsia"/>
          <w:sz w:val="24"/>
        </w:rPr>
        <w:t>总指挥</w:t>
      </w:r>
      <w:r w:rsidRPr="00131718">
        <w:rPr>
          <w:sz w:val="24"/>
        </w:rPr>
        <w:t>提供应急救援有关的基础资料，如实报告有关情况以及可能造成的污染危害等。</w:t>
      </w:r>
    </w:p>
    <w:p w:rsidR="00F62213" w:rsidRPr="00131718" w:rsidRDefault="00F62213" w:rsidP="00F62213">
      <w:pPr>
        <w:pStyle w:val="ab"/>
        <w:spacing w:after="0" w:line="400" w:lineRule="exact"/>
        <w:ind w:firstLineChars="150" w:firstLine="360"/>
        <w:rPr>
          <w:sz w:val="24"/>
        </w:rPr>
      </w:pPr>
      <w:r w:rsidRPr="00131718">
        <w:rPr>
          <w:sz w:val="24"/>
        </w:rPr>
        <w:t>（</w:t>
      </w:r>
      <w:r w:rsidRPr="00131718">
        <w:rPr>
          <w:sz w:val="24"/>
        </w:rPr>
        <w:t>3</w:t>
      </w:r>
      <w:r w:rsidRPr="00131718">
        <w:rPr>
          <w:sz w:val="24"/>
        </w:rPr>
        <w:t>）组织事故调查，对应救援工作进行总结。</w:t>
      </w:r>
    </w:p>
    <w:p w:rsidR="00B112A6" w:rsidRPr="00131718" w:rsidRDefault="00B112A6" w:rsidP="00B112A6">
      <w:pPr>
        <w:pStyle w:val="31"/>
        <w:spacing w:before="156" w:after="156"/>
      </w:pPr>
      <w:bookmarkStart w:id="13" w:name="_Toc339725295"/>
      <w:bookmarkStart w:id="14" w:name="_Toc241053019"/>
      <w:bookmarkStart w:id="15" w:name="_Toc242849929"/>
      <w:bookmarkStart w:id="16" w:name="_Toc243217989"/>
      <w:bookmarkStart w:id="17" w:name="_Toc246239565"/>
      <w:bookmarkStart w:id="18" w:name="_Toc286324573"/>
      <w:smartTag w:uri="urn:schemas-microsoft-com:office:smarttags" w:element="chsdate">
        <w:smartTagPr>
          <w:attr w:name="IsROCDate" w:val="False"/>
          <w:attr w:name="IsLunarDate" w:val="False"/>
          <w:attr w:name="Day" w:val="30"/>
          <w:attr w:name="Month" w:val="12"/>
          <w:attr w:name="Year" w:val="1899"/>
        </w:smartTagPr>
        <w:r w:rsidRPr="00131718">
          <w:t>4.2.2</w:t>
        </w:r>
      </w:smartTag>
      <w:r w:rsidRPr="00131718">
        <w:t>指挥中心成员职责</w:t>
      </w:r>
      <w:bookmarkEnd w:id="13"/>
    </w:p>
    <w:p w:rsidR="00B112A6" w:rsidRPr="00131718" w:rsidRDefault="00B112A6" w:rsidP="00B112A6">
      <w:pPr>
        <w:pStyle w:val="ab"/>
        <w:spacing w:after="0" w:line="400" w:lineRule="exact"/>
        <w:ind w:firstLineChars="200" w:firstLine="480"/>
        <w:rPr>
          <w:sz w:val="24"/>
        </w:rPr>
      </w:pPr>
      <w:r w:rsidRPr="00131718">
        <w:rPr>
          <w:kern w:val="0"/>
          <w:sz w:val="24"/>
        </w:rPr>
        <w:t>（</w:t>
      </w:r>
      <w:r w:rsidRPr="00131718">
        <w:rPr>
          <w:kern w:val="0"/>
          <w:sz w:val="24"/>
        </w:rPr>
        <w:t>1</w:t>
      </w:r>
      <w:r w:rsidRPr="00131718">
        <w:rPr>
          <w:kern w:val="0"/>
          <w:sz w:val="24"/>
        </w:rPr>
        <w:t>）总指挥：</w:t>
      </w:r>
      <w:r w:rsidRPr="00131718">
        <w:rPr>
          <w:sz w:val="24"/>
        </w:rPr>
        <w:t>负责应急救援指挥工作，发布抢险救援命令，对特殊情况进行紧急决断，协调副总指挥工作内容，向上级领导报告事故及对事故的处理情况，负责向保定市环保局发出支援请求。</w:t>
      </w:r>
    </w:p>
    <w:p w:rsidR="00B112A6" w:rsidRPr="00131718" w:rsidRDefault="00B112A6" w:rsidP="00B112A6">
      <w:pPr>
        <w:pStyle w:val="ab"/>
        <w:spacing w:after="0" w:line="400" w:lineRule="exact"/>
        <w:ind w:firstLineChars="200" w:firstLine="480"/>
        <w:rPr>
          <w:kern w:val="0"/>
          <w:sz w:val="24"/>
        </w:rPr>
      </w:pPr>
      <w:r w:rsidRPr="00131718">
        <w:rPr>
          <w:kern w:val="0"/>
          <w:sz w:val="24"/>
        </w:rPr>
        <w:t>（</w:t>
      </w:r>
      <w:r w:rsidRPr="00131718">
        <w:rPr>
          <w:kern w:val="0"/>
          <w:sz w:val="24"/>
        </w:rPr>
        <w:t>2</w:t>
      </w:r>
      <w:r w:rsidRPr="00131718">
        <w:rPr>
          <w:kern w:val="0"/>
          <w:sz w:val="24"/>
        </w:rPr>
        <w:t>）副总指挥：</w:t>
      </w:r>
    </w:p>
    <w:p w:rsidR="00B112A6" w:rsidRPr="00131718" w:rsidRDefault="00B112A6" w:rsidP="00B112A6">
      <w:pPr>
        <w:pStyle w:val="ab"/>
        <w:spacing w:after="0" w:line="400" w:lineRule="exact"/>
        <w:ind w:firstLineChars="200" w:firstLine="480"/>
        <w:rPr>
          <w:sz w:val="24"/>
        </w:rPr>
      </w:pPr>
      <w:r w:rsidRPr="00131718">
        <w:rPr>
          <w:sz w:val="24"/>
        </w:rPr>
        <w:t>职责一，负责协助总指挥作好抢险现场救灾工作的紧急组织，具体负责对各抢险队的指挥工作，指挥技术人员，对抢险、抢修作业根据技术规范和工艺情况，提供准确可行的抢险方案，并向总指挥报告情况，落实总指挥发布的抢险命令。</w:t>
      </w:r>
    </w:p>
    <w:p w:rsidR="00B112A6" w:rsidRPr="00131718" w:rsidRDefault="00B112A6" w:rsidP="00B112A6">
      <w:pPr>
        <w:pStyle w:val="ab"/>
        <w:spacing w:after="0" w:line="400" w:lineRule="exact"/>
        <w:ind w:firstLineChars="200" w:firstLine="480"/>
        <w:rPr>
          <w:sz w:val="24"/>
        </w:rPr>
      </w:pPr>
      <w:r w:rsidRPr="00131718">
        <w:rPr>
          <w:sz w:val="24"/>
        </w:rPr>
        <w:t>职责二：负责义务消防人员的安排和现场保卫及周边警戒的工作，布置善后的现场保护，维护工作秩序，防止意外破坏情况发生。</w:t>
      </w:r>
    </w:p>
    <w:p w:rsidR="00B112A6" w:rsidRPr="00131718" w:rsidRDefault="00B112A6" w:rsidP="00B112A6">
      <w:pPr>
        <w:pStyle w:val="ab"/>
        <w:spacing w:after="0" w:line="400" w:lineRule="exact"/>
        <w:ind w:firstLineChars="200" w:firstLine="480"/>
        <w:rPr>
          <w:sz w:val="24"/>
        </w:rPr>
      </w:pPr>
      <w:r w:rsidRPr="00131718">
        <w:rPr>
          <w:sz w:val="24"/>
        </w:rPr>
        <w:t>职责三：负责组织物资保障队，准备好人员，随时准备按指挥长命令行动。负责物资保障队的组织及材料，随时准备补充抢险队伍。</w:t>
      </w:r>
    </w:p>
    <w:p w:rsidR="00B112A6" w:rsidRDefault="00B112A6" w:rsidP="00B112A6">
      <w:pPr>
        <w:pStyle w:val="ab"/>
        <w:spacing w:after="0" w:line="400" w:lineRule="exact"/>
        <w:ind w:firstLineChars="200" w:firstLine="480"/>
        <w:rPr>
          <w:sz w:val="24"/>
        </w:rPr>
      </w:pPr>
      <w:r w:rsidRPr="00131718">
        <w:rPr>
          <w:sz w:val="24"/>
        </w:rPr>
        <w:t>职责四：若总指挥不在时，肩负起临时总指挥的职责。</w:t>
      </w:r>
    </w:p>
    <w:p w:rsidR="00B112A6" w:rsidRPr="00FA18C9" w:rsidRDefault="00B112A6" w:rsidP="00B112A6">
      <w:pPr>
        <w:pStyle w:val="31"/>
        <w:spacing w:before="156" w:after="156"/>
      </w:pPr>
      <w:smartTag w:uri="urn:schemas-microsoft-com:office:smarttags" w:element="chsdate">
        <w:smartTagPr>
          <w:attr w:name="IsROCDate" w:val="False"/>
          <w:attr w:name="IsLunarDate" w:val="False"/>
          <w:attr w:name="Day" w:val="30"/>
          <w:attr w:name="Month" w:val="12"/>
          <w:attr w:name="Year" w:val="1899"/>
        </w:smartTagPr>
        <w:r w:rsidRPr="00FA18C9">
          <w:rPr>
            <w:rFonts w:hint="eastAsia"/>
          </w:rPr>
          <w:t>4.2.3</w:t>
        </w:r>
      </w:smartTag>
      <w:r w:rsidRPr="00FA18C9">
        <w:rPr>
          <w:rFonts w:hint="eastAsia"/>
        </w:rPr>
        <w:t xml:space="preserve"> </w:t>
      </w:r>
      <w:r w:rsidRPr="00FA18C9">
        <w:rPr>
          <w:rFonts w:hint="eastAsia"/>
        </w:rPr>
        <w:t>专家组职责</w:t>
      </w:r>
    </w:p>
    <w:p w:rsidR="00B112A6" w:rsidRPr="00D308BC" w:rsidRDefault="00B112A6" w:rsidP="00B112A6">
      <w:pPr>
        <w:ind w:firstLineChars="200" w:firstLine="480"/>
      </w:pPr>
      <w:r w:rsidRPr="00D308BC">
        <w:rPr>
          <w:snapToGrid w:val="0"/>
          <w:sz w:val="24"/>
        </w:rPr>
        <w:t>专家组负责为现场</w:t>
      </w:r>
      <w:r>
        <w:rPr>
          <w:rFonts w:hint="eastAsia"/>
          <w:snapToGrid w:val="0"/>
          <w:sz w:val="24"/>
        </w:rPr>
        <w:t>救援</w:t>
      </w:r>
      <w:r w:rsidRPr="00D308BC">
        <w:rPr>
          <w:snapToGrid w:val="0"/>
          <w:sz w:val="24"/>
        </w:rPr>
        <w:t>工作提供建议和技术支持。</w:t>
      </w:r>
    </w:p>
    <w:p w:rsidR="00B112A6" w:rsidRPr="00D308BC" w:rsidRDefault="00B112A6" w:rsidP="00B112A6">
      <w:pPr>
        <w:pStyle w:val="p15"/>
        <w:adjustRightInd w:val="0"/>
        <w:snapToGrid w:val="0"/>
        <w:spacing w:line="400" w:lineRule="exact"/>
        <w:ind w:firstLineChars="200" w:firstLine="480"/>
        <w:rPr>
          <w:sz w:val="24"/>
          <w:szCs w:val="24"/>
        </w:rPr>
      </w:pPr>
      <w:r w:rsidRPr="00D308BC">
        <w:rPr>
          <w:sz w:val="24"/>
          <w:szCs w:val="24"/>
        </w:rPr>
        <w:t>（</w:t>
      </w:r>
      <w:r w:rsidRPr="00D308BC">
        <w:rPr>
          <w:sz w:val="24"/>
          <w:szCs w:val="24"/>
        </w:rPr>
        <w:t>1</w:t>
      </w:r>
      <w:r>
        <w:rPr>
          <w:sz w:val="24"/>
          <w:szCs w:val="24"/>
        </w:rPr>
        <w:t>）专家组专家根据</w:t>
      </w:r>
      <w:r>
        <w:rPr>
          <w:rFonts w:hint="eastAsia"/>
          <w:sz w:val="24"/>
          <w:szCs w:val="24"/>
        </w:rPr>
        <w:t>污水厂</w:t>
      </w:r>
      <w:r w:rsidRPr="00D308BC">
        <w:rPr>
          <w:sz w:val="24"/>
          <w:szCs w:val="24"/>
        </w:rPr>
        <w:t>基础资料和事故实际情况，迅速对事件信息进行分析、评估，提出应急处置方案建议，供应急指挥</w:t>
      </w:r>
      <w:r>
        <w:rPr>
          <w:rFonts w:hint="eastAsia"/>
          <w:sz w:val="24"/>
          <w:szCs w:val="24"/>
        </w:rPr>
        <w:t>中心</w:t>
      </w:r>
      <w:r w:rsidRPr="00D308BC">
        <w:rPr>
          <w:sz w:val="24"/>
          <w:szCs w:val="24"/>
        </w:rPr>
        <w:t>决策参考。</w:t>
      </w:r>
    </w:p>
    <w:p w:rsidR="00B112A6" w:rsidRPr="00D308BC" w:rsidRDefault="00B112A6" w:rsidP="00B112A6">
      <w:pPr>
        <w:pStyle w:val="p15"/>
        <w:adjustRightInd w:val="0"/>
        <w:snapToGrid w:val="0"/>
        <w:spacing w:line="400" w:lineRule="exact"/>
        <w:ind w:firstLineChars="200" w:firstLine="480"/>
        <w:rPr>
          <w:sz w:val="24"/>
          <w:szCs w:val="24"/>
        </w:rPr>
      </w:pPr>
      <w:r w:rsidRPr="00D308BC">
        <w:rPr>
          <w:sz w:val="24"/>
          <w:szCs w:val="24"/>
        </w:rPr>
        <w:t>（</w:t>
      </w:r>
      <w:r w:rsidRPr="00D308BC">
        <w:rPr>
          <w:sz w:val="24"/>
          <w:szCs w:val="24"/>
        </w:rPr>
        <w:t>2</w:t>
      </w:r>
      <w:r w:rsidRPr="00D308BC">
        <w:rPr>
          <w:sz w:val="24"/>
          <w:szCs w:val="24"/>
        </w:rPr>
        <w:t>）根据事件进展情况和形势动态，提出相应的对策和意见。</w:t>
      </w:r>
    </w:p>
    <w:p w:rsidR="00B112A6" w:rsidRPr="00D308BC" w:rsidRDefault="00B112A6" w:rsidP="00B112A6">
      <w:pPr>
        <w:pStyle w:val="p15"/>
        <w:adjustRightInd w:val="0"/>
        <w:snapToGrid w:val="0"/>
        <w:spacing w:line="400" w:lineRule="exact"/>
        <w:ind w:firstLineChars="200" w:firstLine="480"/>
        <w:rPr>
          <w:sz w:val="24"/>
          <w:szCs w:val="24"/>
        </w:rPr>
      </w:pPr>
      <w:r w:rsidRPr="00D308BC">
        <w:rPr>
          <w:sz w:val="24"/>
          <w:szCs w:val="24"/>
        </w:rPr>
        <w:t>（</w:t>
      </w:r>
      <w:r w:rsidRPr="00D308BC">
        <w:rPr>
          <w:sz w:val="24"/>
          <w:szCs w:val="24"/>
        </w:rPr>
        <w:t>3</w:t>
      </w:r>
      <w:r w:rsidRPr="00D308BC">
        <w:rPr>
          <w:sz w:val="24"/>
          <w:szCs w:val="24"/>
        </w:rPr>
        <w:t>）对突发性环境事件的危害范围、发展趋势作出科学预测，为环境应急领导机构的决策和指挥提供科学依据。</w:t>
      </w:r>
    </w:p>
    <w:p w:rsidR="00B112A6" w:rsidRPr="00D308BC" w:rsidRDefault="00B112A6" w:rsidP="00B112A6">
      <w:pPr>
        <w:pStyle w:val="p15"/>
        <w:adjustRightInd w:val="0"/>
        <w:snapToGrid w:val="0"/>
        <w:spacing w:line="400" w:lineRule="exact"/>
        <w:ind w:firstLineChars="200" w:firstLine="480"/>
        <w:rPr>
          <w:sz w:val="24"/>
          <w:szCs w:val="24"/>
        </w:rPr>
      </w:pPr>
      <w:r w:rsidRPr="00D308BC">
        <w:rPr>
          <w:sz w:val="24"/>
          <w:szCs w:val="24"/>
        </w:rPr>
        <w:lastRenderedPageBreak/>
        <w:t>（</w:t>
      </w:r>
      <w:r w:rsidRPr="00D308BC">
        <w:rPr>
          <w:sz w:val="24"/>
          <w:szCs w:val="24"/>
        </w:rPr>
        <w:t>4</w:t>
      </w:r>
      <w:r w:rsidRPr="00D308BC">
        <w:rPr>
          <w:sz w:val="24"/>
          <w:szCs w:val="24"/>
        </w:rPr>
        <w:t>）参与污染程度、危害范围、事件等级的判定，对污染区域的隔离与解禁、人员撤离与返回等重大防护措施的决策提供技术依据。</w:t>
      </w:r>
    </w:p>
    <w:p w:rsidR="00B112A6" w:rsidRPr="00D308BC" w:rsidRDefault="00B112A6" w:rsidP="00B112A6">
      <w:pPr>
        <w:pStyle w:val="p15"/>
        <w:adjustRightInd w:val="0"/>
        <w:snapToGrid w:val="0"/>
        <w:spacing w:line="400" w:lineRule="exact"/>
        <w:ind w:firstLineChars="200" w:firstLine="480"/>
        <w:rPr>
          <w:sz w:val="24"/>
          <w:szCs w:val="24"/>
        </w:rPr>
      </w:pPr>
      <w:r w:rsidRPr="00D308BC">
        <w:rPr>
          <w:sz w:val="24"/>
          <w:szCs w:val="24"/>
        </w:rPr>
        <w:t>（</w:t>
      </w:r>
      <w:r w:rsidRPr="00D308BC">
        <w:rPr>
          <w:sz w:val="24"/>
          <w:szCs w:val="24"/>
        </w:rPr>
        <w:t>5</w:t>
      </w:r>
      <w:r w:rsidRPr="00D308BC">
        <w:rPr>
          <w:sz w:val="24"/>
          <w:szCs w:val="24"/>
        </w:rPr>
        <w:t>）指导各应急分队进行应急处理与处置。</w:t>
      </w:r>
    </w:p>
    <w:p w:rsidR="00B112A6" w:rsidRPr="00D308BC" w:rsidRDefault="00B112A6" w:rsidP="00B112A6">
      <w:pPr>
        <w:pStyle w:val="p15"/>
        <w:adjustRightInd w:val="0"/>
        <w:snapToGrid w:val="0"/>
        <w:spacing w:line="400" w:lineRule="exact"/>
        <w:ind w:firstLineChars="200" w:firstLine="480"/>
        <w:rPr>
          <w:snapToGrid w:val="0"/>
          <w:sz w:val="24"/>
          <w:szCs w:val="24"/>
        </w:rPr>
      </w:pPr>
      <w:r w:rsidRPr="00D308BC">
        <w:rPr>
          <w:sz w:val="24"/>
          <w:szCs w:val="24"/>
        </w:rPr>
        <w:t>（</w:t>
      </w:r>
      <w:r w:rsidRPr="00D308BC">
        <w:rPr>
          <w:sz w:val="24"/>
          <w:szCs w:val="24"/>
        </w:rPr>
        <w:t>6</w:t>
      </w:r>
      <w:r w:rsidRPr="00D308BC">
        <w:rPr>
          <w:sz w:val="24"/>
          <w:szCs w:val="24"/>
        </w:rPr>
        <w:t>）指导环境应急工作的评价，进行事件的中长期环境影响评估。</w:t>
      </w:r>
    </w:p>
    <w:p w:rsidR="00B112A6" w:rsidRPr="00131718" w:rsidRDefault="00B112A6" w:rsidP="00B112A6">
      <w:pPr>
        <w:pStyle w:val="31"/>
        <w:spacing w:before="156" w:after="156"/>
      </w:pPr>
      <w:bookmarkStart w:id="19" w:name="_Toc339725296"/>
      <w:smartTag w:uri="urn:schemas-microsoft-com:office:smarttags" w:element="chsdate">
        <w:smartTagPr>
          <w:attr w:name="IsROCDate" w:val="False"/>
          <w:attr w:name="IsLunarDate" w:val="False"/>
          <w:attr w:name="Day" w:val="30"/>
          <w:attr w:name="Month" w:val="12"/>
          <w:attr w:name="Year" w:val="1899"/>
        </w:smartTagPr>
        <w:r w:rsidRPr="00131718">
          <w:t>4.2.</w:t>
        </w:r>
        <w:r>
          <w:rPr>
            <w:rFonts w:hint="eastAsia"/>
          </w:rPr>
          <w:t>4</w:t>
        </w:r>
      </w:smartTag>
      <w:r w:rsidRPr="00131718">
        <w:t>各应急救援小组职责</w:t>
      </w:r>
      <w:bookmarkEnd w:id="14"/>
      <w:bookmarkEnd w:id="15"/>
      <w:bookmarkEnd w:id="16"/>
      <w:bookmarkEnd w:id="17"/>
      <w:bookmarkEnd w:id="18"/>
      <w:bookmarkEnd w:id="19"/>
    </w:p>
    <w:p w:rsidR="00B112A6" w:rsidRPr="00131718" w:rsidRDefault="00B112A6" w:rsidP="00B112A6">
      <w:pPr>
        <w:spacing w:line="400" w:lineRule="exact"/>
        <w:ind w:firstLineChars="200" w:firstLine="480"/>
        <w:rPr>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4.2.</w:t>
        </w:r>
        <w:r>
          <w:rPr>
            <w:rFonts w:hint="eastAsia"/>
            <w:sz w:val="24"/>
            <w:szCs w:val="24"/>
          </w:rPr>
          <w:t>4</w:t>
        </w:r>
      </w:smartTag>
      <w:r w:rsidRPr="00131718">
        <w:rPr>
          <w:sz w:val="24"/>
          <w:szCs w:val="24"/>
        </w:rPr>
        <w:t xml:space="preserve">.1 </w:t>
      </w:r>
      <w:r w:rsidRPr="00131718">
        <w:rPr>
          <w:sz w:val="24"/>
          <w:szCs w:val="24"/>
        </w:rPr>
        <w:t>抢修救援组（运管科、水处理工段、维修工段）</w:t>
      </w:r>
    </w:p>
    <w:p w:rsidR="00B112A6" w:rsidRPr="00131718" w:rsidRDefault="00B112A6" w:rsidP="00B112A6">
      <w:pPr>
        <w:pStyle w:val="ab"/>
        <w:spacing w:after="0" w:line="400" w:lineRule="exact"/>
        <w:ind w:firstLineChars="200" w:firstLine="480"/>
        <w:rPr>
          <w:sz w:val="24"/>
        </w:rPr>
      </w:pPr>
      <w:r w:rsidRPr="00131718">
        <w:rPr>
          <w:sz w:val="24"/>
        </w:rPr>
        <w:t>日常工作职责：</w:t>
      </w:r>
    </w:p>
    <w:p w:rsidR="00B112A6" w:rsidRPr="00131718" w:rsidRDefault="00B112A6" w:rsidP="00B112A6">
      <w:pPr>
        <w:pStyle w:val="ab"/>
        <w:spacing w:after="0" w:line="400" w:lineRule="exact"/>
        <w:ind w:firstLineChars="200" w:firstLine="480"/>
        <w:rPr>
          <w:sz w:val="24"/>
        </w:rPr>
      </w:pPr>
      <w:r w:rsidRPr="00131718">
        <w:rPr>
          <w:sz w:val="24"/>
        </w:rPr>
        <w:t>负责污水处理的日常管理、工艺调试及日常巡查等工作；污水处理设施、电力设施的日常检查和维护。</w:t>
      </w:r>
    </w:p>
    <w:p w:rsidR="00B112A6" w:rsidRPr="00131718" w:rsidRDefault="00B112A6" w:rsidP="00B112A6">
      <w:pPr>
        <w:pStyle w:val="ab"/>
        <w:spacing w:after="0" w:line="400" w:lineRule="exact"/>
        <w:ind w:firstLineChars="200" w:firstLine="480"/>
        <w:rPr>
          <w:sz w:val="24"/>
        </w:rPr>
      </w:pPr>
      <w:r w:rsidRPr="00131718">
        <w:rPr>
          <w:sz w:val="24"/>
        </w:rPr>
        <w:t>应急救援职责：</w:t>
      </w:r>
    </w:p>
    <w:p w:rsidR="00B112A6" w:rsidRPr="00131718" w:rsidRDefault="00B112A6" w:rsidP="00B112A6">
      <w:pPr>
        <w:pStyle w:val="ab"/>
        <w:spacing w:after="0" w:line="400" w:lineRule="exact"/>
        <w:ind w:firstLineChars="200" w:firstLine="480"/>
        <w:rPr>
          <w:sz w:val="24"/>
        </w:rPr>
      </w:pPr>
      <w:r w:rsidRPr="00131718">
        <w:rPr>
          <w:sz w:val="24"/>
        </w:rPr>
        <w:t>（</w:t>
      </w:r>
      <w:r w:rsidRPr="00131718">
        <w:rPr>
          <w:sz w:val="24"/>
        </w:rPr>
        <w:t>1</w:t>
      </w:r>
      <w:r w:rsidRPr="00131718">
        <w:rPr>
          <w:sz w:val="24"/>
        </w:rPr>
        <w:t>）</w:t>
      </w:r>
      <w:r w:rsidRPr="00131718">
        <w:rPr>
          <w:sz w:val="24"/>
        </w:rPr>
        <w:t xml:space="preserve"> </w:t>
      </w:r>
      <w:r w:rsidRPr="00131718">
        <w:rPr>
          <w:sz w:val="24"/>
        </w:rPr>
        <w:t>参与设备、设施方面应急救援处理方案的制订。</w:t>
      </w:r>
    </w:p>
    <w:p w:rsidR="00B112A6" w:rsidRPr="00131718" w:rsidRDefault="00B112A6" w:rsidP="00B112A6">
      <w:pPr>
        <w:pStyle w:val="ab"/>
        <w:spacing w:after="0" w:line="400" w:lineRule="exact"/>
        <w:ind w:firstLineChars="200" w:firstLine="480"/>
        <w:rPr>
          <w:sz w:val="24"/>
        </w:rPr>
      </w:pPr>
      <w:r w:rsidRPr="00131718">
        <w:rPr>
          <w:sz w:val="24"/>
        </w:rPr>
        <w:t>（</w:t>
      </w:r>
      <w:r w:rsidRPr="00131718">
        <w:rPr>
          <w:sz w:val="24"/>
        </w:rPr>
        <w:t>2</w:t>
      </w:r>
      <w:r w:rsidRPr="00131718">
        <w:rPr>
          <w:sz w:val="24"/>
        </w:rPr>
        <w:t>）负责组织抢修队伍对设备进行应急抢修处理。负责对突发环境事件的应急处置提出处置方案和相关措施，调整水体流向及收集处理工作。</w:t>
      </w:r>
    </w:p>
    <w:p w:rsidR="00B112A6" w:rsidRPr="00131718" w:rsidRDefault="00B112A6" w:rsidP="00B112A6">
      <w:pPr>
        <w:pStyle w:val="ab"/>
        <w:spacing w:after="0" w:line="400" w:lineRule="exact"/>
        <w:ind w:firstLineChars="200" w:firstLine="480"/>
        <w:rPr>
          <w:sz w:val="24"/>
        </w:rPr>
      </w:pPr>
      <w:r w:rsidRPr="00131718">
        <w:rPr>
          <w:sz w:val="24"/>
        </w:rPr>
        <w:t>（</w:t>
      </w:r>
      <w:r w:rsidRPr="00131718">
        <w:rPr>
          <w:sz w:val="24"/>
        </w:rPr>
        <w:t>3</w:t>
      </w:r>
      <w:r w:rsidRPr="00131718">
        <w:rPr>
          <w:sz w:val="24"/>
        </w:rPr>
        <w:t>）及时向指挥中心汇报本组应急处置情况。</w:t>
      </w:r>
    </w:p>
    <w:p w:rsidR="00B112A6" w:rsidRPr="0037318D" w:rsidRDefault="00B112A6" w:rsidP="00B112A6">
      <w:pPr>
        <w:pStyle w:val="ab"/>
        <w:spacing w:after="0" w:line="400" w:lineRule="exact"/>
        <w:ind w:firstLineChars="200" w:firstLine="480"/>
        <w:rPr>
          <w:sz w:val="24"/>
        </w:rPr>
      </w:pPr>
      <w:r w:rsidRPr="0037318D">
        <w:rPr>
          <w:sz w:val="24"/>
        </w:rPr>
        <w:t>（</w:t>
      </w:r>
      <w:r w:rsidRPr="0037318D">
        <w:rPr>
          <w:sz w:val="24"/>
        </w:rPr>
        <w:t>4</w:t>
      </w:r>
      <w:r w:rsidRPr="0037318D">
        <w:rPr>
          <w:sz w:val="24"/>
        </w:rPr>
        <w:t>）负责现场污染物的清理收集工作。</w:t>
      </w:r>
    </w:p>
    <w:p w:rsidR="00B112A6" w:rsidRPr="00131718" w:rsidRDefault="00B112A6" w:rsidP="00B112A6">
      <w:pPr>
        <w:pStyle w:val="ab"/>
        <w:spacing w:after="0" w:line="400" w:lineRule="exact"/>
        <w:ind w:firstLineChars="200" w:firstLine="480"/>
        <w:rPr>
          <w:sz w:val="24"/>
        </w:rPr>
      </w:pPr>
      <w:r w:rsidRPr="00131718">
        <w:rPr>
          <w:sz w:val="24"/>
        </w:rPr>
        <w:t>（</w:t>
      </w:r>
      <w:r w:rsidRPr="00131718">
        <w:rPr>
          <w:sz w:val="24"/>
        </w:rPr>
        <w:t>5</w:t>
      </w:r>
      <w:r w:rsidRPr="00131718">
        <w:rPr>
          <w:sz w:val="24"/>
        </w:rPr>
        <w:t>）负责应急指挥中心交办的其它任务。</w:t>
      </w:r>
    </w:p>
    <w:p w:rsidR="00B112A6" w:rsidRPr="00131718" w:rsidRDefault="00B112A6" w:rsidP="00B112A6">
      <w:pPr>
        <w:spacing w:line="400" w:lineRule="exact"/>
        <w:ind w:firstLineChars="200" w:firstLine="480"/>
        <w:rPr>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t>4.2.</w:t>
        </w:r>
        <w:r>
          <w:rPr>
            <w:rFonts w:hint="eastAsia"/>
            <w:sz w:val="24"/>
            <w:szCs w:val="24"/>
          </w:rPr>
          <w:t>4</w:t>
        </w:r>
      </w:smartTag>
      <w:r w:rsidRPr="00131718">
        <w:rPr>
          <w:sz w:val="24"/>
          <w:szCs w:val="24"/>
        </w:rPr>
        <w:t xml:space="preserve">.2 </w:t>
      </w:r>
      <w:r w:rsidRPr="00131718">
        <w:rPr>
          <w:sz w:val="24"/>
          <w:szCs w:val="24"/>
        </w:rPr>
        <w:t>物资保障组（后勤科、排水公司财务部）</w:t>
      </w:r>
    </w:p>
    <w:p w:rsidR="00B112A6" w:rsidRPr="00131718" w:rsidRDefault="00B112A6" w:rsidP="00B112A6">
      <w:pPr>
        <w:spacing w:line="400" w:lineRule="exact"/>
        <w:ind w:firstLineChars="200" w:firstLine="480"/>
        <w:rPr>
          <w:sz w:val="24"/>
          <w:szCs w:val="24"/>
        </w:rPr>
      </w:pPr>
      <w:r w:rsidRPr="00131718">
        <w:rPr>
          <w:sz w:val="24"/>
          <w:szCs w:val="24"/>
        </w:rPr>
        <w:t>日常职责：</w:t>
      </w:r>
    </w:p>
    <w:p w:rsidR="00B112A6" w:rsidRPr="00131718" w:rsidRDefault="00B112A6" w:rsidP="00B112A6">
      <w:pPr>
        <w:spacing w:line="400" w:lineRule="exact"/>
        <w:ind w:firstLineChars="200" w:firstLine="480"/>
        <w:rPr>
          <w:sz w:val="24"/>
          <w:szCs w:val="24"/>
        </w:rPr>
      </w:pPr>
      <w:r w:rsidRPr="00131718">
        <w:rPr>
          <w:sz w:val="24"/>
          <w:szCs w:val="24"/>
        </w:rPr>
        <w:t>负责应急物资的保管和日常检查工作；负责污水厂应急物资的置备工作及善后处理所需资金的筹备。</w:t>
      </w:r>
    </w:p>
    <w:p w:rsidR="00B112A6" w:rsidRPr="00131718" w:rsidRDefault="00B112A6" w:rsidP="00B112A6">
      <w:pPr>
        <w:spacing w:line="400" w:lineRule="exact"/>
        <w:ind w:firstLineChars="200" w:firstLine="480"/>
        <w:rPr>
          <w:sz w:val="24"/>
          <w:szCs w:val="24"/>
        </w:rPr>
      </w:pPr>
      <w:r w:rsidRPr="00131718">
        <w:rPr>
          <w:sz w:val="24"/>
          <w:szCs w:val="24"/>
        </w:rPr>
        <w:t>应急救援职责：</w:t>
      </w:r>
    </w:p>
    <w:p w:rsidR="00B112A6" w:rsidRPr="00131718" w:rsidRDefault="00B112A6" w:rsidP="00B112A6">
      <w:pPr>
        <w:adjustRightInd w:val="0"/>
        <w:snapToGrid w:val="0"/>
        <w:spacing w:line="400" w:lineRule="exact"/>
        <w:ind w:firstLineChars="200" w:firstLine="480"/>
        <w:rPr>
          <w:sz w:val="24"/>
          <w:szCs w:val="24"/>
        </w:rPr>
      </w:pPr>
      <w:r w:rsidRPr="00131718">
        <w:rPr>
          <w:sz w:val="24"/>
          <w:szCs w:val="24"/>
        </w:rPr>
        <w:t>（</w:t>
      </w:r>
      <w:r w:rsidRPr="00131718">
        <w:rPr>
          <w:sz w:val="24"/>
          <w:szCs w:val="24"/>
        </w:rPr>
        <w:t>1</w:t>
      </w:r>
      <w:r w:rsidRPr="00131718">
        <w:rPr>
          <w:sz w:val="24"/>
          <w:szCs w:val="24"/>
        </w:rPr>
        <w:t>）负责实施应急设备和所需物资的供应配发，保障现场抢险和抢险物资的供给和运输用车。随叫随到，不能有误。</w:t>
      </w:r>
    </w:p>
    <w:p w:rsidR="00B112A6" w:rsidRPr="00131718" w:rsidRDefault="00B112A6" w:rsidP="00B112A6">
      <w:pPr>
        <w:adjustRightInd w:val="0"/>
        <w:snapToGrid w:val="0"/>
        <w:spacing w:line="400" w:lineRule="exact"/>
        <w:ind w:firstLineChars="200" w:firstLine="480"/>
        <w:rPr>
          <w:sz w:val="24"/>
          <w:szCs w:val="24"/>
        </w:rPr>
      </w:pPr>
      <w:r w:rsidRPr="00131718">
        <w:rPr>
          <w:sz w:val="24"/>
          <w:szCs w:val="24"/>
        </w:rPr>
        <w:t>（</w:t>
      </w:r>
      <w:r w:rsidRPr="00131718">
        <w:rPr>
          <w:sz w:val="24"/>
          <w:szCs w:val="24"/>
        </w:rPr>
        <w:t>2</w:t>
      </w:r>
      <w:r w:rsidRPr="00131718">
        <w:rPr>
          <w:sz w:val="24"/>
          <w:szCs w:val="24"/>
        </w:rPr>
        <w:t>）负责筹措事故救援和善后处置所必须的资金，做好用于环境污染和生态破坏事件资金保障工作。</w:t>
      </w:r>
      <w:r w:rsidRPr="00131718">
        <w:rPr>
          <w:sz w:val="24"/>
          <w:szCs w:val="24"/>
        </w:rPr>
        <w:t xml:space="preserve"> </w:t>
      </w:r>
    </w:p>
    <w:p w:rsidR="00B112A6" w:rsidRPr="00131718" w:rsidRDefault="00B112A6" w:rsidP="00B112A6">
      <w:pPr>
        <w:spacing w:line="400" w:lineRule="exact"/>
        <w:ind w:firstLineChars="200" w:firstLine="480"/>
        <w:rPr>
          <w:kern w:val="0"/>
          <w:sz w:val="24"/>
          <w:szCs w:val="24"/>
        </w:rPr>
      </w:pPr>
      <w:smartTag w:uri="urn:schemas-microsoft-com:office:smarttags" w:element="chsdate">
        <w:smartTagPr>
          <w:attr w:name="IsROCDate" w:val="False"/>
          <w:attr w:name="IsLunarDate" w:val="False"/>
          <w:attr w:name="Day" w:val="30"/>
          <w:attr w:name="Month" w:val="12"/>
          <w:attr w:name="Year" w:val="1899"/>
        </w:smartTagPr>
        <w:r>
          <w:rPr>
            <w:sz w:val="24"/>
            <w:szCs w:val="24"/>
          </w:rPr>
          <w:lastRenderedPageBreak/>
          <w:t>4.2.</w:t>
        </w:r>
        <w:r>
          <w:rPr>
            <w:rFonts w:hint="eastAsia"/>
            <w:sz w:val="24"/>
            <w:szCs w:val="24"/>
          </w:rPr>
          <w:t>4</w:t>
        </w:r>
      </w:smartTag>
      <w:r w:rsidRPr="00131718">
        <w:rPr>
          <w:sz w:val="24"/>
          <w:szCs w:val="24"/>
        </w:rPr>
        <w:t>.3</w:t>
      </w:r>
      <w:r w:rsidRPr="00131718">
        <w:rPr>
          <w:kern w:val="0"/>
          <w:sz w:val="24"/>
          <w:szCs w:val="24"/>
        </w:rPr>
        <w:t>环境监测组（中控室</w:t>
      </w:r>
      <w:r>
        <w:rPr>
          <w:rFonts w:hint="eastAsia"/>
          <w:kern w:val="0"/>
          <w:sz w:val="24"/>
          <w:szCs w:val="24"/>
        </w:rPr>
        <w:t>、排水监测站</w:t>
      </w:r>
      <w:r w:rsidRPr="00131718">
        <w:rPr>
          <w:kern w:val="0"/>
          <w:sz w:val="24"/>
          <w:szCs w:val="24"/>
        </w:rPr>
        <w:t>化验室）</w:t>
      </w:r>
    </w:p>
    <w:p w:rsidR="00B112A6" w:rsidRPr="00131718" w:rsidRDefault="00B112A6" w:rsidP="00B112A6">
      <w:pPr>
        <w:spacing w:line="400" w:lineRule="exact"/>
        <w:ind w:firstLineChars="200" w:firstLine="480"/>
        <w:rPr>
          <w:kern w:val="0"/>
          <w:sz w:val="24"/>
          <w:szCs w:val="24"/>
        </w:rPr>
      </w:pPr>
      <w:r w:rsidRPr="00131718">
        <w:rPr>
          <w:kern w:val="0"/>
          <w:sz w:val="24"/>
          <w:szCs w:val="24"/>
        </w:rPr>
        <w:t>日常工作职责：负责污水厂进出水水质的日常监测工作。</w:t>
      </w:r>
    </w:p>
    <w:p w:rsidR="00B112A6" w:rsidRPr="00131718" w:rsidRDefault="00B112A6" w:rsidP="00B112A6">
      <w:pPr>
        <w:adjustRightInd w:val="0"/>
        <w:snapToGrid w:val="0"/>
        <w:spacing w:line="400" w:lineRule="exact"/>
        <w:ind w:firstLineChars="200" w:firstLine="480"/>
        <w:rPr>
          <w:sz w:val="24"/>
          <w:szCs w:val="24"/>
        </w:rPr>
      </w:pPr>
      <w:r w:rsidRPr="00131718">
        <w:rPr>
          <w:sz w:val="24"/>
          <w:szCs w:val="24"/>
        </w:rPr>
        <w:t>应急救援职责：负责事故现场污水进出水水质的监测，及时向指挥中心汇报监测结果。</w:t>
      </w:r>
    </w:p>
    <w:p w:rsidR="00B112A6" w:rsidRPr="00131718" w:rsidRDefault="00B112A6" w:rsidP="00B112A6">
      <w:pPr>
        <w:spacing w:line="400" w:lineRule="exact"/>
        <w:ind w:firstLineChars="200" w:firstLine="480"/>
        <w:rPr>
          <w:sz w:val="24"/>
          <w:szCs w:val="24"/>
        </w:rPr>
      </w:pPr>
      <w:smartTag w:uri="urn:schemas-microsoft-com:office:smarttags" w:element="chsdate">
        <w:smartTagPr>
          <w:attr w:name="IsROCDate" w:val="False"/>
          <w:attr w:name="IsLunarDate" w:val="False"/>
          <w:attr w:name="Day" w:val="30"/>
          <w:attr w:name="Month" w:val="12"/>
          <w:attr w:name="Year" w:val="1899"/>
        </w:smartTagPr>
        <w:r w:rsidRPr="00131718">
          <w:rPr>
            <w:kern w:val="0"/>
            <w:sz w:val="24"/>
            <w:szCs w:val="24"/>
          </w:rPr>
          <w:t>4.2.3</w:t>
        </w:r>
      </w:smartTag>
      <w:r w:rsidRPr="00131718">
        <w:rPr>
          <w:kern w:val="0"/>
          <w:sz w:val="24"/>
          <w:szCs w:val="24"/>
        </w:rPr>
        <w:t>.4</w:t>
      </w:r>
      <w:r w:rsidRPr="00131718">
        <w:rPr>
          <w:sz w:val="24"/>
          <w:szCs w:val="24"/>
        </w:rPr>
        <w:t>医疗救援组（后勤、综合科）</w:t>
      </w:r>
    </w:p>
    <w:p w:rsidR="00B112A6" w:rsidRPr="00131718" w:rsidRDefault="00B112A6" w:rsidP="00B112A6">
      <w:pPr>
        <w:pStyle w:val="ab"/>
        <w:spacing w:after="0" w:line="400" w:lineRule="exact"/>
        <w:ind w:firstLineChars="200" w:firstLine="480"/>
        <w:rPr>
          <w:sz w:val="24"/>
        </w:rPr>
      </w:pPr>
      <w:r w:rsidRPr="00131718">
        <w:rPr>
          <w:sz w:val="24"/>
        </w:rPr>
        <w:t>日常工作职责：</w:t>
      </w:r>
    </w:p>
    <w:p w:rsidR="00B112A6" w:rsidRPr="00131718" w:rsidRDefault="00B112A6" w:rsidP="00B112A6">
      <w:pPr>
        <w:spacing w:line="400" w:lineRule="exact"/>
        <w:ind w:firstLineChars="200" w:firstLine="480"/>
        <w:rPr>
          <w:sz w:val="24"/>
          <w:szCs w:val="24"/>
        </w:rPr>
      </w:pPr>
      <w:r w:rsidRPr="00131718">
        <w:rPr>
          <w:sz w:val="24"/>
          <w:szCs w:val="24"/>
        </w:rPr>
        <w:t>参加简单的应急抢救培训。</w:t>
      </w:r>
    </w:p>
    <w:p w:rsidR="00B112A6" w:rsidRPr="00131718" w:rsidRDefault="00B112A6" w:rsidP="00B112A6">
      <w:pPr>
        <w:spacing w:line="400" w:lineRule="exact"/>
        <w:ind w:firstLineChars="200" w:firstLine="480"/>
        <w:rPr>
          <w:sz w:val="24"/>
          <w:szCs w:val="24"/>
        </w:rPr>
      </w:pPr>
      <w:r w:rsidRPr="00131718">
        <w:rPr>
          <w:sz w:val="24"/>
          <w:szCs w:val="24"/>
        </w:rPr>
        <w:t>应急救援职责：</w:t>
      </w:r>
    </w:p>
    <w:p w:rsidR="00B112A6" w:rsidRPr="00131718" w:rsidRDefault="00B112A6" w:rsidP="00B112A6">
      <w:pPr>
        <w:spacing w:line="400" w:lineRule="exact"/>
        <w:ind w:firstLineChars="200" w:firstLine="480"/>
        <w:rPr>
          <w:kern w:val="0"/>
          <w:sz w:val="24"/>
          <w:szCs w:val="24"/>
        </w:rPr>
      </w:pPr>
      <w:r w:rsidRPr="00131718">
        <w:rPr>
          <w:kern w:val="0"/>
          <w:sz w:val="24"/>
          <w:szCs w:val="24"/>
        </w:rPr>
        <w:t>（</w:t>
      </w:r>
      <w:r w:rsidRPr="00131718">
        <w:rPr>
          <w:kern w:val="0"/>
          <w:sz w:val="24"/>
          <w:szCs w:val="24"/>
        </w:rPr>
        <w:t>1</w:t>
      </w:r>
      <w:r w:rsidRPr="00131718">
        <w:rPr>
          <w:kern w:val="0"/>
          <w:sz w:val="24"/>
          <w:szCs w:val="24"/>
        </w:rPr>
        <w:t>）负责事故现场受伤人员的抢救和护送转院工作。</w:t>
      </w:r>
    </w:p>
    <w:p w:rsidR="00B112A6" w:rsidRPr="00131718" w:rsidRDefault="00B112A6" w:rsidP="00B112A6">
      <w:pPr>
        <w:adjustRightInd w:val="0"/>
        <w:snapToGrid w:val="0"/>
        <w:spacing w:line="400" w:lineRule="exact"/>
        <w:ind w:firstLineChars="200" w:firstLine="480"/>
        <w:rPr>
          <w:sz w:val="24"/>
          <w:szCs w:val="24"/>
        </w:rPr>
      </w:pPr>
      <w:r w:rsidRPr="00131718">
        <w:rPr>
          <w:kern w:val="0"/>
          <w:sz w:val="24"/>
          <w:szCs w:val="24"/>
        </w:rPr>
        <w:t>（</w:t>
      </w:r>
      <w:r w:rsidRPr="00131718">
        <w:rPr>
          <w:kern w:val="0"/>
          <w:sz w:val="24"/>
          <w:szCs w:val="24"/>
        </w:rPr>
        <w:t>2</w:t>
      </w:r>
      <w:r w:rsidRPr="00131718">
        <w:rPr>
          <w:kern w:val="0"/>
          <w:sz w:val="24"/>
          <w:szCs w:val="24"/>
        </w:rPr>
        <w:t>）医疗救援组应根据伤害和中毒的特点实施抢救。</w:t>
      </w:r>
    </w:p>
    <w:p w:rsidR="00B112A6" w:rsidRPr="00131718" w:rsidRDefault="00B112A6" w:rsidP="00B112A6">
      <w:pPr>
        <w:pStyle w:val="11"/>
        <w:spacing w:before="312" w:after="312"/>
        <w:rPr>
          <w:b/>
        </w:rPr>
      </w:pPr>
      <w:bookmarkStart w:id="20" w:name="_Toc330995045"/>
      <w:bookmarkStart w:id="21" w:name="_Toc339725297"/>
      <w:r w:rsidRPr="00131718">
        <w:rPr>
          <w:b/>
        </w:rPr>
        <w:t xml:space="preserve">5 </w:t>
      </w:r>
      <w:r w:rsidRPr="00131718">
        <w:rPr>
          <w:b/>
        </w:rPr>
        <w:t>预防与预警</w:t>
      </w:r>
      <w:bookmarkEnd w:id="20"/>
      <w:bookmarkEnd w:id="21"/>
    </w:p>
    <w:p w:rsidR="00B112A6" w:rsidRPr="00131718" w:rsidRDefault="00B112A6" w:rsidP="00B112A6">
      <w:pPr>
        <w:pStyle w:val="21"/>
        <w:spacing w:before="156" w:after="156"/>
        <w:rPr>
          <w:rFonts w:ascii="Times New Roman" w:eastAsia="宋体" w:hAnsi="Times New Roman"/>
        </w:rPr>
      </w:pPr>
      <w:bookmarkStart w:id="22" w:name="_Toc330995046"/>
      <w:bookmarkStart w:id="23" w:name="_Toc300822404"/>
      <w:bookmarkStart w:id="24" w:name="_Toc339725298"/>
      <w:r w:rsidRPr="00131718">
        <w:rPr>
          <w:rFonts w:ascii="Times New Roman" w:eastAsia="宋体" w:hAnsi="Times New Roman"/>
        </w:rPr>
        <w:t xml:space="preserve">5.1 </w:t>
      </w:r>
      <w:r w:rsidRPr="00131718">
        <w:rPr>
          <w:rFonts w:ascii="Times New Roman" w:eastAsia="宋体" w:hAnsi="Times New Roman"/>
        </w:rPr>
        <w:t>预防工作</w:t>
      </w:r>
      <w:bookmarkEnd w:id="22"/>
      <w:bookmarkEnd w:id="23"/>
      <w:bookmarkEnd w:id="24"/>
    </w:p>
    <w:p w:rsidR="00B112A6" w:rsidRPr="00131718" w:rsidRDefault="00B112A6" w:rsidP="00B112A6">
      <w:pPr>
        <w:spacing w:line="400" w:lineRule="exact"/>
        <w:ind w:firstLineChars="200" w:firstLine="480"/>
        <w:rPr>
          <w:sz w:val="24"/>
          <w:szCs w:val="24"/>
        </w:rPr>
      </w:pPr>
      <w:r w:rsidRPr="00131718">
        <w:rPr>
          <w:sz w:val="24"/>
          <w:szCs w:val="24"/>
        </w:rPr>
        <w:t>污水厂应开展突发环境事件的假设、分析和风险评估工作，完善各类突发环境事件应急预案，掌握环境污染源的产生、种类及地区分布情况，提出相应的对策和意见。</w:t>
      </w:r>
    </w:p>
    <w:p w:rsidR="00B112A6" w:rsidRPr="00131718" w:rsidRDefault="00B112A6" w:rsidP="00B112A6">
      <w:pPr>
        <w:pStyle w:val="21"/>
        <w:spacing w:before="156" w:after="156"/>
        <w:rPr>
          <w:rFonts w:ascii="Times New Roman" w:eastAsia="宋体" w:hAnsi="Times New Roman"/>
        </w:rPr>
      </w:pPr>
      <w:bookmarkStart w:id="25" w:name="_Toc330995047"/>
      <w:bookmarkStart w:id="26" w:name="_Toc300822405"/>
      <w:bookmarkStart w:id="27" w:name="_Toc339725299"/>
      <w:r w:rsidRPr="00131718">
        <w:rPr>
          <w:rFonts w:ascii="Times New Roman" w:eastAsia="宋体" w:hAnsi="Times New Roman"/>
        </w:rPr>
        <w:t xml:space="preserve">5.2 </w:t>
      </w:r>
      <w:r w:rsidRPr="00131718">
        <w:rPr>
          <w:rFonts w:ascii="Times New Roman" w:eastAsia="宋体" w:hAnsi="Times New Roman"/>
        </w:rPr>
        <w:t>风险源监控与预警</w:t>
      </w:r>
      <w:bookmarkEnd w:id="25"/>
      <w:bookmarkEnd w:id="26"/>
      <w:bookmarkEnd w:id="27"/>
    </w:p>
    <w:p w:rsidR="00B112A6" w:rsidRPr="00131718" w:rsidRDefault="00B112A6" w:rsidP="00B112A6">
      <w:pPr>
        <w:spacing w:line="400" w:lineRule="exact"/>
        <w:ind w:firstLine="495"/>
        <w:rPr>
          <w:sz w:val="24"/>
          <w:szCs w:val="24"/>
        </w:rPr>
      </w:pPr>
      <w:r w:rsidRPr="00131718">
        <w:rPr>
          <w:sz w:val="24"/>
          <w:szCs w:val="24"/>
        </w:rPr>
        <w:t>为了及时掌握危险源的情况，对危险事故做到早发现早处理，降低或避免危险事故造成的危害，必须建立健全危险源监控体系，具体工作内容包括以下几个方面：</w:t>
      </w:r>
    </w:p>
    <w:p w:rsidR="00B112A6" w:rsidRPr="00131718" w:rsidRDefault="00B112A6" w:rsidP="00B112A6">
      <w:pPr>
        <w:spacing w:line="400" w:lineRule="exact"/>
        <w:ind w:firstLineChars="200" w:firstLine="480"/>
        <w:rPr>
          <w:sz w:val="24"/>
          <w:szCs w:val="24"/>
        </w:rPr>
      </w:pPr>
      <w:r w:rsidRPr="00131718">
        <w:rPr>
          <w:sz w:val="24"/>
          <w:szCs w:val="24"/>
        </w:rPr>
        <w:t>（</w:t>
      </w:r>
      <w:r w:rsidRPr="00131718">
        <w:rPr>
          <w:sz w:val="24"/>
          <w:szCs w:val="24"/>
        </w:rPr>
        <w:t>1</w:t>
      </w:r>
      <w:r w:rsidRPr="00131718">
        <w:rPr>
          <w:sz w:val="24"/>
          <w:szCs w:val="24"/>
        </w:rPr>
        <w:t>）本污水厂配备有</w:t>
      </w:r>
      <w:r w:rsidRPr="00131718">
        <w:rPr>
          <w:sz w:val="24"/>
          <w:szCs w:val="24"/>
        </w:rPr>
        <w:t>COD</w:t>
      </w:r>
      <w:r w:rsidRPr="00131718">
        <w:rPr>
          <w:sz w:val="24"/>
          <w:szCs w:val="24"/>
        </w:rPr>
        <w:t>在线监测仪、氨氮在线监测仪、</w:t>
      </w:r>
      <w:r>
        <w:rPr>
          <w:rFonts w:hint="eastAsia"/>
          <w:sz w:val="24"/>
          <w:szCs w:val="24"/>
        </w:rPr>
        <w:t>流量计、</w:t>
      </w:r>
      <w:r w:rsidRPr="00131718">
        <w:rPr>
          <w:sz w:val="24"/>
          <w:szCs w:val="24"/>
        </w:rPr>
        <w:t>水质自动采样器、数据通讯传输系统、在线式不间断电源。按规定及时对污水厂生产工艺进行水质、水量监测，并做好相关记录。</w:t>
      </w:r>
    </w:p>
    <w:p w:rsidR="00B112A6" w:rsidRPr="00131718" w:rsidRDefault="00B112A6" w:rsidP="00B112A6">
      <w:pPr>
        <w:spacing w:line="400" w:lineRule="exact"/>
        <w:ind w:firstLineChars="200" w:firstLine="480"/>
        <w:rPr>
          <w:sz w:val="24"/>
          <w:szCs w:val="24"/>
        </w:rPr>
      </w:pPr>
      <w:r w:rsidRPr="00131718">
        <w:rPr>
          <w:sz w:val="24"/>
          <w:szCs w:val="24"/>
        </w:rPr>
        <w:t>（</w:t>
      </w:r>
      <w:r w:rsidRPr="00131718">
        <w:rPr>
          <w:sz w:val="24"/>
          <w:szCs w:val="24"/>
        </w:rPr>
        <w:t>2</w:t>
      </w:r>
      <w:r w:rsidRPr="00131718">
        <w:rPr>
          <w:sz w:val="24"/>
          <w:szCs w:val="24"/>
        </w:rPr>
        <w:t>）加药间要设专人对次氯酸钠储罐巡检，减少因设备故障而泄漏，对环境造成的污染。正常情况下，每天检查一次，</w:t>
      </w:r>
      <w:r w:rsidRPr="00131718">
        <w:rPr>
          <w:sz w:val="24"/>
          <w:szCs w:val="24"/>
        </w:rPr>
        <w:lastRenderedPageBreak/>
        <w:t>如遇极端天气加大巡检频率。</w:t>
      </w:r>
    </w:p>
    <w:p w:rsidR="00B112A6" w:rsidRPr="00131718" w:rsidRDefault="00B112A6" w:rsidP="00B112A6">
      <w:pPr>
        <w:spacing w:line="400" w:lineRule="exact"/>
        <w:ind w:firstLineChars="200" w:firstLine="480"/>
        <w:rPr>
          <w:sz w:val="24"/>
          <w:szCs w:val="24"/>
        </w:rPr>
      </w:pPr>
      <w:r w:rsidRPr="00131718">
        <w:rPr>
          <w:sz w:val="24"/>
          <w:szCs w:val="24"/>
        </w:rPr>
        <w:t>（</w:t>
      </w:r>
      <w:r w:rsidRPr="00131718">
        <w:rPr>
          <w:sz w:val="24"/>
          <w:szCs w:val="24"/>
        </w:rPr>
        <w:t>3</w:t>
      </w:r>
      <w:r w:rsidRPr="00131718">
        <w:rPr>
          <w:sz w:val="24"/>
          <w:szCs w:val="24"/>
        </w:rPr>
        <w:t>）卫生防护及环保设施，要设置专人负责进行定期检查，正常情况下，每班</w:t>
      </w:r>
      <w:r w:rsidRPr="00131718">
        <w:rPr>
          <w:sz w:val="24"/>
          <w:szCs w:val="24"/>
        </w:rPr>
        <w:t>1</w:t>
      </w:r>
      <w:r w:rsidRPr="00131718">
        <w:rPr>
          <w:sz w:val="24"/>
          <w:szCs w:val="24"/>
        </w:rPr>
        <w:t>次。检查内容主要有备用设备、防护用品等。巡检内容主要为厂内污水处理设备是否处于正常状态。</w:t>
      </w:r>
    </w:p>
    <w:p w:rsidR="00B112A6" w:rsidRPr="00131718" w:rsidRDefault="00B112A6" w:rsidP="00B112A6">
      <w:pPr>
        <w:spacing w:line="400" w:lineRule="exact"/>
        <w:ind w:firstLineChars="200" w:firstLine="480"/>
        <w:rPr>
          <w:sz w:val="24"/>
          <w:szCs w:val="24"/>
        </w:rPr>
      </w:pPr>
      <w:r w:rsidRPr="00131718">
        <w:rPr>
          <w:sz w:val="24"/>
          <w:szCs w:val="24"/>
        </w:rPr>
        <w:t>（</w:t>
      </w:r>
      <w:r w:rsidRPr="00131718">
        <w:rPr>
          <w:sz w:val="24"/>
          <w:szCs w:val="24"/>
        </w:rPr>
        <w:t>4</w:t>
      </w:r>
      <w:r w:rsidRPr="00131718">
        <w:rPr>
          <w:sz w:val="24"/>
          <w:szCs w:val="24"/>
        </w:rPr>
        <w:t>）应急设备和物资设置专人负责，本厂的应急物资应该有消防用品、防护用具、防洪用品等。正常情况下按照规定例行检查，汛期时要每天检查，保证各种物资的充足与完备。</w:t>
      </w:r>
    </w:p>
    <w:p w:rsidR="00B112A6" w:rsidRPr="00131718" w:rsidRDefault="00B112A6" w:rsidP="00B112A6">
      <w:pPr>
        <w:spacing w:line="400" w:lineRule="exact"/>
        <w:ind w:firstLineChars="198" w:firstLine="475"/>
        <w:rPr>
          <w:sz w:val="24"/>
          <w:szCs w:val="24"/>
        </w:rPr>
      </w:pPr>
      <w:r w:rsidRPr="00131718">
        <w:rPr>
          <w:sz w:val="24"/>
          <w:szCs w:val="24"/>
        </w:rPr>
        <w:t>（</w:t>
      </w:r>
      <w:r w:rsidRPr="00131718">
        <w:rPr>
          <w:sz w:val="24"/>
          <w:szCs w:val="24"/>
        </w:rPr>
        <w:t>5</w:t>
      </w:r>
      <w:r w:rsidRPr="00131718">
        <w:rPr>
          <w:sz w:val="24"/>
          <w:szCs w:val="24"/>
        </w:rPr>
        <w:t>）应与当地供电部门保持沟通渠道，及时了解双回路供电信息及停电计划以便安排实施应对措施。</w:t>
      </w:r>
    </w:p>
    <w:p w:rsidR="00B112A6" w:rsidRPr="00131718" w:rsidRDefault="00B112A6" w:rsidP="00B112A6">
      <w:pPr>
        <w:spacing w:line="400" w:lineRule="exact"/>
        <w:ind w:firstLineChars="200" w:firstLine="480"/>
        <w:rPr>
          <w:sz w:val="24"/>
          <w:szCs w:val="24"/>
        </w:rPr>
      </w:pPr>
      <w:r w:rsidRPr="00131718">
        <w:rPr>
          <w:sz w:val="24"/>
          <w:szCs w:val="24"/>
        </w:rPr>
        <w:t>（</w:t>
      </w:r>
      <w:r w:rsidRPr="00131718">
        <w:rPr>
          <w:sz w:val="24"/>
          <w:szCs w:val="24"/>
        </w:rPr>
        <w:t>6</w:t>
      </w:r>
      <w:r w:rsidRPr="00131718">
        <w:rPr>
          <w:sz w:val="24"/>
          <w:szCs w:val="24"/>
        </w:rPr>
        <w:t>）定期对污泥进行监测，若发现重金属超标及时报告总指挥。</w:t>
      </w:r>
    </w:p>
    <w:p w:rsidR="00B112A6" w:rsidRPr="00131718" w:rsidRDefault="00B112A6" w:rsidP="00B112A6">
      <w:pPr>
        <w:adjustRightInd w:val="0"/>
        <w:snapToGrid w:val="0"/>
        <w:spacing w:line="400" w:lineRule="exact"/>
        <w:ind w:firstLineChars="200" w:firstLine="480"/>
        <w:rPr>
          <w:sz w:val="24"/>
          <w:szCs w:val="24"/>
        </w:rPr>
      </w:pPr>
      <w:r w:rsidRPr="00131718">
        <w:rPr>
          <w:sz w:val="24"/>
          <w:szCs w:val="24"/>
        </w:rPr>
        <w:t>在日常的巡视、检查中一旦出现上述任何一个风险源或设备异常</w:t>
      </w:r>
      <w:r w:rsidRPr="00131718">
        <w:rPr>
          <w:snapToGrid w:val="0"/>
          <w:kern w:val="0"/>
          <w:sz w:val="24"/>
          <w:szCs w:val="24"/>
        </w:rPr>
        <w:t>,</w:t>
      </w:r>
      <w:r w:rsidRPr="00131718">
        <w:rPr>
          <w:sz w:val="24"/>
          <w:szCs w:val="24"/>
        </w:rPr>
        <w:t>或风险防范设施不能正常发挥作用，并可能引发较大环境事件时，应及时报告应急指挥中心，总指挥发出风险预警。</w:t>
      </w:r>
    </w:p>
    <w:p w:rsidR="00B112A6" w:rsidRPr="00131718" w:rsidRDefault="00B112A6" w:rsidP="00B112A6">
      <w:pPr>
        <w:pStyle w:val="21"/>
        <w:spacing w:before="156" w:after="156"/>
        <w:rPr>
          <w:rFonts w:ascii="Times New Roman" w:eastAsia="宋体" w:hAnsi="Times New Roman"/>
        </w:rPr>
      </w:pPr>
      <w:bookmarkStart w:id="28" w:name="_Toc330995048"/>
      <w:bookmarkStart w:id="29" w:name="_Toc300822406"/>
      <w:bookmarkStart w:id="30" w:name="_Toc339725300"/>
      <w:r w:rsidRPr="00131718">
        <w:rPr>
          <w:rFonts w:ascii="Times New Roman" w:eastAsia="宋体" w:hAnsi="Times New Roman"/>
        </w:rPr>
        <w:t xml:space="preserve">5.3 </w:t>
      </w:r>
      <w:r w:rsidRPr="00131718">
        <w:rPr>
          <w:rFonts w:ascii="Times New Roman" w:eastAsia="宋体" w:hAnsi="Times New Roman"/>
        </w:rPr>
        <w:t>预警及响应措施</w:t>
      </w:r>
      <w:bookmarkEnd w:id="28"/>
      <w:bookmarkEnd w:id="29"/>
      <w:bookmarkEnd w:id="30"/>
    </w:p>
    <w:p w:rsidR="00B112A6" w:rsidRPr="00131718" w:rsidRDefault="00B112A6" w:rsidP="00B112A6">
      <w:pPr>
        <w:adjustRightInd w:val="0"/>
        <w:spacing w:line="400" w:lineRule="exact"/>
        <w:ind w:firstLineChars="200" w:firstLine="480"/>
        <w:rPr>
          <w:sz w:val="24"/>
          <w:szCs w:val="24"/>
        </w:rPr>
      </w:pPr>
      <w:r w:rsidRPr="00131718">
        <w:rPr>
          <w:sz w:val="24"/>
          <w:szCs w:val="24"/>
        </w:rPr>
        <w:t>本厂突发环境污染事件的预警，指的是当可能发生或已经发生环境突发事件时，怎样在第一时间内将危险信息传送给本厂所有人员和周边涉及人员，以及怎样准备及进行应急救援工作，将人员伤害和经济损失降至最低。</w:t>
      </w:r>
    </w:p>
    <w:p w:rsidR="00B112A6" w:rsidRDefault="00B112A6" w:rsidP="00B112A6">
      <w:pPr>
        <w:adjustRightInd w:val="0"/>
        <w:spacing w:line="400" w:lineRule="exact"/>
        <w:ind w:firstLineChars="200" w:firstLine="480"/>
        <w:rPr>
          <w:sz w:val="24"/>
          <w:szCs w:val="24"/>
        </w:rPr>
      </w:pPr>
      <w:r w:rsidRPr="00131718">
        <w:rPr>
          <w:sz w:val="24"/>
          <w:szCs w:val="24"/>
        </w:rPr>
        <w:t>根据本厂突发环境事件可能发生的部位、事故的严重性、紧急程度和可能波及的范围，对应危险源分级内容，将该企业突发环境事件的预警分为</w:t>
      </w:r>
      <w:r w:rsidRPr="00131718">
        <w:rPr>
          <w:sz w:val="24"/>
          <w:szCs w:val="24"/>
        </w:rPr>
        <w:t>3</w:t>
      </w:r>
      <w:r w:rsidRPr="00131718">
        <w:rPr>
          <w:sz w:val="24"/>
          <w:szCs w:val="24"/>
        </w:rPr>
        <w:t>级。预警级别由低到高，颜色依次为蓝色、黄色、橙色。</w:t>
      </w:r>
    </w:p>
    <w:p w:rsidR="00B112A6" w:rsidRPr="00BE34E4" w:rsidRDefault="00B112A6" w:rsidP="00B112A6">
      <w:pPr>
        <w:adjustRightInd w:val="0"/>
        <w:spacing w:line="400" w:lineRule="exact"/>
        <w:ind w:firstLineChars="200" w:firstLine="480"/>
        <w:rPr>
          <w:sz w:val="24"/>
          <w:szCs w:val="24"/>
        </w:rPr>
      </w:pPr>
      <w:r w:rsidRPr="00BE34E4">
        <w:rPr>
          <w:rFonts w:hint="eastAsia"/>
          <w:sz w:val="24"/>
          <w:szCs w:val="24"/>
        </w:rPr>
        <w:t>橙色：高温、严寒预报、停电通知等。</w:t>
      </w:r>
    </w:p>
    <w:p w:rsidR="00B112A6" w:rsidRDefault="00B112A6" w:rsidP="00B112A6">
      <w:pPr>
        <w:adjustRightInd w:val="0"/>
        <w:spacing w:line="400" w:lineRule="exact"/>
        <w:ind w:firstLineChars="200" w:firstLine="480"/>
        <w:rPr>
          <w:sz w:val="24"/>
          <w:szCs w:val="24"/>
        </w:rPr>
      </w:pPr>
      <w:r w:rsidRPr="00BE34E4">
        <w:rPr>
          <w:rFonts w:hint="eastAsia"/>
          <w:sz w:val="24"/>
          <w:szCs w:val="24"/>
        </w:rPr>
        <w:t>黄色：</w:t>
      </w:r>
      <w:r>
        <w:rPr>
          <w:rFonts w:hint="eastAsia"/>
          <w:sz w:val="24"/>
          <w:szCs w:val="24"/>
        </w:rPr>
        <w:t>日常监测中发现</w:t>
      </w:r>
      <w:r w:rsidRPr="00BE34E4">
        <w:rPr>
          <w:rFonts w:hint="eastAsia"/>
          <w:sz w:val="24"/>
          <w:szCs w:val="24"/>
        </w:rPr>
        <w:t>CON</w:t>
      </w:r>
      <w:r w:rsidRPr="00BE34E4">
        <w:rPr>
          <w:rFonts w:hint="eastAsia"/>
          <w:sz w:val="24"/>
          <w:szCs w:val="24"/>
        </w:rPr>
        <w:t>、</w:t>
      </w:r>
      <w:r w:rsidRPr="00BE34E4">
        <w:rPr>
          <w:rFonts w:hint="eastAsia"/>
          <w:sz w:val="24"/>
          <w:szCs w:val="24"/>
        </w:rPr>
        <w:t>NH3-N</w:t>
      </w:r>
      <w:r w:rsidRPr="00BE34E4">
        <w:rPr>
          <w:rFonts w:hint="eastAsia"/>
          <w:sz w:val="24"/>
          <w:szCs w:val="24"/>
        </w:rPr>
        <w:t>在线监测仪监测到出水</w:t>
      </w:r>
      <w:r w:rsidRPr="00131718">
        <w:rPr>
          <w:sz w:val="24"/>
          <w:szCs w:val="24"/>
        </w:rPr>
        <w:t>COD</w:t>
      </w:r>
      <w:r>
        <w:rPr>
          <w:rFonts w:hint="eastAsia"/>
          <w:sz w:val="24"/>
          <w:szCs w:val="24"/>
        </w:rPr>
        <w:t>＞</w:t>
      </w:r>
      <w:r>
        <w:rPr>
          <w:rFonts w:hint="eastAsia"/>
          <w:sz w:val="24"/>
          <w:szCs w:val="24"/>
        </w:rPr>
        <w:t>50</w:t>
      </w:r>
      <w:r w:rsidRPr="00131718">
        <w:rPr>
          <w:sz w:val="24"/>
          <w:szCs w:val="24"/>
        </w:rPr>
        <w:t>mg/L</w:t>
      </w:r>
      <w:r>
        <w:rPr>
          <w:rFonts w:hint="eastAsia"/>
          <w:sz w:val="24"/>
          <w:szCs w:val="24"/>
        </w:rPr>
        <w:t>、进水超过</w:t>
      </w:r>
      <w:r>
        <w:rPr>
          <w:rFonts w:hint="eastAsia"/>
          <w:sz w:val="24"/>
          <w:szCs w:val="24"/>
        </w:rPr>
        <w:t>500</w:t>
      </w:r>
      <w:r w:rsidRPr="00FD76A8">
        <w:rPr>
          <w:sz w:val="24"/>
          <w:szCs w:val="24"/>
        </w:rPr>
        <w:t xml:space="preserve"> </w:t>
      </w:r>
      <w:r w:rsidRPr="00131718">
        <w:rPr>
          <w:sz w:val="24"/>
          <w:szCs w:val="24"/>
        </w:rPr>
        <w:t>mg/L</w:t>
      </w:r>
      <w:r>
        <w:rPr>
          <w:rFonts w:hint="eastAsia"/>
          <w:sz w:val="24"/>
          <w:szCs w:val="24"/>
        </w:rPr>
        <w:t>或有有毒污水进入。</w:t>
      </w:r>
    </w:p>
    <w:p w:rsidR="00B112A6" w:rsidRDefault="00B112A6" w:rsidP="00B112A6">
      <w:pPr>
        <w:adjustRightInd w:val="0"/>
        <w:spacing w:line="400" w:lineRule="exact"/>
        <w:ind w:firstLineChars="200" w:firstLine="480"/>
        <w:rPr>
          <w:sz w:val="24"/>
          <w:szCs w:val="24"/>
        </w:rPr>
      </w:pPr>
      <w:r>
        <w:rPr>
          <w:rFonts w:hint="eastAsia"/>
          <w:sz w:val="24"/>
          <w:szCs w:val="24"/>
        </w:rPr>
        <w:t>蓝色：某个污水处理设施故障。</w:t>
      </w:r>
    </w:p>
    <w:p w:rsidR="00B112A6" w:rsidRPr="00131718" w:rsidRDefault="00B112A6" w:rsidP="00B112A6">
      <w:pPr>
        <w:adjustRightInd w:val="0"/>
        <w:spacing w:line="400" w:lineRule="exact"/>
        <w:ind w:firstLineChars="200" w:firstLine="480"/>
        <w:rPr>
          <w:sz w:val="24"/>
          <w:szCs w:val="24"/>
        </w:rPr>
      </w:pPr>
      <w:r w:rsidRPr="00131718">
        <w:rPr>
          <w:sz w:val="24"/>
          <w:szCs w:val="24"/>
        </w:rPr>
        <w:t>每级预警方式主要通过固定电话和手机迅速进行，然后随事态的发展情况和采取措施的效果预警会升级、降级或解除。</w:t>
      </w:r>
    </w:p>
    <w:p w:rsidR="00B112A6" w:rsidRPr="00131718" w:rsidRDefault="00B112A6" w:rsidP="00B112A6">
      <w:pPr>
        <w:spacing w:line="400" w:lineRule="exact"/>
        <w:ind w:firstLineChars="200" w:firstLine="480"/>
        <w:rPr>
          <w:sz w:val="24"/>
          <w:szCs w:val="24"/>
        </w:rPr>
      </w:pPr>
      <w:r w:rsidRPr="00131718">
        <w:rPr>
          <w:sz w:val="24"/>
          <w:szCs w:val="24"/>
        </w:rPr>
        <w:t>当污水厂收集到的有关信息能够证明突发环境事件即将发生或者发生的可能性增大时，必须要按照本应急预案执行。</w:t>
      </w:r>
    </w:p>
    <w:p w:rsidR="00B112A6" w:rsidRPr="00131718" w:rsidRDefault="00B112A6" w:rsidP="00B112A6">
      <w:pPr>
        <w:spacing w:line="400" w:lineRule="exact"/>
        <w:ind w:firstLineChars="200" w:firstLine="480"/>
        <w:rPr>
          <w:sz w:val="24"/>
          <w:szCs w:val="24"/>
        </w:rPr>
      </w:pPr>
      <w:r w:rsidRPr="00131718">
        <w:rPr>
          <w:sz w:val="24"/>
          <w:szCs w:val="24"/>
        </w:rPr>
        <w:t>进入预警状态后，污水厂根据可能发生或者已经发生的突发环境事件的危害程度，应当迅速采取以下措施：</w:t>
      </w:r>
    </w:p>
    <w:p w:rsidR="00B112A6" w:rsidRPr="00131718" w:rsidRDefault="00B112A6" w:rsidP="00B112A6">
      <w:pPr>
        <w:spacing w:line="400" w:lineRule="exact"/>
        <w:ind w:firstLineChars="200" w:firstLine="480"/>
        <w:rPr>
          <w:sz w:val="24"/>
          <w:szCs w:val="24"/>
        </w:rPr>
      </w:pPr>
      <w:r w:rsidRPr="00131718">
        <w:rPr>
          <w:sz w:val="24"/>
          <w:szCs w:val="24"/>
        </w:rPr>
        <w:t>（</w:t>
      </w:r>
      <w:r w:rsidRPr="00131718">
        <w:rPr>
          <w:sz w:val="24"/>
          <w:szCs w:val="24"/>
        </w:rPr>
        <w:t>1</w:t>
      </w:r>
      <w:r w:rsidRPr="00131718">
        <w:rPr>
          <w:sz w:val="24"/>
          <w:szCs w:val="24"/>
        </w:rPr>
        <w:t>）立即启动相关应急预案；</w:t>
      </w:r>
    </w:p>
    <w:p w:rsidR="00B112A6" w:rsidRPr="00131718" w:rsidRDefault="00B112A6" w:rsidP="00B112A6">
      <w:pPr>
        <w:spacing w:line="400" w:lineRule="exact"/>
        <w:ind w:firstLineChars="200" w:firstLine="480"/>
        <w:rPr>
          <w:sz w:val="24"/>
          <w:szCs w:val="24"/>
        </w:rPr>
      </w:pPr>
      <w:r w:rsidRPr="00131718">
        <w:rPr>
          <w:sz w:val="24"/>
          <w:szCs w:val="24"/>
        </w:rPr>
        <w:lastRenderedPageBreak/>
        <w:t>（</w:t>
      </w:r>
      <w:r w:rsidRPr="00131718">
        <w:rPr>
          <w:sz w:val="24"/>
          <w:szCs w:val="24"/>
        </w:rPr>
        <w:t>2</w:t>
      </w:r>
      <w:r w:rsidRPr="00131718">
        <w:rPr>
          <w:sz w:val="24"/>
          <w:szCs w:val="24"/>
        </w:rPr>
        <w:t>）发布预警公告：事故发生后首先按照指挥中心的命令通过固定电话、手机通知</w:t>
      </w:r>
      <w:r>
        <w:rPr>
          <w:sz w:val="24"/>
          <w:szCs w:val="24"/>
        </w:rPr>
        <w:t>全厂人员，预警由</w:t>
      </w:r>
      <w:r w:rsidRPr="00131718">
        <w:rPr>
          <w:sz w:val="24"/>
          <w:szCs w:val="24"/>
        </w:rPr>
        <w:t>污水厂</w:t>
      </w:r>
      <w:r>
        <w:rPr>
          <w:rFonts w:hint="eastAsia"/>
          <w:sz w:val="24"/>
          <w:szCs w:val="24"/>
        </w:rPr>
        <w:t>厂长</w:t>
      </w:r>
      <w:r w:rsidRPr="00131718">
        <w:rPr>
          <w:sz w:val="24"/>
          <w:szCs w:val="24"/>
        </w:rPr>
        <w:t>负责发布；</w:t>
      </w:r>
    </w:p>
    <w:p w:rsidR="00B112A6" w:rsidRPr="00131718" w:rsidRDefault="00B112A6" w:rsidP="00B112A6">
      <w:pPr>
        <w:spacing w:line="400" w:lineRule="exact"/>
        <w:ind w:firstLineChars="200" w:firstLine="480"/>
        <w:rPr>
          <w:sz w:val="24"/>
          <w:szCs w:val="24"/>
        </w:rPr>
      </w:pPr>
      <w:r w:rsidRPr="00131718">
        <w:rPr>
          <w:sz w:val="24"/>
          <w:szCs w:val="24"/>
        </w:rPr>
        <w:t>（</w:t>
      </w:r>
      <w:r w:rsidRPr="00131718">
        <w:rPr>
          <w:sz w:val="24"/>
          <w:szCs w:val="24"/>
        </w:rPr>
        <w:t>3</w:t>
      </w:r>
      <w:r w:rsidRPr="00131718">
        <w:rPr>
          <w:sz w:val="24"/>
          <w:szCs w:val="24"/>
        </w:rPr>
        <w:t>）应急救援队伍应立即进入应急状态，现场负责人及监测人员根据事故变化动态和发展，监测结果，及时向指挥中心领导报告危险情况；</w:t>
      </w:r>
    </w:p>
    <w:p w:rsidR="00B112A6" w:rsidRPr="00131718" w:rsidRDefault="00B112A6" w:rsidP="00B112A6">
      <w:pPr>
        <w:spacing w:line="400" w:lineRule="exact"/>
        <w:ind w:firstLineChars="200" w:firstLine="480"/>
        <w:rPr>
          <w:sz w:val="24"/>
          <w:szCs w:val="24"/>
        </w:rPr>
      </w:pPr>
      <w:r w:rsidRPr="00131718">
        <w:rPr>
          <w:sz w:val="24"/>
          <w:szCs w:val="24"/>
        </w:rPr>
        <w:t>（</w:t>
      </w:r>
      <w:r w:rsidRPr="00131718">
        <w:rPr>
          <w:sz w:val="24"/>
          <w:szCs w:val="24"/>
        </w:rPr>
        <w:t>4</w:t>
      </w:r>
      <w:r w:rsidRPr="00131718">
        <w:rPr>
          <w:sz w:val="24"/>
          <w:szCs w:val="24"/>
        </w:rPr>
        <w:t>）根据需要采取设置的措施疏散、撤离或转移者可能受到危害的人员，并进行妥善安置；</w:t>
      </w:r>
    </w:p>
    <w:p w:rsidR="00B112A6" w:rsidRPr="00131718" w:rsidRDefault="00B112A6" w:rsidP="00B112A6">
      <w:pPr>
        <w:spacing w:line="400" w:lineRule="exact"/>
        <w:ind w:firstLineChars="200" w:firstLine="480"/>
        <w:rPr>
          <w:sz w:val="24"/>
          <w:szCs w:val="24"/>
        </w:rPr>
      </w:pPr>
      <w:r w:rsidRPr="00131718">
        <w:rPr>
          <w:sz w:val="24"/>
          <w:szCs w:val="24"/>
        </w:rPr>
        <w:t>（</w:t>
      </w:r>
      <w:r w:rsidRPr="00131718">
        <w:rPr>
          <w:sz w:val="24"/>
          <w:szCs w:val="24"/>
        </w:rPr>
        <w:t>5</w:t>
      </w:r>
      <w:r w:rsidRPr="00131718">
        <w:rPr>
          <w:sz w:val="24"/>
          <w:szCs w:val="24"/>
        </w:rPr>
        <w:t>）在事故发生一定范围内根据需要迅速设立危险警示牌（或设置隔离带），禁止与事故无关人员进入，避免造成不必要的危害；</w:t>
      </w:r>
    </w:p>
    <w:p w:rsidR="00B112A6" w:rsidRPr="00131718" w:rsidRDefault="00B112A6" w:rsidP="00B112A6">
      <w:pPr>
        <w:spacing w:line="400" w:lineRule="exact"/>
        <w:ind w:firstLineChars="200" w:firstLine="480"/>
        <w:rPr>
          <w:sz w:val="24"/>
          <w:szCs w:val="24"/>
        </w:rPr>
      </w:pPr>
      <w:r w:rsidRPr="00131718">
        <w:rPr>
          <w:sz w:val="24"/>
          <w:szCs w:val="24"/>
        </w:rPr>
        <w:t>（</w:t>
      </w:r>
      <w:r w:rsidRPr="00131718">
        <w:rPr>
          <w:sz w:val="24"/>
          <w:szCs w:val="24"/>
        </w:rPr>
        <w:t>6</w:t>
      </w:r>
      <w:r w:rsidRPr="00131718">
        <w:rPr>
          <w:sz w:val="24"/>
          <w:szCs w:val="24"/>
        </w:rPr>
        <w:t>）及时调集环境应急所需物资和设备，确保应急物资材料供应保障工作。</w:t>
      </w:r>
    </w:p>
    <w:p w:rsidR="00B112A6" w:rsidRPr="00131718" w:rsidRDefault="00B112A6" w:rsidP="00B112A6">
      <w:pPr>
        <w:pStyle w:val="21"/>
        <w:spacing w:before="156" w:after="156"/>
        <w:rPr>
          <w:rFonts w:ascii="Times New Roman" w:eastAsia="宋体" w:hAnsi="Times New Roman"/>
        </w:rPr>
      </w:pPr>
      <w:bookmarkStart w:id="31" w:name="_Toc330995049"/>
      <w:bookmarkStart w:id="32" w:name="_Toc300822407"/>
      <w:bookmarkStart w:id="33" w:name="_Toc339725301"/>
      <w:r w:rsidRPr="00131718">
        <w:rPr>
          <w:rFonts w:ascii="Times New Roman" w:eastAsia="宋体" w:hAnsi="Times New Roman"/>
        </w:rPr>
        <w:t xml:space="preserve">5.4 </w:t>
      </w:r>
      <w:r w:rsidRPr="00131718">
        <w:rPr>
          <w:rFonts w:ascii="Times New Roman" w:eastAsia="宋体" w:hAnsi="Times New Roman"/>
        </w:rPr>
        <w:t>预警解除</w:t>
      </w:r>
      <w:bookmarkEnd w:id="31"/>
      <w:bookmarkEnd w:id="32"/>
      <w:bookmarkEnd w:id="33"/>
    </w:p>
    <w:p w:rsidR="00B112A6" w:rsidRPr="00131718" w:rsidRDefault="00B112A6" w:rsidP="00B112A6">
      <w:pPr>
        <w:adjustRightInd w:val="0"/>
        <w:spacing w:line="400" w:lineRule="exact"/>
        <w:ind w:firstLineChars="200" w:firstLine="480"/>
        <w:rPr>
          <w:snapToGrid w:val="0"/>
          <w:kern w:val="0"/>
          <w:sz w:val="24"/>
          <w:szCs w:val="24"/>
        </w:rPr>
      </w:pPr>
      <w:bookmarkStart w:id="34" w:name="_Toc330995050"/>
      <w:r w:rsidRPr="00131718">
        <w:rPr>
          <w:snapToGrid w:val="0"/>
          <w:kern w:val="0"/>
          <w:sz w:val="24"/>
          <w:szCs w:val="24"/>
        </w:rPr>
        <w:t>上述引起预警的条件消除和各类隐患排除后，应急指挥中心宣布解除预警。</w:t>
      </w:r>
    </w:p>
    <w:p w:rsidR="00B112A6" w:rsidRPr="00131718" w:rsidRDefault="00B112A6" w:rsidP="00B112A6">
      <w:pPr>
        <w:pStyle w:val="11"/>
        <w:spacing w:before="312" w:after="312"/>
        <w:rPr>
          <w:b/>
        </w:rPr>
      </w:pPr>
      <w:bookmarkStart w:id="35" w:name="_Toc300822408"/>
      <w:bookmarkStart w:id="36" w:name="_Toc339725302"/>
      <w:r w:rsidRPr="00131718">
        <w:rPr>
          <w:b/>
        </w:rPr>
        <w:t xml:space="preserve">6 </w:t>
      </w:r>
      <w:r w:rsidRPr="00131718">
        <w:rPr>
          <w:b/>
        </w:rPr>
        <w:t>应急响应</w:t>
      </w:r>
      <w:bookmarkEnd w:id="34"/>
      <w:bookmarkEnd w:id="35"/>
      <w:bookmarkEnd w:id="36"/>
    </w:p>
    <w:p w:rsidR="00B112A6" w:rsidRPr="00131718" w:rsidRDefault="00B112A6" w:rsidP="00B112A6">
      <w:pPr>
        <w:pStyle w:val="21"/>
        <w:spacing w:before="156" w:after="156"/>
        <w:rPr>
          <w:rFonts w:ascii="Times New Roman" w:eastAsia="宋体" w:hAnsi="Times New Roman"/>
        </w:rPr>
      </w:pPr>
      <w:bookmarkStart w:id="37" w:name="_Toc330995051"/>
      <w:bookmarkStart w:id="38" w:name="_Toc300822409"/>
      <w:bookmarkStart w:id="39" w:name="_Toc339725303"/>
      <w:r w:rsidRPr="00131718">
        <w:rPr>
          <w:rFonts w:ascii="Times New Roman" w:eastAsia="宋体" w:hAnsi="Times New Roman"/>
        </w:rPr>
        <w:t xml:space="preserve">6.1 </w:t>
      </w:r>
      <w:r w:rsidRPr="00131718">
        <w:rPr>
          <w:rFonts w:ascii="Times New Roman" w:eastAsia="宋体" w:hAnsi="Times New Roman"/>
        </w:rPr>
        <w:t>突发环境事件分级</w:t>
      </w:r>
      <w:bookmarkEnd w:id="37"/>
      <w:bookmarkEnd w:id="38"/>
      <w:bookmarkEnd w:id="39"/>
    </w:p>
    <w:p w:rsidR="00B112A6" w:rsidRPr="00131718" w:rsidRDefault="00B112A6" w:rsidP="00B112A6">
      <w:pPr>
        <w:spacing w:line="400" w:lineRule="exact"/>
        <w:ind w:firstLineChars="200" w:firstLine="480"/>
        <w:rPr>
          <w:sz w:val="24"/>
        </w:rPr>
      </w:pPr>
      <w:bookmarkStart w:id="40" w:name="_Toc330995052"/>
      <w:bookmarkStart w:id="41" w:name="_Toc300822410"/>
      <w:r w:rsidRPr="00131718">
        <w:rPr>
          <w:sz w:val="24"/>
        </w:rPr>
        <w:t>污水厂根据具体情况将突发环境事件分为三级：</w:t>
      </w:r>
    </w:p>
    <w:p w:rsidR="00B112A6" w:rsidRPr="00131718" w:rsidRDefault="00B112A6" w:rsidP="00B112A6">
      <w:pPr>
        <w:spacing w:line="400" w:lineRule="exact"/>
        <w:ind w:firstLineChars="200" w:firstLine="480"/>
        <w:rPr>
          <w:sz w:val="24"/>
        </w:rPr>
      </w:pPr>
      <w:r w:rsidRPr="00131718">
        <w:rPr>
          <w:sz w:val="24"/>
        </w:rPr>
        <w:t>重大环境污染事故（</w:t>
      </w:r>
      <w:r w:rsidRPr="00131718">
        <w:rPr>
          <w:sz w:val="24"/>
        </w:rPr>
        <w:t>Ⅰ</w:t>
      </w:r>
      <w:r w:rsidRPr="00131718">
        <w:rPr>
          <w:sz w:val="24"/>
        </w:rPr>
        <w:t>级）：污水直排，</w:t>
      </w:r>
      <w:r w:rsidRPr="00131718">
        <w:rPr>
          <w:sz w:val="24"/>
          <w:szCs w:val="24"/>
        </w:rPr>
        <w:t>进水水质严重超标（超标</w:t>
      </w:r>
      <w:r w:rsidRPr="00131718">
        <w:rPr>
          <w:sz w:val="24"/>
          <w:szCs w:val="24"/>
        </w:rPr>
        <w:t>1</w:t>
      </w:r>
      <w:r w:rsidRPr="00131718">
        <w:rPr>
          <w:sz w:val="24"/>
          <w:szCs w:val="24"/>
        </w:rPr>
        <w:t>倍以上），</w:t>
      </w:r>
      <w:r w:rsidRPr="00131718">
        <w:rPr>
          <w:sz w:val="24"/>
        </w:rPr>
        <w:t>引起黄花沟和一亩泉河严重污染，并引起较大的社会影响。</w:t>
      </w:r>
    </w:p>
    <w:p w:rsidR="00B112A6" w:rsidRPr="00131718" w:rsidRDefault="00B112A6" w:rsidP="00B112A6">
      <w:pPr>
        <w:spacing w:line="400" w:lineRule="exact"/>
        <w:ind w:firstLineChars="200" w:firstLine="480"/>
        <w:rPr>
          <w:sz w:val="24"/>
        </w:rPr>
      </w:pPr>
      <w:r w:rsidRPr="00131718">
        <w:rPr>
          <w:sz w:val="24"/>
        </w:rPr>
        <w:t>较大环境污染事故（</w:t>
      </w:r>
      <w:r w:rsidRPr="00131718">
        <w:rPr>
          <w:sz w:val="24"/>
        </w:rPr>
        <w:t>Ⅱ</w:t>
      </w:r>
      <w:r w:rsidRPr="00131718">
        <w:rPr>
          <w:sz w:val="24"/>
        </w:rPr>
        <w:t>级）：</w:t>
      </w:r>
      <w:r w:rsidRPr="00131718">
        <w:rPr>
          <w:sz w:val="24"/>
          <w:szCs w:val="24"/>
        </w:rPr>
        <w:t>污水超标排放（</w:t>
      </w:r>
      <w:r>
        <w:rPr>
          <w:sz w:val="24"/>
          <w:szCs w:val="24"/>
        </w:rPr>
        <w:t>1</w:t>
      </w:r>
      <w:r>
        <w:rPr>
          <w:rFonts w:hint="eastAsia"/>
          <w:sz w:val="24"/>
          <w:szCs w:val="24"/>
        </w:rPr>
        <w:t>0</w:t>
      </w:r>
      <w:r w:rsidRPr="00131718">
        <w:rPr>
          <w:sz w:val="24"/>
          <w:szCs w:val="24"/>
        </w:rPr>
        <w:t>0mg/L</w:t>
      </w:r>
      <w:r w:rsidRPr="00131718">
        <w:rPr>
          <w:sz w:val="24"/>
          <w:szCs w:val="24"/>
        </w:rPr>
        <w:t>＜</w:t>
      </w:r>
      <w:r w:rsidRPr="00131718">
        <w:rPr>
          <w:sz w:val="24"/>
          <w:szCs w:val="24"/>
        </w:rPr>
        <w:t>COD</w:t>
      </w:r>
      <w:r w:rsidRPr="00131718">
        <w:rPr>
          <w:sz w:val="24"/>
          <w:szCs w:val="24"/>
        </w:rPr>
        <w:t>＜直排浓度）、进水水质超标较严重，通过调整工艺不能很快的恢复正常。次氯酸钠大量泄漏</w:t>
      </w:r>
      <w:r w:rsidRPr="00131718">
        <w:rPr>
          <w:sz w:val="24"/>
        </w:rPr>
        <w:t>，事故对污水厂周边环境造成一定范围的污染，对黄花沟和一亩泉河水质造成一定程度的影响。</w:t>
      </w:r>
    </w:p>
    <w:p w:rsidR="00B112A6" w:rsidRPr="00131718" w:rsidRDefault="00B112A6" w:rsidP="00B112A6">
      <w:pPr>
        <w:spacing w:line="400" w:lineRule="exact"/>
        <w:ind w:firstLineChars="200" w:firstLine="480"/>
        <w:rPr>
          <w:sz w:val="24"/>
        </w:rPr>
      </w:pPr>
      <w:r w:rsidRPr="00131718">
        <w:rPr>
          <w:sz w:val="24"/>
        </w:rPr>
        <w:t>一般环境污染事故（</w:t>
      </w:r>
      <w:r w:rsidRPr="00131718">
        <w:rPr>
          <w:sz w:val="24"/>
        </w:rPr>
        <w:t>Ⅲ</w:t>
      </w:r>
      <w:r w:rsidRPr="00131718">
        <w:rPr>
          <w:sz w:val="24"/>
        </w:rPr>
        <w:t>级）：</w:t>
      </w:r>
      <w:r w:rsidRPr="00131718">
        <w:rPr>
          <w:sz w:val="24"/>
          <w:szCs w:val="24"/>
        </w:rPr>
        <w:t>某个</w:t>
      </w:r>
      <w:r>
        <w:rPr>
          <w:rFonts w:hint="eastAsia"/>
          <w:sz w:val="24"/>
          <w:szCs w:val="24"/>
        </w:rPr>
        <w:t>污水处理</w:t>
      </w:r>
      <w:r w:rsidRPr="00131718">
        <w:rPr>
          <w:sz w:val="24"/>
          <w:szCs w:val="24"/>
        </w:rPr>
        <w:t>设备发生故障，次氯酸钠少量泄漏</w:t>
      </w:r>
      <w:r w:rsidRPr="00131718">
        <w:rPr>
          <w:sz w:val="24"/>
        </w:rPr>
        <w:t>，事故对污水厂周边环境造成小范围的污</w:t>
      </w:r>
      <w:r w:rsidRPr="00131718">
        <w:rPr>
          <w:sz w:val="24"/>
        </w:rPr>
        <w:lastRenderedPageBreak/>
        <w:t>染，对黄花沟和护城河水质造成较小的影响。</w:t>
      </w:r>
    </w:p>
    <w:p w:rsidR="00B112A6" w:rsidRPr="00131718" w:rsidRDefault="00B112A6" w:rsidP="00B112A6">
      <w:pPr>
        <w:pStyle w:val="21"/>
        <w:spacing w:before="156" w:after="156"/>
        <w:rPr>
          <w:rFonts w:ascii="Times New Roman" w:hAnsi="Times New Roman"/>
        </w:rPr>
      </w:pPr>
      <w:bookmarkStart w:id="42" w:name="_Toc339725304"/>
      <w:r w:rsidRPr="00131718">
        <w:rPr>
          <w:rFonts w:ascii="Times New Roman" w:eastAsia="宋体" w:hAnsi="Times New Roman"/>
        </w:rPr>
        <w:t xml:space="preserve">6.2 </w:t>
      </w:r>
      <w:r w:rsidRPr="00131718">
        <w:rPr>
          <w:rFonts w:ascii="Times New Roman" w:eastAsia="宋体" w:hAnsi="Times New Roman"/>
        </w:rPr>
        <w:t>企业环境应急响应分级</w:t>
      </w:r>
      <w:bookmarkEnd w:id="40"/>
      <w:bookmarkEnd w:id="41"/>
      <w:bookmarkEnd w:id="42"/>
    </w:p>
    <w:p w:rsidR="00B112A6" w:rsidRPr="00131718" w:rsidRDefault="00B112A6" w:rsidP="00B112A6">
      <w:pPr>
        <w:spacing w:line="400" w:lineRule="exact"/>
        <w:ind w:firstLine="573"/>
        <w:rPr>
          <w:sz w:val="24"/>
          <w:szCs w:val="24"/>
        </w:rPr>
      </w:pPr>
      <w:r w:rsidRPr="00131718">
        <w:rPr>
          <w:sz w:val="24"/>
          <w:szCs w:val="24"/>
        </w:rPr>
        <w:t>按本厂突发环境事件的可控性、严重程度和影响范围，将本厂突发环境事件的应急响应分三级，响应级别由高到低分别为</w:t>
      </w:r>
      <w:r w:rsidRPr="00131718">
        <w:rPr>
          <w:sz w:val="24"/>
        </w:rPr>
        <w:t>Ⅰ</w:t>
      </w:r>
      <w:r w:rsidRPr="00131718">
        <w:rPr>
          <w:sz w:val="24"/>
          <w:szCs w:val="24"/>
        </w:rPr>
        <w:t>级响应（重大突发环境事件）、</w:t>
      </w:r>
      <w:r w:rsidRPr="00131718">
        <w:rPr>
          <w:sz w:val="24"/>
        </w:rPr>
        <w:t>Ⅱ</w:t>
      </w:r>
      <w:r w:rsidRPr="00131718">
        <w:rPr>
          <w:sz w:val="24"/>
          <w:szCs w:val="24"/>
        </w:rPr>
        <w:t>级响应（较大突发环境事件）、</w:t>
      </w:r>
      <w:r w:rsidRPr="00131718">
        <w:rPr>
          <w:sz w:val="24"/>
        </w:rPr>
        <w:t>Ⅲ</w:t>
      </w:r>
      <w:r w:rsidRPr="00131718">
        <w:rPr>
          <w:sz w:val="24"/>
          <w:szCs w:val="24"/>
        </w:rPr>
        <w:t>级响应（一般突发环境事件）</w:t>
      </w:r>
    </w:p>
    <w:p w:rsidR="00B112A6" w:rsidRPr="00131718" w:rsidRDefault="00B112A6" w:rsidP="00B112A6">
      <w:pPr>
        <w:spacing w:line="400" w:lineRule="exact"/>
        <w:ind w:firstLine="573"/>
        <w:rPr>
          <w:sz w:val="24"/>
          <w:szCs w:val="24"/>
        </w:rPr>
      </w:pPr>
      <w:r w:rsidRPr="00131718">
        <w:rPr>
          <w:sz w:val="24"/>
        </w:rPr>
        <w:t>Ⅰ</w:t>
      </w:r>
      <w:r w:rsidRPr="00131718">
        <w:rPr>
          <w:sz w:val="24"/>
          <w:szCs w:val="24"/>
        </w:rPr>
        <w:t>级响应：当企业发生重大突发环境事件时启动，例如：因设备故障或停电引起污水超标排放（污水直排），进水水质严重超标（超标</w:t>
      </w:r>
      <w:r w:rsidRPr="00131718">
        <w:rPr>
          <w:sz w:val="24"/>
          <w:szCs w:val="24"/>
        </w:rPr>
        <w:t>1</w:t>
      </w:r>
      <w:r w:rsidRPr="00131718">
        <w:rPr>
          <w:sz w:val="24"/>
          <w:szCs w:val="24"/>
        </w:rPr>
        <w:t>倍以上）</w:t>
      </w:r>
      <w:r>
        <w:rPr>
          <w:rFonts w:hint="eastAsia"/>
          <w:sz w:val="24"/>
          <w:szCs w:val="24"/>
        </w:rPr>
        <w:t>，引起微生物死亡</w:t>
      </w:r>
      <w:r w:rsidRPr="00131718">
        <w:rPr>
          <w:sz w:val="24"/>
          <w:szCs w:val="24"/>
        </w:rPr>
        <w:t>，污水厂不能进行有效的控制，严重污染黄花沟和一亩泉河的水环境。事故发生后上报应急指挥中心，总指挥立即启动相应的预案，并上报</w:t>
      </w:r>
      <w:r>
        <w:rPr>
          <w:rFonts w:hint="eastAsia"/>
          <w:sz w:val="24"/>
          <w:szCs w:val="24"/>
        </w:rPr>
        <w:t>排水总公司，由排水总公司上报</w:t>
      </w:r>
      <w:r w:rsidRPr="00131718">
        <w:rPr>
          <w:sz w:val="24"/>
          <w:szCs w:val="24"/>
        </w:rPr>
        <w:t>保定市环保局、保定市政府，请求支援，由市环保局、市政府启动相应的应急方案，污水厂所有应急救援队伍听从保定市应急指挥部指挥。</w:t>
      </w:r>
    </w:p>
    <w:p w:rsidR="00B112A6" w:rsidRPr="00131718" w:rsidRDefault="00B112A6" w:rsidP="00B112A6">
      <w:pPr>
        <w:spacing w:line="400" w:lineRule="exact"/>
        <w:ind w:firstLine="573"/>
        <w:rPr>
          <w:sz w:val="24"/>
          <w:szCs w:val="24"/>
        </w:rPr>
      </w:pPr>
      <w:r w:rsidRPr="00131718">
        <w:rPr>
          <w:sz w:val="24"/>
        </w:rPr>
        <w:t>Ⅱ</w:t>
      </w:r>
      <w:r w:rsidRPr="00131718">
        <w:rPr>
          <w:sz w:val="24"/>
          <w:szCs w:val="24"/>
        </w:rPr>
        <w:t>级响应：当发生较大突发环境事件时启动，例如：曝气池、沉淀池异常导致污水超标排放（</w:t>
      </w:r>
      <w:r>
        <w:rPr>
          <w:sz w:val="24"/>
          <w:szCs w:val="24"/>
        </w:rPr>
        <w:t>1</w:t>
      </w:r>
      <w:r>
        <w:rPr>
          <w:rFonts w:hint="eastAsia"/>
          <w:sz w:val="24"/>
          <w:szCs w:val="24"/>
        </w:rPr>
        <w:t>0</w:t>
      </w:r>
      <w:r w:rsidRPr="00131718">
        <w:rPr>
          <w:sz w:val="24"/>
          <w:szCs w:val="24"/>
        </w:rPr>
        <w:t>0mg/L</w:t>
      </w:r>
      <w:r w:rsidRPr="00131718">
        <w:rPr>
          <w:sz w:val="24"/>
          <w:szCs w:val="24"/>
        </w:rPr>
        <w:t>＜</w:t>
      </w:r>
      <w:r w:rsidRPr="00131718">
        <w:rPr>
          <w:sz w:val="24"/>
          <w:szCs w:val="24"/>
        </w:rPr>
        <w:t>COD</w:t>
      </w:r>
      <w:r w:rsidRPr="00131718">
        <w:rPr>
          <w:sz w:val="24"/>
          <w:szCs w:val="24"/>
        </w:rPr>
        <w:t>＜直排浓度）、进水水质超标较严重</w:t>
      </w:r>
      <w:r>
        <w:rPr>
          <w:rFonts w:hint="eastAsia"/>
          <w:sz w:val="24"/>
          <w:szCs w:val="24"/>
        </w:rPr>
        <w:t>，引起微生物活性降低</w:t>
      </w:r>
      <w:r w:rsidRPr="00131718">
        <w:rPr>
          <w:sz w:val="24"/>
          <w:szCs w:val="24"/>
        </w:rPr>
        <w:t>，通过调整工艺不能很快的恢复正常。次氯酸钠大量泄漏，由发现人员立即上报应急指挥中心，总指挥根据事故情况启动相应的应急方案</w:t>
      </w:r>
      <w:r>
        <w:rPr>
          <w:rFonts w:hint="eastAsia"/>
          <w:sz w:val="24"/>
          <w:szCs w:val="24"/>
        </w:rPr>
        <w:t>，事故不能及时控制时</w:t>
      </w:r>
      <w:r w:rsidRPr="00131718">
        <w:rPr>
          <w:sz w:val="24"/>
          <w:szCs w:val="24"/>
        </w:rPr>
        <w:t>并上报</w:t>
      </w:r>
      <w:r>
        <w:rPr>
          <w:rFonts w:hint="eastAsia"/>
          <w:sz w:val="24"/>
          <w:szCs w:val="24"/>
        </w:rPr>
        <w:t>排水总公司，由排水总公司上报</w:t>
      </w:r>
      <w:r w:rsidRPr="00131718">
        <w:rPr>
          <w:sz w:val="24"/>
          <w:szCs w:val="24"/>
        </w:rPr>
        <w:t>保定市环保局、保定市政府，请求支援，由市环保局、市政府启动相应的应急方案，污水厂所有应急救援队伍听从保定市应急指挥部指挥。</w:t>
      </w:r>
    </w:p>
    <w:p w:rsidR="00B112A6" w:rsidRPr="00131718" w:rsidRDefault="00B112A6" w:rsidP="00B112A6">
      <w:pPr>
        <w:spacing w:line="400" w:lineRule="exact"/>
        <w:ind w:firstLine="573"/>
        <w:rPr>
          <w:sz w:val="24"/>
          <w:szCs w:val="24"/>
        </w:rPr>
      </w:pPr>
      <w:r w:rsidRPr="00131718">
        <w:rPr>
          <w:sz w:val="24"/>
        </w:rPr>
        <w:t>Ⅲ</w:t>
      </w:r>
      <w:r w:rsidRPr="00131718">
        <w:rPr>
          <w:sz w:val="24"/>
          <w:szCs w:val="24"/>
        </w:rPr>
        <w:t>级响应：当发生一般突发环境事件时启动，例如：污水厂某个设备发生故障，次氯酸钠少量泄漏，由发现人员立即上报运管科科长，运管科科长根据事态情况上报应急指挥中心，由总指挥启动相应的应急方案。</w:t>
      </w:r>
    </w:p>
    <w:p w:rsidR="00B112A6" w:rsidRPr="00131718" w:rsidRDefault="00B112A6" w:rsidP="00B112A6">
      <w:pPr>
        <w:pStyle w:val="21"/>
        <w:spacing w:before="156" w:after="156"/>
        <w:rPr>
          <w:rFonts w:ascii="Times New Roman" w:eastAsia="宋体" w:hAnsi="Times New Roman"/>
        </w:rPr>
      </w:pPr>
      <w:bookmarkStart w:id="43" w:name="_Toc339725305"/>
      <w:bookmarkStart w:id="44" w:name="_Toc330995053"/>
      <w:bookmarkStart w:id="45" w:name="_Toc300822411"/>
      <w:r w:rsidRPr="00131718">
        <w:rPr>
          <w:rFonts w:ascii="Times New Roman" w:eastAsia="宋体" w:hAnsi="Times New Roman"/>
        </w:rPr>
        <w:t xml:space="preserve">6.3 </w:t>
      </w:r>
      <w:r w:rsidRPr="00131718">
        <w:rPr>
          <w:rFonts w:ascii="Times New Roman" w:eastAsia="宋体" w:hAnsi="Times New Roman"/>
        </w:rPr>
        <w:t>应急响应程序</w:t>
      </w:r>
      <w:bookmarkEnd w:id="43"/>
    </w:p>
    <w:p w:rsidR="00B112A6" w:rsidRPr="00131718" w:rsidRDefault="00B112A6" w:rsidP="00B112A6">
      <w:pPr>
        <w:spacing w:line="400" w:lineRule="exact"/>
        <w:ind w:firstLineChars="200" w:firstLine="480"/>
        <w:rPr>
          <w:sz w:val="24"/>
          <w:szCs w:val="24"/>
        </w:rPr>
      </w:pPr>
      <w:r w:rsidRPr="00131718">
        <w:rPr>
          <w:sz w:val="24"/>
          <w:szCs w:val="24"/>
        </w:rPr>
        <w:t>事故现场发现人员，及时逐级上报，</w:t>
      </w:r>
      <w:r w:rsidRPr="00131718">
        <w:rPr>
          <w:sz w:val="24"/>
        </w:rPr>
        <w:t>应急指挥中心接到报警后赶赴现场查看事故情况，确定是突发环境事件，则上报总指挥，</w:t>
      </w:r>
      <w:r w:rsidRPr="00131718">
        <w:rPr>
          <w:sz w:val="24"/>
          <w:szCs w:val="24"/>
        </w:rPr>
        <w:t>企业相关领导和政府部门负责指挥协调应急抢险工作，并启动响应预案。响应控制程序如下：</w:t>
      </w:r>
    </w:p>
    <w:p w:rsidR="00B112A6" w:rsidRPr="00131718" w:rsidRDefault="00B112A6" w:rsidP="00B112A6">
      <w:pPr>
        <w:spacing w:line="520" w:lineRule="exact"/>
        <w:jc w:val="center"/>
        <w:rPr>
          <w:b/>
          <w:sz w:val="24"/>
          <w:szCs w:val="24"/>
        </w:rPr>
      </w:pPr>
      <w:r w:rsidRPr="00131718">
        <w:rPr>
          <w:b/>
          <w:sz w:val="24"/>
          <w:szCs w:val="24"/>
        </w:rPr>
        <w:t>发现</w:t>
      </w:r>
      <w:r w:rsidRPr="00131718">
        <w:rPr>
          <w:b/>
          <w:sz w:val="24"/>
          <w:szCs w:val="24"/>
        </w:rPr>
        <w:t>→</w:t>
      </w:r>
      <w:r w:rsidRPr="00131718">
        <w:rPr>
          <w:b/>
          <w:sz w:val="24"/>
          <w:szCs w:val="24"/>
        </w:rPr>
        <w:t>逐级上报</w:t>
      </w:r>
      <w:r w:rsidRPr="00131718">
        <w:rPr>
          <w:b/>
          <w:sz w:val="24"/>
          <w:szCs w:val="24"/>
        </w:rPr>
        <w:t>→</w:t>
      </w:r>
      <w:r w:rsidRPr="00131718">
        <w:rPr>
          <w:b/>
          <w:sz w:val="24"/>
          <w:szCs w:val="24"/>
        </w:rPr>
        <w:t>总指挥（或应急指挥中心）</w:t>
      </w:r>
      <w:r w:rsidRPr="00131718">
        <w:rPr>
          <w:b/>
          <w:sz w:val="24"/>
          <w:szCs w:val="24"/>
        </w:rPr>
        <w:t>→</w:t>
      </w:r>
      <w:r w:rsidRPr="00131718">
        <w:rPr>
          <w:b/>
          <w:sz w:val="24"/>
          <w:szCs w:val="24"/>
        </w:rPr>
        <w:t>启动预案</w:t>
      </w:r>
    </w:p>
    <w:p w:rsidR="00B112A6" w:rsidRPr="00131718" w:rsidRDefault="00B112A6" w:rsidP="00B112A6">
      <w:pPr>
        <w:spacing w:line="520" w:lineRule="exact"/>
        <w:rPr>
          <w:sz w:val="24"/>
          <w:szCs w:val="24"/>
        </w:rPr>
      </w:pPr>
      <w:r>
        <w:rPr>
          <w:rFonts w:hint="eastAsia"/>
          <w:sz w:val="24"/>
          <w:szCs w:val="24"/>
        </w:rPr>
        <w:lastRenderedPageBreak/>
        <w:t>事故发生后处理流程</w:t>
      </w:r>
      <w:r w:rsidRPr="00131718">
        <w:rPr>
          <w:sz w:val="24"/>
          <w:szCs w:val="24"/>
        </w:rPr>
        <w:t>如下：</w:t>
      </w:r>
    </w:p>
    <w:bookmarkEnd w:id="44"/>
    <w:bookmarkEnd w:id="45"/>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Default="00BC19D6" w:rsidP="00E86229">
      <w:pPr>
        <w:adjustRightInd w:val="0"/>
        <w:snapToGrid w:val="0"/>
        <w:spacing w:beforeLines="50" w:afterLines="50" w:line="360" w:lineRule="auto"/>
        <w:outlineLvl w:val="1"/>
        <w:rPr>
          <w:b/>
          <w:sz w:val="24"/>
        </w:rPr>
      </w:pPr>
      <w:r w:rsidRPr="00BC19D6">
        <w:rPr>
          <w:noProof/>
          <w:sz w:val="28"/>
        </w:rPr>
        <w:pict>
          <v:group id="_x0000_s2123" editas="canvas" style="position:absolute;left:0;text-align:left;margin-left:9pt;margin-top:0;width:477pt;height:483.6pt;z-index:251662336" coordorigin="1470,2770" coordsize="9540,9672">
            <o:lock v:ext="edit" aspectratio="t"/>
            <v:shape id="_x0000_s2124" type="#_x0000_t75" style="position:absolute;left:1470;top:2770;width:9540;height:9672" o:preferrelative="f">
              <v:fill o:detectmouseclick="t"/>
              <v:path o:extrusionok="t" o:connecttype="none"/>
              <o:lock v:ext="edit" text="t"/>
            </v:shape>
            <v:rect id="_x0000_s2125" style="position:absolute;left:5970;top:3082;width:1440;height:468">
              <v:textbox style="mso-next-textbox:#_x0000_s2125">
                <w:txbxContent>
                  <w:p w:rsidR="00AB3EF9" w:rsidRDefault="00AB3EF9" w:rsidP="00B112A6">
                    <w:pPr>
                      <w:jc w:val="center"/>
                    </w:pPr>
                    <w:r>
                      <w:rPr>
                        <w:rFonts w:hint="eastAsia"/>
                      </w:rPr>
                      <w:t>发现人员</w:t>
                    </w:r>
                  </w:p>
                </w:txbxContent>
              </v:textbox>
            </v:rect>
            <v:line id="_x0000_s2126" style="position:absolute" from="6690,3550" to="6690,4018">
              <v:stroke endarrow="block"/>
            </v:line>
            <v:rect id="_x0000_s2127" style="position:absolute;left:5790;top:4018;width:1800;height:469">
              <v:textbox style="mso-next-textbox:#_x0000_s2127">
                <w:txbxContent>
                  <w:p w:rsidR="00AB3EF9" w:rsidRDefault="00AB3EF9" w:rsidP="00B112A6">
                    <w:pPr>
                      <w:jc w:val="center"/>
                    </w:pPr>
                    <w:r>
                      <w:rPr>
                        <w:rFonts w:hint="eastAsia"/>
                      </w:rPr>
                      <w:t>应急指挥中心</w:t>
                    </w:r>
                  </w:p>
                </w:txbxContent>
              </v:textbox>
            </v:rect>
            <v:line id="_x0000_s2128" style="position:absolute" from="6690,4486" to="6691,4954">
              <v:stroke endarrow="block"/>
            </v:line>
            <v:rect id="_x0000_s2129" style="position:absolute;left:5610;top:4954;width:2340;height:469">
              <v:textbox style="mso-next-textbox:#_x0000_s2129">
                <w:txbxContent>
                  <w:p w:rsidR="00AB3EF9" w:rsidRDefault="00AB3EF9" w:rsidP="00B112A6">
                    <w:r>
                      <w:rPr>
                        <w:rFonts w:hint="eastAsia"/>
                      </w:rPr>
                      <w:t>现场检查、判断与处理</w:t>
                    </w:r>
                  </w:p>
                  <w:p w:rsidR="00AB3EF9" w:rsidRPr="004F1F42" w:rsidRDefault="00AB3EF9" w:rsidP="00B112A6"/>
                </w:txbxContent>
              </v:textbox>
            </v:rect>
            <v:line id="_x0000_s2130" style="position:absolute" from="6690,5422" to="6691,5890">
              <v:stroke endarrow="block"/>
            </v:line>
            <v:rect id="_x0000_s2131" style="position:absolute;left:6330;top:5890;width:720;height:469">
              <v:textbox style="mso-next-textbox:#_x0000_s2131">
                <w:txbxContent>
                  <w:p w:rsidR="00AB3EF9" w:rsidRDefault="00AB3EF9" w:rsidP="00B112A6">
                    <w:pPr>
                      <w:jc w:val="center"/>
                    </w:pPr>
                    <w:r>
                      <w:rPr>
                        <w:rFonts w:hint="eastAsia"/>
                      </w:rPr>
                      <w:t>是</w:t>
                    </w:r>
                  </w:p>
                  <w:p w:rsidR="00AB3EF9" w:rsidRPr="004F1F42" w:rsidRDefault="00AB3EF9" w:rsidP="00B112A6"/>
                </w:txbxContent>
              </v:textbox>
            </v:rect>
            <v:line id="_x0000_s2132" style="position:absolute;flip:x" from="4890,6046" to="6330,6047">
              <v:stroke endarrow="block"/>
            </v:line>
            <v:rect id="_x0000_s2133" style="position:absolute;left:4770;top:6046;width:1620;height:469" filled="f" stroked="f">
              <v:textbox style="mso-next-textbox:#_x0000_s2133">
                <w:txbxContent>
                  <w:p w:rsidR="00AB3EF9" w:rsidRDefault="00AB3EF9" w:rsidP="00B112A6">
                    <w:pPr>
                      <w:jc w:val="center"/>
                    </w:pPr>
                    <w:r>
                      <w:rPr>
                        <w:rFonts w:hint="eastAsia"/>
                      </w:rPr>
                      <w:t>Ⅰ、Ⅱ级响应</w:t>
                    </w:r>
                  </w:p>
                  <w:p w:rsidR="00AB3EF9" w:rsidRPr="004F1F42" w:rsidRDefault="00AB3EF9" w:rsidP="00B112A6"/>
                </w:txbxContent>
              </v:textbox>
            </v:rect>
            <v:rect id="_x0000_s2134" style="position:absolute;left:4890;top:5422;width:1800;height:780" filled="f" stroked="f">
              <v:textbox style="mso-next-textbox:#_x0000_s2134">
                <w:txbxContent>
                  <w:p w:rsidR="00AB3EF9" w:rsidRDefault="00AB3EF9" w:rsidP="00B112A6">
                    <w:pPr>
                      <w:jc w:val="center"/>
                    </w:pPr>
                    <w:r>
                      <w:rPr>
                        <w:rFonts w:hint="eastAsia"/>
                      </w:rPr>
                      <w:t>重大、较大</w:t>
                    </w:r>
                  </w:p>
                  <w:p w:rsidR="00AB3EF9" w:rsidRDefault="00AB3EF9" w:rsidP="00B112A6">
                    <w:pPr>
                      <w:jc w:val="center"/>
                    </w:pPr>
                    <w:r>
                      <w:rPr>
                        <w:rFonts w:hint="eastAsia"/>
                      </w:rPr>
                      <w:t>环境事件</w:t>
                    </w:r>
                  </w:p>
                  <w:p w:rsidR="00AB3EF9" w:rsidRPr="004F1F42" w:rsidRDefault="00AB3EF9" w:rsidP="00B112A6"/>
                </w:txbxContent>
              </v:textbox>
            </v:rect>
            <v:rect id="_x0000_s2135" style="position:absolute;left:2370;top:6760;width:2520;height:468">
              <v:textbox style="mso-next-textbox:#_x0000_s2135">
                <w:txbxContent>
                  <w:p w:rsidR="00AB3EF9" w:rsidRPr="004F1F42" w:rsidRDefault="00AB3EF9" w:rsidP="00B112A6">
                    <w:pPr>
                      <w:jc w:val="center"/>
                    </w:pPr>
                    <w:r>
                      <w:rPr>
                        <w:rFonts w:hint="eastAsia"/>
                      </w:rPr>
                      <w:t>上报保定市环保局、政府</w:t>
                    </w:r>
                  </w:p>
                </w:txbxContent>
              </v:textbox>
            </v:rect>
            <v:line id="_x0000_s2136" style="position:absolute" from="3630,7228" to="3631,7696">
              <v:stroke endarrow="block"/>
            </v:line>
            <v:rect id="_x0000_s2137" style="position:absolute;left:2730;top:7696;width:1860;height:780">
              <v:textbox style="mso-next-textbox:#_x0000_s2137">
                <w:txbxContent>
                  <w:p w:rsidR="00AB3EF9" w:rsidRDefault="00AB3EF9" w:rsidP="00B112A6">
                    <w:pPr>
                      <w:jc w:val="center"/>
                    </w:pPr>
                    <w:r>
                      <w:rPr>
                        <w:rFonts w:hint="eastAsia"/>
                      </w:rPr>
                      <w:t>市指挥部启动</w:t>
                    </w:r>
                  </w:p>
                  <w:p w:rsidR="00AB3EF9" w:rsidRPr="004F1F42" w:rsidRDefault="00AB3EF9" w:rsidP="00B112A6">
                    <w:pPr>
                      <w:jc w:val="center"/>
                    </w:pPr>
                    <w:r>
                      <w:rPr>
                        <w:rFonts w:hint="eastAsia"/>
                      </w:rPr>
                      <w:t>市级预案</w:t>
                    </w:r>
                  </w:p>
                </w:txbxContent>
              </v:textbox>
            </v:rect>
            <v:line id="_x0000_s2138" style="position:absolute" from="7590,6046" to="7591,7450">
              <v:stroke endarrow="block"/>
            </v:line>
            <v:rect id="_x0000_s2139" style="position:absolute;left:6870;top:6358;width:900;height:936" filled="f" stroked="f">
              <v:textbox style="mso-next-textbox:#_x0000_s2139">
                <w:txbxContent>
                  <w:p w:rsidR="00AB3EF9" w:rsidRDefault="00AB3EF9" w:rsidP="00B112A6">
                    <w:pPr>
                      <w:jc w:val="center"/>
                    </w:pPr>
                    <w:r>
                      <w:rPr>
                        <w:rFonts w:hint="eastAsia"/>
                      </w:rPr>
                      <w:t>一般</w:t>
                    </w:r>
                  </w:p>
                  <w:p w:rsidR="00AB3EF9" w:rsidRDefault="00AB3EF9" w:rsidP="00B112A6">
                    <w:pPr>
                      <w:jc w:val="center"/>
                    </w:pPr>
                    <w:r>
                      <w:rPr>
                        <w:rFonts w:hint="eastAsia"/>
                      </w:rPr>
                      <w:t>环境</w:t>
                    </w:r>
                  </w:p>
                  <w:p w:rsidR="00AB3EF9" w:rsidRDefault="00AB3EF9" w:rsidP="00B112A6">
                    <w:pPr>
                      <w:jc w:val="center"/>
                    </w:pPr>
                    <w:r>
                      <w:rPr>
                        <w:rFonts w:hint="eastAsia"/>
                      </w:rPr>
                      <w:t>事件</w:t>
                    </w:r>
                  </w:p>
                </w:txbxContent>
              </v:textbox>
            </v:rect>
            <v:rect id="_x0000_s2140" style="position:absolute;left:7410;top:6478;width:900;height:780" filled="f" stroked="f">
              <v:textbox style="mso-next-textbox:#_x0000_s2140">
                <w:txbxContent>
                  <w:p w:rsidR="00AB3EF9" w:rsidRDefault="00AB3EF9" w:rsidP="00B112A6">
                    <w:pPr>
                      <w:jc w:val="center"/>
                    </w:pPr>
                    <w:r>
                      <w:rPr>
                        <w:rFonts w:hint="eastAsia"/>
                      </w:rPr>
                      <w:t>Ⅲ级</w:t>
                    </w:r>
                  </w:p>
                  <w:p w:rsidR="00AB3EF9" w:rsidRDefault="00AB3EF9" w:rsidP="00B112A6">
                    <w:pPr>
                      <w:jc w:val="center"/>
                    </w:pPr>
                    <w:r>
                      <w:rPr>
                        <w:rFonts w:hint="eastAsia"/>
                      </w:rPr>
                      <w:t>响应</w:t>
                    </w:r>
                  </w:p>
                  <w:p w:rsidR="00AB3EF9" w:rsidRPr="004F1F42" w:rsidRDefault="00AB3EF9" w:rsidP="00B112A6"/>
                </w:txbxContent>
              </v:textbox>
            </v:rect>
            <v:rect id="_x0000_s2141" style="position:absolute;left:6510;top:7450;width:2160;height:469">
              <v:textbox style="mso-next-textbox:#_x0000_s2141">
                <w:txbxContent>
                  <w:p w:rsidR="00AB3EF9" w:rsidRDefault="00AB3EF9" w:rsidP="00B112A6">
                    <w:pPr>
                      <w:jc w:val="center"/>
                    </w:pPr>
                    <w:r>
                      <w:rPr>
                        <w:rFonts w:hint="eastAsia"/>
                      </w:rPr>
                      <w:t>应急启动</w:t>
                    </w:r>
                  </w:p>
                  <w:p w:rsidR="00AB3EF9" w:rsidRPr="004F1F42" w:rsidRDefault="00AB3EF9" w:rsidP="00B112A6"/>
                </w:txbxContent>
              </v:textbox>
            </v:rect>
            <v:line id="_x0000_s2142" style="position:absolute" from="7589,7918" to="7590,8386">
              <v:stroke endarrow="block"/>
            </v:line>
            <v:rect id="_x0000_s2143" style="position:absolute;left:6690;top:8386;width:1620;height:469">
              <v:textbox style="mso-next-textbox:#_x0000_s2143">
                <w:txbxContent>
                  <w:p w:rsidR="00AB3EF9" w:rsidRDefault="00AB3EF9" w:rsidP="00B112A6">
                    <w:pPr>
                      <w:jc w:val="center"/>
                    </w:pPr>
                    <w:r>
                      <w:rPr>
                        <w:rFonts w:hint="eastAsia"/>
                      </w:rPr>
                      <w:t>应急抢险救援</w:t>
                    </w:r>
                  </w:p>
                  <w:p w:rsidR="00AB3EF9" w:rsidRPr="004F1F42" w:rsidRDefault="00AB3EF9" w:rsidP="00B112A6"/>
                </w:txbxContent>
              </v:textbox>
            </v:rect>
            <v:line id="_x0000_s2144" style="position:absolute" from="7950,5170" to="8490,5171">
              <v:stroke endarrow="block"/>
            </v:line>
            <v:rect id="_x0000_s2145" style="position:absolute;left:8490;top:4954;width:720;height:469">
              <v:textbox style="mso-next-textbox:#_x0000_s2145">
                <w:txbxContent>
                  <w:p w:rsidR="00AB3EF9" w:rsidRDefault="00AB3EF9" w:rsidP="00B112A6">
                    <w:pPr>
                      <w:jc w:val="center"/>
                    </w:pPr>
                    <w:r>
                      <w:rPr>
                        <w:rFonts w:hint="eastAsia"/>
                      </w:rPr>
                      <w:t>否</w:t>
                    </w:r>
                  </w:p>
                  <w:p w:rsidR="00AB3EF9" w:rsidRPr="004F1F42" w:rsidRDefault="00AB3EF9" w:rsidP="00B112A6"/>
                </w:txbxContent>
              </v:textbox>
            </v:rect>
            <v:line id="_x0000_s2146" style="position:absolute;flip:y" from="8850,4174" to="8851,4954"/>
            <v:line id="_x0000_s2147" style="position:absolute;flip:x" from="7590,4189" to="8850,4190">
              <v:stroke endarrow="block"/>
            </v:line>
            <v:rect id="_x0000_s2148" style="position:absolute;left:7590;top:3861;width:1440;height:469" filled="f" stroked="f">
              <v:textbox style="mso-next-textbox:#_x0000_s2148">
                <w:txbxContent>
                  <w:p w:rsidR="00AB3EF9" w:rsidRDefault="00AB3EF9" w:rsidP="00B112A6">
                    <w:pPr>
                      <w:jc w:val="center"/>
                    </w:pPr>
                    <w:r>
                      <w:rPr>
                        <w:rFonts w:hint="eastAsia"/>
                      </w:rPr>
                      <w:t>结束</w:t>
                    </w:r>
                  </w:p>
                  <w:p w:rsidR="00AB3EF9" w:rsidRPr="004F1F42" w:rsidRDefault="00AB3EF9" w:rsidP="00B112A6"/>
                </w:txbxContent>
              </v:textbox>
            </v:rect>
            <v:line id="_x0000_s2149" style="position:absolute" from="3630,8476" to="3631,8944">
              <v:stroke endarrow="block"/>
            </v:line>
            <v:rect id="_x0000_s2150" style="position:absolute;left:2550;top:8943;width:2340;height:469">
              <v:textbox style="mso-next-textbox:#_x0000_s2150">
                <w:txbxContent>
                  <w:p w:rsidR="00AB3EF9" w:rsidRPr="004F1F42" w:rsidRDefault="00AB3EF9" w:rsidP="00B112A6">
                    <w:pPr>
                      <w:jc w:val="center"/>
                    </w:pPr>
                    <w:r>
                      <w:rPr>
                        <w:rFonts w:hint="eastAsia"/>
                      </w:rPr>
                      <w:t>听从市级指挥部指挥</w:t>
                    </w:r>
                  </w:p>
                </w:txbxContent>
              </v:textbox>
            </v:rect>
            <v:line id="_x0000_s2151" style="position:absolute" from="8310,8542" to="8850,8543"/>
            <v:line id="_x0000_s2152" style="position:absolute" from="8850,7606" to="8851,9478"/>
            <v:line id="_x0000_s2153" style="position:absolute" from="8850,7606" to="9210,7607"/>
            <v:line id="_x0000_s2154" style="position:absolute" from="8850,8229" to="9210,8230"/>
            <v:line id="_x0000_s2155" style="position:absolute" from="8850,8853" to="9210,8854"/>
            <v:line id="_x0000_s2156" style="position:absolute" from="8850,9477" to="9210,9478"/>
            <v:rect id="_x0000_s2157" style="position:absolute;left:9210;top:7294;width:1620;height:469">
              <v:textbox style="mso-next-textbox:#_x0000_s2157">
                <w:txbxContent>
                  <w:p w:rsidR="00AB3EF9" w:rsidRDefault="00AB3EF9" w:rsidP="00B112A6">
                    <w:pPr>
                      <w:jc w:val="center"/>
                    </w:pPr>
                    <w:r>
                      <w:rPr>
                        <w:rFonts w:hint="eastAsia"/>
                      </w:rPr>
                      <w:t>应急抢险工作</w:t>
                    </w:r>
                  </w:p>
                  <w:p w:rsidR="00AB3EF9" w:rsidRPr="004F1F42" w:rsidRDefault="00AB3EF9" w:rsidP="00B112A6"/>
                </w:txbxContent>
              </v:textbox>
            </v:rect>
            <v:rect id="_x0000_s2158" style="position:absolute;left:9210;top:7918;width:1620;height:469">
              <v:textbox style="mso-next-textbox:#_x0000_s2158">
                <w:txbxContent>
                  <w:p w:rsidR="00AB3EF9" w:rsidRDefault="00AB3EF9" w:rsidP="00B112A6">
                    <w:pPr>
                      <w:jc w:val="center"/>
                    </w:pPr>
                    <w:r>
                      <w:rPr>
                        <w:rFonts w:hint="eastAsia"/>
                      </w:rPr>
                      <w:t>医疗救护</w:t>
                    </w:r>
                  </w:p>
                  <w:p w:rsidR="00AB3EF9" w:rsidRPr="004F1F42" w:rsidRDefault="00AB3EF9" w:rsidP="00B112A6"/>
                </w:txbxContent>
              </v:textbox>
            </v:rect>
            <v:rect id="_x0000_s2159" style="position:absolute;left:9210;top:8542;width:1620;height:469">
              <v:textbox style="mso-next-textbox:#_x0000_s2159">
                <w:txbxContent>
                  <w:p w:rsidR="00AB3EF9" w:rsidRDefault="00AB3EF9" w:rsidP="00B112A6">
                    <w:pPr>
                      <w:jc w:val="center"/>
                    </w:pPr>
                    <w:r>
                      <w:rPr>
                        <w:rFonts w:hint="eastAsia"/>
                      </w:rPr>
                      <w:t>应急监测</w:t>
                    </w:r>
                  </w:p>
                  <w:p w:rsidR="00AB3EF9" w:rsidRPr="004F1F42" w:rsidRDefault="00AB3EF9" w:rsidP="00B112A6"/>
                </w:txbxContent>
              </v:textbox>
            </v:rect>
            <v:rect id="_x0000_s2160" style="position:absolute;left:9210;top:9165;width:1620;height:469">
              <v:textbox style="mso-next-textbox:#_x0000_s2160">
                <w:txbxContent>
                  <w:p w:rsidR="00AB3EF9" w:rsidRDefault="00AB3EF9" w:rsidP="00B112A6">
                    <w:pPr>
                      <w:jc w:val="center"/>
                    </w:pPr>
                    <w:r>
                      <w:rPr>
                        <w:rFonts w:hint="eastAsia"/>
                      </w:rPr>
                      <w:t>后勤物资供应</w:t>
                    </w:r>
                  </w:p>
                  <w:p w:rsidR="00AB3EF9" w:rsidRPr="004F1F42" w:rsidRDefault="00AB3EF9" w:rsidP="00B112A6"/>
                </w:txbxContent>
              </v:textbox>
            </v:rect>
            <v:line id="_x0000_s2161" style="position:absolute" from="7590,8854" to="7591,9946">
              <v:stroke endarrow="block"/>
            </v:line>
            <v:line id="_x0000_s2162" style="position:absolute;flip:x" from="5790,8698" to="6690,8698"/>
            <v:line id="_x0000_s2163" style="position:absolute;flip:x y" from="4890,6358" to="5790,8698">
              <v:stroke endarrow="block"/>
            </v:line>
            <v:rect id="_x0000_s2164" style="position:absolute;left:5430;top:8326;width:1620;height:468" filled="f" stroked="f">
              <v:textbox style="mso-next-textbox:#_x0000_s2164">
                <w:txbxContent>
                  <w:p w:rsidR="00AB3EF9" w:rsidRPr="004F1F42" w:rsidRDefault="00AB3EF9" w:rsidP="00B112A6">
                    <w:pPr>
                      <w:jc w:val="center"/>
                    </w:pPr>
                    <w:r>
                      <w:rPr>
                        <w:rFonts w:hint="eastAsia"/>
                      </w:rPr>
                      <w:t>事故升级</w:t>
                    </w:r>
                  </w:p>
                </w:txbxContent>
              </v:textbox>
            </v:rect>
            <v:rect id="_x0000_s2165" style="position:absolute;left:6870;top:9946;width:1620;height:469">
              <v:textbox style="mso-next-textbox:#_x0000_s2165">
                <w:txbxContent>
                  <w:p w:rsidR="00AB3EF9" w:rsidRDefault="00AB3EF9" w:rsidP="00B112A6">
                    <w:pPr>
                      <w:jc w:val="center"/>
                    </w:pPr>
                    <w:r>
                      <w:rPr>
                        <w:rFonts w:hint="eastAsia"/>
                      </w:rPr>
                      <w:t>应急终止</w:t>
                    </w:r>
                  </w:p>
                  <w:p w:rsidR="00AB3EF9" w:rsidRPr="004F1F42" w:rsidRDefault="00AB3EF9" w:rsidP="00B112A6"/>
                </w:txbxContent>
              </v:textbox>
            </v:rect>
            <v:rect id="_x0000_s2166" style="position:absolute;left:6870;top:8846;width:900;height:936" filled="f" stroked="f">
              <v:textbox style="mso-next-textbox:#_x0000_s2166">
                <w:txbxContent>
                  <w:p w:rsidR="00AB3EF9" w:rsidRDefault="00AB3EF9" w:rsidP="00B112A6">
                    <w:pPr>
                      <w:jc w:val="center"/>
                    </w:pPr>
                    <w:r>
                      <w:rPr>
                        <w:rFonts w:hint="eastAsia"/>
                      </w:rPr>
                      <w:t>事故得到控制</w:t>
                    </w:r>
                  </w:p>
                  <w:p w:rsidR="00AB3EF9" w:rsidRPr="004F1F42" w:rsidRDefault="00AB3EF9" w:rsidP="00B112A6"/>
                </w:txbxContent>
              </v:textbox>
            </v:rect>
            <v:line id="_x0000_s2167" style="position:absolute" from="7590,10414" to="7591,10882">
              <v:stroke endarrow="block"/>
            </v:line>
            <v:rect id="_x0000_s2168" style="position:absolute;left:6870;top:10882;width:1620;height:469">
              <v:textbox style="mso-next-textbox:#_x0000_s2168">
                <w:txbxContent>
                  <w:p w:rsidR="00AB3EF9" w:rsidRDefault="00AB3EF9" w:rsidP="00B112A6">
                    <w:pPr>
                      <w:jc w:val="center"/>
                    </w:pPr>
                    <w:r>
                      <w:rPr>
                        <w:rFonts w:hint="eastAsia"/>
                      </w:rPr>
                      <w:t>善后处置</w:t>
                    </w:r>
                  </w:p>
                  <w:p w:rsidR="00AB3EF9" w:rsidRPr="004F1F42" w:rsidRDefault="00AB3EF9" w:rsidP="00B112A6"/>
                </w:txbxContent>
              </v:textbox>
            </v:rect>
            <v:line id="_x0000_s2169" style="position:absolute;flip:x" from="2010,10258" to="6870,10259"/>
            <v:line id="_x0000_s2170" style="position:absolute;flip:y" from="2010,4330" to="2010,10258"/>
            <v:line id="_x0000_s2171" style="position:absolute" from="2010,4330" to="5790,4330">
              <v:stroke endarrow="block"/>
            </v:line>
            <v:rect id="_x0000_s2172" style="position:absolute;left:3270;top:4018;width:1440;height:469" filled="f" stroked="f">
              <v:textbox style="mso-next-textbox:#_x0000_s2172">
                <w:txbxContent>
                  <w:p w:rsidR="00AB3EF9" w:rsidRDefault="00AB3EF9" w:rsidP="00B112A6">
                    <w:pPr>
                      <w:jc w:val="center"/>
                    </w:pPr>
                    <w:r>
                      <w:rPr>
                        <w:rFonts w:hint="eastAsia"/>
                      </w:rPr>
                      <w:t>结束</w:t>
                    </w:r>
                  </w:p>
                  <w:p w:rsidR="00AB3EF9" w:rsidRPr="004F1F42" w:rsidRDefault="00AB3EF9" w:rsidP="00B112A6"/>
                </w:txbxContent>
              </v:textbox>
            </v:rect>
            <v:rect id="_x0000_s2173" style="position:absolute;left:4350;top:11622;width:3600;height:624" filled="f" stroked="f">
              <v:textbox style="mso-next-textbox:#_x0000_s2173">
                <w:txbxContent>
                  <w:p w:rsidR="00AB3EF9" w:rsidRPr="00731EFA" w:rsidRDefault="00AB3EF9" w:rsidP="00B112A6">
                    <w:pPr>
                      <w:jc w:val="center"/>
                      <w:rPr>
                        <w:b/>
                        <w:sz w:val="24"/>
                        <w:szCs w:val="24"/>
                      </w:rPr>
                    </w:pPr>
                    <w:r w:rsidRPr="00731EFA">
                      <w:rPr>
                        <w:rFonts w:hint="eastAsia"/>
                        <w:b/>
                        <w:sz w:val="24"/>
                        <w:szCs w:val="24"/>
                      </w:rPr>
                      <w:t>图</w:t>
                    </w:r>
                    <w:r w:rsidRPr="00731EFA">
                      <w:rPr>
                        <w:rFonts w:hint="eastAsia"/>
                        <w:b/>
                        <w:sz w:val="24"/>
                        <w:szCs w:val="24"/>
                      </w:rPr>
                      <w:t xml:space="preserve">6-1 </w:t>
                    </w:r>
                    <w:r w:rsidRPr="00731EFA">
                      <w:rPr>
                        <w:rFonts w:hint="eastAsia"/>
                        <w:b/>
                        <w:sz w:val="24"/>
                        <w:szCs w:val="24"/>
                      </w:rPr>
                      <w:t>事故发生后处理流程图</w:t>
                    </w:r>
                  </w:p>
                  <w:p w:rsidR="00AB3EF9" w:rsidRPr="004F1F42" w:rsidRDefault="00AB3EF9" w:rsidP="00B112A6"/>
                </w:txbxContent>
              </v:textbox>
            </v:rect>
            <v:line id="_x0000_s2174" style="position:absolute" from="7050,6046" to="7590,6046"/>
            <v:rect id="_x0000_s2175" style="position:absolute;left:2370;top:5824;width:2520;height:468">
              <v:textbox style="mso-next-textbox:#_x0000_s2175">
                <w:txbxContent>
                  <w:p w:rsidR="00AB3EF9" w:rsidRPr="004F1F42" w:rsidRDefault="00AB3EF9" w:rsidP="00B112A6">
                    <w:pPr>
                      <w:jc w:val="center"/>
                    </w:pPr>
                    <w:r>
                      <w:rPr>
                        <w:rFonts w:hint="eastAsia"/>
                      </w:rPr>
                      <w:t>上报排水总公司</w:t>
                    </w:r>
                  </w:p>
                </w:txbxContent>
              </v:textbox>
            </v:rect>
            <v:line id="_x0000_s2176" style="position:absolute" from="3630,6292" to="3631,6760">
              <v:stroke endarrow="block"/>
            </v:line>
          </v:group>
        </w:pict>
      </w:r>
    </w:p>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Default="00B112A6" w:rsidP="00E86229">
      <w:pPr>
        <w:adjustRightInd w:val="0"/>
        <w:snapToGrid w:val="0"/>
        <w:spacing w:beforeLines="50" w:afterLines="50" w:line="360" w:lineRule="auto"/>
        <w:outlineLvl w:val="1"/>
        <w:rPr>
          <w:b/>
          <w:sz w:val="24"/>
        </w:rPr>
      </w:pPr>
    </w:p>
    <w:p w:rsidR="00B112A6" w:rsidRPr="00131718" w:rsidRDefault="00B112A6" w:rsidP="00B112A6">
      <w:pPr>
        <w:pStyle w:val="31"/>
        <w:spacing w:before="156" w:after="156"/>
      </w:pPr>
      <w:bookmarkStart w:id="46" w:name="_Toc339725306"/>
      <w:smartTag w:uri="urn:schemas-microsoft-com:office:smarttags" w:element="chsdate">
        <w:smartTagPr>
          <w:attr w:name="IsROCDate" w:val="False"/>
          <w:attr w:name="IsLunarDate" w:val="False"/>
          <w:attr w:name="Day" w:val="30"/>
          <w:attr w:name="Month" w:val="12"/>
          <w:attr w:name="Year" w:val="1899"/>
        </w:smartTagPr>
        <w:r w:rsidRPr="00131718">
          <w:t>6.3.1</w:t>
        </w:r>
      </w:smartTag>
      <w:r w:rsidRPr="00131718">
        <w:t xml:space="preserve"> </w:t>
      </w:r>
      <w:r w:rsidRPr="00131718">
        <w:t>接警与上报</w:t>
      </w:r>
      <w:bookmarkEnd w:id="46"/>
    </w:p>
    <w:p w:rsidR="00B112A6" w:rsidRPr="00131718" w:rsidRDefault="00B112A6" w:rsidP="00B112A6">
      <w:pPr>
        <w:spacing w:line="400" w:lineRule="exact"/>
        <w:ind w:firstLineChars="200" w:firstLine="480"/>
        <w:rPr>
          <w:sz w:val="24"/>
          <w:szCs w:val="24"/>
        </w:rPr>
      </w:pPr>
      <w:r w:rsidRPr="00131718">
        <w:rPr>
          <w:sz w:val="24"/>
          <w:szCs w:val="24"/>
        </w:rPr>
        <w:t>污水厂现场工作人员或其他值班人员发现污水厂任何一个风险目标或生产环节发生异常或事故引发突发环境事件时，应立即报告运管科科长、污水厂领导（夜间应通知值班领导），科长向污水厂领导报告，领导根据事故情况启动相应的应急响应程序。</w:t>
      </w:r>
    </w:p>
    <w:p w:rsidR="00B112A6" w:rsidRPr="00131718" w:rsidRDefault="00B112A6" w:rsidP="00B112A6">
      <w:pPr>
        <w:tabs>
          <w:tab w:val="left" w:pos="2160"/>
        </w:tabs>
        <w:spacing w:line="400" w:lineRule="exact"/>
        <w:ind w:firstLineChars="200" w:firstLine="480"/>
        <w:rPr>
          <w:sz w:val="24"/>
          <w:szCs w:val="24"/>
        </w:rPr>
      </w:pPr>
      <w:r w:rsidRPr="00131718">
        <w:rPr>
          <w:sz w:val="24"/>
          <w:szCs w:val="24"/>
        </w:rPr>
        <w:t>报告电话：</w:t>
      </w:r>
      <w:r w:rsidRPr="00131718">
        <w:rPr>
          <w:kern w:val="0"/>
          <w:sz w:val="24"/>
          <w:szCs w:val="24"/>
        </w:rPr>
        <w:t>0312-3326317</w:t>
      </w:r>
      <w:r w:rsidRPr="00131718">
        <w:rPr>
          <w:kern w:val="0"/>
          <w:sz w:val="24"/>
          <w:szCs w:val="24"/>
        </w:rPr>
        <w:t>，</w:t>
      </w:r>
      <w:r w:rsidRPr="00131718">
        <w:rPr>
          <w:sz w:val="24"/>
          <w:szCs w:val="24"/>
        </w:rPr>
        <w:t>厂长：</w:t>
      </w:r>
      <w:r w:rsidRPr="00131718">
        <w:rPr>
          <w:sz w:val="24"/>
          <w:szCs w:val="24"/>
        </w:rPr>
        <w:t>13831223308</w:t>
      </w:r>
      <w:r w:rsidRPr="00131718">
        <w:rPr>
          <w:sz w:val="24"/>
          <w:szCs w:val="24"/>
        </w:rPr>
        <w:t>，运管科科长：</w:t>
      </w:r>
      <w:r w:rsidRPr="00131718">
        <w:rPr>
          <w:sz w:val="24"/>
          <w:szCs w:val="24"/>
        </w:rPr>
        <w:t>13833246151</w:t>
      </w:r>
    </w:p>
    <w:p w:rsidR="00B112A6" w:rsidRPr="00131718" w:rsidRDefault="00B112A6" w:rsidP="00B112A6">
      <w:pPr>
        <w:pStyle w:val="31"/>
        <w:spacing w:before="156" w:after="156"/>
      </w:pPr>
      <w:bookmarkStart w:id="47" w:name="_Toc339725307"/>
      <w:smartTag w:uri="urn:schemas-microsoft-com:office:smarttags" w:element="chsdate">
        <w:smartTagPr>
          <w:attr w:name="IsROCDate" w:val="False"/>
          <w:attr w:name="IsLunarDate" w:val="False"/>
          <w:attr w:name="Day" w:val="30"/>
          <w:attr w:name="Month" w:val="12"/>
          <w:attr w:name="Year" w:val="1899"/>
        </w:smartTagPr>
        <w:r w:rsidRPr="00131718">
          <w:t>6.3.2</w:t>
        </w:r>
      </w:smartTag>
      <w:r w:rsidRPr="00131718">
        <w:t xml:space="preserve"> </w:t>
      </w:r>
      <w:r w:rsidRPr="00131718">
        <w:t>启动预案</w:t>
      </w:r>
      <w:bookmarkEnd w:id="47"/>
    </w:p>
    <w:p w:rsidR="00B112A6" w:rsidRPr="00131718" w:rsidRDefault="00B112A6" w:rsidP="00B112A6">
      <w:pPr>
        <w:spacing w:line="380" w:lineRule="exact"/>
        <w:ind w:firstLineChars="200" w:firstLine="480"/>
        <w:rPr>
          <w:sz w:val="24"/>
          <w:szCs w:val="24"/>
        </w:rPr>
      </w:pPr>
      <w:r w:rsidRPr="00131718">
        <w:rPr>
          <w:sz w:val="24"/>
          <w:szCs w:val="24"/>
        </w:rPr>
        <w:t>启动《突发环境事件应急预案》时，同时启动相关的其他应急预案。</w:t>
      </w:r>
    </w:p>
    <w:p w:rsidR="00B112A6" w:rsidRPr="00131718" w:rsidRDefault="00B112A6" w:rsidP="00B112A6">
      <w:pPr>
        <w:spacing w:line="380" w:lineRule="exact"/>
        <w:ind w:firstLineChars="200" w:firstLine="480"/>
        <w:rPr>
          <w:sz w:val="24"/>
          <w:szCs w:val="24"/>
        </w:rPr>
      </w:pPr>
      <w:r w:rsidRPr="00131718">
        <w:rPr>
          <w:sz w:val="24"/>
          <w:szCs w:val="24"/>
        </w:rPr>
        <w:t>（</w:t>
      </w:r>
      <w:r w:rsidRPr="00131718">
        <w:rPr>
          <w:sz w:val="24"/>
          <w:szCs w:val="24"/>
        </w:rPr>
        <w:t>1</w:t>
      </w:r>
      <w:r w:rsidRPr="00131718">
        <w:rPr>
          <w:sz w:val="24"/>
          <w:szCs w:val="24"/>
        </w:rPr>
        <w:t>）应急指挥中心接到报警后迅速向厂长报告，通报情况。</w:t>
      </w:r>
    </w:p>
    <w:p w:rsidR="00B112A6" w:rsidRPr="00131718" w:rsidRDefault="00B112A6" w:rsidP="00B112A6">
      <w:pPr>
        <w:spacing w:line="380" w:lineRule="exact"/>
        <w:ind w:firstLineChars="200" w:firstLine="480"/>
        <w:rPr>
          <w:sz w:val="24"/>
          <w:szCs w:val="24"/>
        </w:rPr>
      </w:pPr>
      <w:r w:rsidRPr="00131718">
        <w:rPr>
          <w:sz w:val="24"/>
          <w:szCs w:val="24"/>
        </w:rPr>
        <w:t>（</w:t>
      </w:r>
      <w:r w:rsidRPr="00131718">
        <w:rPr>
          <w:sz w:val="24"/>
          <w:szCs w:val="24"/>
        </w:rPr>
        <w:t>2</w:t>
      </w:r>
      <w:r w:rsidRPr="00131718">
        <w:rPr>
          <w:sz w:val="24"/>
          <w:szCs w:val="24"/>
        </w:rPr>
        <w:t>）及时形成通讯网络，保障调度指挥，通知成员赶赴事故现场。</w:t>
      </w:r>
    </w:p>
    <w:p w:rsidR="00B112A6" w:rsidRPr="00131718" w:rsidRDefault="00B112A6" w:rsidP="00B112A6">
      <w:pPr>
        <w:spacing w:line="380" w:lineRule="exact"/>
        <w:ind w:firstLineChars="200" w:firstLine="480"/>
        <w:rPr>
          <w:sz w:val="24"/>
          <w:szCs w:val="24"/>
        </w:rPr>
      </w:pPr>
      <w:r w:rsidRPr="00131718">
        <w:rPr>
          <w:sz w:val="24"/>
          <w:szCs w:val="24"/>
        </w:rPr>
        <w:t>（</w:t>
      </w:r>
      <w:r w:rsidRPr="00131718">
        <w:rPr>
          <w:sz w:val="24"/>
          <w:szCs w:val="24"/>
        </w:rPr>
        <w:t>3</w:t>
      </w:r>
      <w:r w:rsidRPr="00131718">
        <w:rPr>
          <w:sz w:val="24"/>
          <w:szCs w:val="24"/>
        </w:rPr>
        <w:t>）应急指挥中心根据引起突发环境事件的原因和事故情况启动专项应急预案，同时根据本预案分级响应条件下达启动《突发环境事件应急预案》的指令。</w:t>
      </w:r>
    </w:p>
    <w:p w:rsidR="00B112A6" w:rsidRPr="00131718" w:rsidRDefault="00B112A6" w:rsidP="00B112A6">
      <w:pPr>
        <w:spacing w:line="380" w:lineRule="exact"/>
        <w:ind w:firstLineChars="200" w:firstLine="480"/>
        <w:rPr>
          <w:sz w:val="24"/>
          <w:szCs w:val="24"/>
        </w:rPr>
      </w:pPr>
      <w:r w:rsidRPr="00131718">
        <w:rPr>
          <w:sz w:val="24"/>
          <w:szCs w:val="24"/>
        </w:rPr>
        <w:t>（</w:t>
      </w:r>
      <w:r w:rsidRPr="00131718">
        <w:rPr>
          <w:sz w:val="24"/>
          <w:szCs w:val="24"/>
        </w:rPr>
        <w:t>4</w:t>
      </w:r>
      <w:r w:rsidRPr="00131718">
        <w:rPr>
          <w:sz w:val="24"/>
          <w:szCs w:val="24"/>
        </w:rPr>
        <w:t>）应急指挥中心通知、调配各应急救援队伍、应急救援物资。</w:t>
      </w:r>
    </w:p>
    <w:p w:rsidR="00B112A6" w:rsidRPr="00131718" w:rsidRDefault="00B112A6" w:rsidP="00B112A6">
      <w:pPr>
        <w:pStyle w:val="11"/>
        <w:spacing w:before="312" w:after="312"/>
        <w:rPr>
          <w:b/>
        </w:rPr>
      </w:pPr>
      <w:bookmarkStart w:id="48" w:name="_Toc330995054"/>
      <w:bookmarkStart w:id="49" w:name="_Toc300822412"/>
      <w:bookmarkStart w:id="50" w:name="_Toc339725308"/>
      <w:r w:rsidRPr="00131718">
        <w:rPr>
          <w:b/>
        </w:rPr>
        <w:lastRenderedPageBreak/>
        <w:t xml:space="preserve">7 </w:t>
      </w:r>
      <w:r w:rsidRPr="00131718">
        <w:rPr>
          <w:b/>
        </w:rPr>
        <w:t>应急处置</w:t>
      </w:r>
      <w:bookmarkEnd w:id="48"/>
      <w:bookmarkEnd w:id="49"/>
      <w:bookmarkEnd w:id="50"/>
    </w:p>
    <w:p w:rsidR="00B112A6" w:rsidRPr="00131718" w:rsidRDefault="00B112A6" w:rsidP="00B112A6">
      <w:pPr>
        <w:pStyle w:val="21"/>
        <w:spacing w:before="156" w:after="156"/>
        <w:rPr>
          <w:rFonts w:ascii="Times New Roman" w:eastAsia="宋体" w:hAnsi="Times New Roman"/>
        </w:rPr>
      </w:pPr>
      <w:bookmarkStart w:id="51" w:name="_Toc330995055"/>
      <w:bookmarkStart w:id="52" w:name="_Toc300822413"/>
      <w:bookmarkStart w:id="53" w:name="_Toc339725309"/>
      <w:r w:rsidRPr="00131718">
        <w:rPr>
          <w:rFonts w:ascii="Times New Roman" w:eastAsia="宋体" w:hAnsi="Times New Roman"/>
        </w:rPr>
        <w:t xml:space="preserve">7.1 </w:t>
      </w:r>
      <w:r w:rsidRPr="00131718">
        <w:rPr>
          <w:rFonts w:ascii="Times New Roman" w:eastAsia="宋体" w:hAnsi="Times New Roman"/>
        </w:rPr>
        <w:t>处置原则</w:t>
      </w:r>
      <w:bookmarkEnd w:id="51"/>
      <w:bookmarkEnd w:id="52"/>
      <w:bookmarkEnd w:id="53"/>
    </w:p>
    <w:p w:rsidR="00B112A6" w:rsidRPr="00131718" w:rsidRDefault="00B112A6" w:rsidP="00B112A6">
      <w:pPr>
        <w:spacing w:line="380" w:lineRule="exact"/>
        <w:ind w:firstLineChars="200" w:firstLine="480"/>
        <w:rPr>
          <w:sz w:val="24"/>
          <w:szCs w:val="24"/>
        </w:rPr>
      </w:pPr>
      <w:r w:rsidRPr="00131718">
        <w:rPr>
          <w:sz w:val="24"/>
          <w:szCs w:val="24"/>
        </w:rPr>
        <w:t>（</w:t>
      </w:r>
      <w:r w:rsidRPr="00131718">
        <w:rPr>
          <w:sz w:val="24"/>
          <w:szCs w:val="24"/>
        </w:rPr>
        <w:t>1</w:t>
      </w:r>
      <w:r w:rsidRPr="00131718">
        <w:rPr>
          <w:sz w:val="24"/>
          <w:szCs w:val="24"/>
        </w:rPr>
        <w:t>）坚持以人为本的原则。要坚持救人胜于救灾的方针，用各种方法积极组织抢救受伤人员。</w:t>
      </w:r>
    </w:p>
    <w:p w:rsidR="00B112A6" w:rsidRPr="00131718" w:rsidRDefault="00B112A6" w:rsidP="00B112A6">
      <w:pPr>
        <w:spacing w:line="380" w:lineRule="exact"/>
        <w:ind w:firstLineChars="200" w:firstLine="480"/>
        <w:rPr>
          <w:sz w:val="24"/>
          <w:szCs w:val="24"/>
        </w:rPr>
      </w:pPr>
      <w:r w:rsidRPr="00131718">
        <w:rPr>
          <w:sz w:val="24"/>
          <w:szCs w:val="24"/>
        </w:rPr>
        <w:t>（</w:t>
      </w:r>
      <w:r w:rsidRPr="00131718">
        <w:rPr>
          <w:sz w:val="24"/>
          <w:szCs w:val="24"/>
        </w:rPr>
        <w:t>2</w:t>
      </w:r>
      <w:r w:rsidRPr="00131718">
        <w:rPr>
          <w:sz w:val="24"/>
          <w:szCs w:val="24"/>
        </w:rPr>
        <w:t>）</w:t>
      </w:r>
      <w:r w:rsidRPr="00131718">
        <w:rPr>
          <w:sz w:val="24"/>
          <w:szCs w:val="24"/>
        </w:rPr>
        <w:t xml:space="preserve"> </w:t>
      </w:r>
      <w:r w:rsidRPr="00131718">
        <w:rPr>
          <w:sz w:val="24"/>
          <w:szCs w:val="24"/>
        </w:rPr>
        <w:t>从源头上控制污染，避免或减少污染扩大。</w:t>
      </w:r>
    </w:p>
    <w:p w:rsidR="00B112A6" w:rsidRPr="00131718" w:rsidRDefault="00B112A6" w:rsidP="00B112A6">
      <w:pPr>
        <w:spacing w:line="380" w:lineRule="exact"/>
        <w:ind w:firstLineChars="200" w:firstLine="480"/>
        <w:rPr>
          <w:sz w:val="24"/>
          <w:szCs w:val="24"/>
        </w:rPr>
      </w:pPr>
      <w:r w:rsidRPr="00131718">
        <w:rPr>
          <w:sz w:val="24"/>
          <w:szCs w:val="24"/>
        </w:rPr>
        <w:t>（</w:t>
      </w:r>
      <w:r w:rsidRPr="00131718">
        <w:rPr>
          <w:sz w:val="24"/>
          <w:szCs w:val="24"/>
        </w:rPr>
        <w:t>3</w:t>
      </w:r>
      <w:r w:rsidRPr="00131718">
        <w:rPr>
          <w:sz w:val="24"/>
          <w:szCs w:val="24"/>
        </w:rPr>
        <w:t>）</w:t>
      </w:r>
      <w:r w:rsidRPr="00131718">
        <w:rPr>
          <w:sz w:val="24"/>
          <w:szCs w:val="24"/>
        </w:rPr>
        <w:t xml:space="preserve"> </w:t>
      </w:r>
      <w:r w:rsidRPr="00131718">
        <w:rPr>
          <w:sz w:val="24"/>
          <w:szCs w:val="24"/>
        </w:rPr>
        <w:t>服从指挥中心的统一指挥，保护好要害部位，防止事故扩大。</w:t>
      </w:r>
    </w:p>
    <w:p w:rsidR="00B112A6" w:rsidRPr="00131718" w:rsidRDefault="00B112A6" w:rsidP="00B112A6">
      <w:pPr>
        <w:pStyle w:val="21"/>
        <w:spacing w:before="156" w:after="156"/>
        <w:rPr>
          <w:rFonts w:ascii="Times New Roman" w:eastAsia="宋体" w:hAnsi="Times New Roman"/>
        </w:rPr>
      </w:pPr>
      <w:bookmarkStart w:id="54" w:name="_Toc304533443"/>
      <w:bookmarkStart w:id="55" w:name="_Toc306266645"/>
      <w:bookmarkStart w:id="56" w:name="_Toc313023194"/>
      <w:bookmarkStart w:id="57" w:name="_Toc339725310"/>
      <w:bookmarkStart w:id="58" w:name="_Toc330995056"/>
      <w:r w:rsidRPr="00131718">
        <w:rPr>
          <w:rFonts w:ascii="Times New Roman" w:eastAsia="宋体" w:hAnsi="Times New Roman"/>
        </w:rPr>
        <w:t>7.2</w:t>
      </w:r>
      <w:r w:rsidRPr="00131718">
        <w:rPr>
          <w:rFonts w:ascii="Times New Roman" w:eastAsia="宋体" w:hAnsi="Times New Roman"/>
        </w:rPr>
        <w:t>环境目标优先保护次序</w:t>
      </w:r>
      <w:bookmarkEnd w:id="54"/>
      <w:bookmarkEnd w:id="55"/>
      <w:bookmarkEnd w:id="56"/>
      <w:bookmarkEnd w:id="57"/>
    </w:p>
    <w:p w:rsidR="00B112A6" w:rsidRPr="00131718" w:rsidRDefault="00B112A6" w:rsidP="00B112A6">
      <w:pPr>
        <w:spacing w:line="380" w:lineRule="exact"/>
        <w:ind w:firstLineChars="200" w:firstLine="480"/>
        <w:rPr>
          <w:sz w:val="24"/>
          <w:szCs w:val="24"/>
        </w:rPr>
      </w:pPr>
      <w:r w:rsidRPr="00131718">
        <w:rPr>
          <w:sz w:val="24"/>
          <w:szCs w:val="24"/>
        </w:rPr>
        <w:t>环境目标优先保护次序如下：</w:t>
      </w:r>
    </w:p>
    <w:p w:rsidR="00B112A6" w:rsidRPr="00131718" w:rsidRDefault="00B112A6" w:rsidP="00B112A6">
      <w:pPr>
        <w:spacing w:line="380" w:lineRule="exact"/>
        <w:ind w:firstLineChars="200" w:firstLine="480"/>
        <w:rPr>
          <w:sz w:val="24"/>
          <w:szCs w:val="24"/>
        </w:rPr>
      </w:pPr>
      <w:r w:rsidRPr="00131718">
        <w:rPr>
          <w:sz w:val="24"/>
          <w:szCs w:val="24"/>
        </w:rPr>
        <w:t>黄花沟、一亩泉河</w:t>
      </w:r>
    </w:p>
    <w:p w:rsidR="00B112A6" w:rsidRPr="00131718" w:rsidRDefault="00B112A6" w:rsidP="00B112A6">
      <w:pPr>
        <w:pStyle w:val="21"/>
        <w:spacing w:before="156" w:after="156"/>
        <w:rPr>
          <w:rFonts w:ascii="Times New Roman" w:eastAsia="宋体" w:hAnsi="Times New Roman"/>
        </w:rPr>
      </w:pPr>
      <w:bookmarkStart w:id="59" w:name="_Toc304533444"/>
      <w:bookmarkStart w:id="60" w:name="_Toc306266646"/>
      <w:bookmarkStart w:id="61" w:name="_Toc313023195"/>
      <w:bookmarkStart w:id="62" w:name="_Toc300822414"/>
      <w:bookmarkStart w:id="63" w:name="_Toc339725311"/>
      <w:r w:rsidRPr="00131718">
        <w:rPr>
          <w:rFonts w:ascii="Times New Roman" w:eastAsia="宋体" w:hAnsi="Times New Roman"/>
        </w:rPr>
        <w:t>7.3</w:t>
      </w:r>
      <w:r w:rsidRPr="00131718">
        <w:rPr>
          <w:rFonts w:ascii="Times New Roman" w:eastAsia="宋体" w:hAnsi="Times New Roman"/>
        </w:rPr>
        <w:t>现场处置</w:t>
      </w:r>
      <w:bookmarkEnd w:id="59"/>
      <w:r w:rsidRPr="00131718">
        <w:rPr>
          <w:rFonts w:ascii="Times New Roman" w:eastAsia="宋体" w:hAnsi="Times New Roman"/>
        </w:rPr>
        <w:t>措施</w:t>
      </w:r>
      <w:bookmarkEnd w:id="60"/>
      <w:bookmarkEnd w:id="61"/>
      <w:bookmarkEnd w:id="62"/>
      <w:bookmarkEnd w:id="63"/>
    </w:p>
    <w:p w:rsidR="00B112A6" w:rsidRPr="00131718" w:rsidRDefault="00B112A6" w:rsidP="00B112A6">
      <w:pPr>
        <w:pStyle w:val="31"/>
        <w:spacing w:before="156" w:after="156"/>
      </w:pPr>
      <w:bookmarkStart w:id="64" w:name="_Toc339725312"/>
      <w:r w:rsidRPr="00131718">
        <w:t>7.3.1 1</w:t>
      </w:r>
      <w:r w:rsidRPr="00131718">
        <w:t>号风向目标事故引发的环境污染的处置措施</w:t>
      </w:r>
      <w:bookmarkEnd w:id="64"/>
    </w:p>
    <w:p w:rsidR="00B112A6" w:rsidRPr="00131718" w:rsidRDefault="00B112A6" w:rsidP="00B112A6">
      <w:pPr>
        <w:pStyle w:val="31"/>
        <w:spacing w:before="156" w:after="156"/>
        <w:ind w:firstLineChars="196" w:firstLine="472"/>
      </w:pPr>
      <w:bookmarkStart w:id="65" w:name="_Toc335638900"/>
      <w:bookmarkStart w:id="66" w:name="_Toc339725314"/>
      <w:r w:rsidRPr="00131718">
        <w:t>◆</w:t>
      </w:r>
      <w:r w:rsidRPr="00131718">
        <w:t>由于设备故障引发的环境污染的处理措施</w:t>
      </w:r>
      <w:bookmarkEnd w:id="65"/>
      <w:r w:rsidRPr="00131718">
        <w:t>：</w:t>
      </w:r>
      <w:bookmarkEnd w:id="66"/>
    </w:p>
    <w:p w:rsidR="00B112A6" w:rsidRPr="00C853D5" w:rsidRDefault="00B112A6" w:rsidP="00B112A6">
      <w:pPr>
        <w:spacing w:line="380" w:lineRule="exact"/>
        <w:ind w:firstLineChars="200" w:firstLine="480"/>
        <w:rPr>
          <w:sz w:val="24"/>
          <w:szCs w:val="24"/>
        </w:rPr>
      </w:pPr>
      <w:r w:rsidRPr="00C853D5">
        <w:rPr>
          <w:sz w:val="24"/>
          <w:szCs w:val="24"/>
        </w:rPr>
        <w:t>当现场人员发现设备故障而无备用设备或备用设备无法启用等情况时，要及时上报应急指挥中心：</w:t>
      </w:r>
    </w:p>
    <w:p w:rsidR="00B112A6" w:rsidRPr="00C853D5" w:rsidRDefault="00B112A6" w:rsidP="00B112A6">
      <w:pPr>
        <w:spacing w:line="380" w:lineRule="exact"/>
        <w:ind w:firstLineChars="200" w:firstLine="480"/>
        <w:rPr>
          <w:sz w:val="24"/>
          <w:szCs w:val="24"/>
        </w:rPr>
      </w:pPr>
      <w:r w:rsidRPr="00C853D5">
        <w:rPr>
          <w:sz w:val="24"/>
          <w:szCs w:val="24"/>
        </w:rPr>
        <w:t>（</w:t>
      </w:r>
      <w:r w:rsidRPr="00C853D5">
        <w:rPr>
          <w:sz w:val="24"/>
          <w:szCs w:val="24"/>
        </w:rPr>
        <w:t>1</w:t>
      </w:r>
      <w:r w:rsidRPr="00C853D5">
        <w:rPr>
          <w:sz w:val="24"/>
          <w:szCs w:val="24"/>
        </w:rPr>
        <w:t>）立即上报：现场发现人员立即向事故所在当班负责人报告，当班负责人根据设备故障严重程度在</w:t>
      </w:r>
      <w:r w:rsidRPr="00C853D5">
        <w:rPr>
          <w:sz w:val="24"/>
          <w:szCs w:val="24"/>
        </w:rPr>
        <w:t>5</w:t>
      </w:r>
      <w:r w:rsidRPr="00C853D5">
        <w:rPr>
          <w:sz w:val="24"/>
          <w:szCs w:val="24"/>
        </w:rPr>
        <w:t>分钟内向污水处理厂厂长报告，根据事态发展情况：如污水直排，由应急总指挥启动</w:t>
      </w:r>
      <w:r w:rsidRPr="00C853D5">
        <w:rPr>
          <w:sz w:val="24"/>
          <w:szCs w:val="24"/>
        </w:rPr>
        <w:t>Ⅰ</w:t>
      </w:r>
      <w:r w:rsidRPr="00C853D5">
        <w:rPr>
          <w:sz w:val="24"/>
          <w:szCs w:val="24"/>
        </w:rPr>
        <w:t>级响应，上报</w:t>
      </w:r>
      <w:r w:rsidRPr="00C853D5">
        <w:rPr>
          <w:rFonts w:hint="eastAsia"/>
          <w:sz w:val="24"/>
          <w:szCs w:val="24"/>
        </w:rPr>
        <w:t>排水总公司，排水总公司上报</w:t>
      </w:r>
      <w:r w:rsidRPr="00C853D5">
        <w:rPr>
          <w:sz w:val="24"/>
          <w:szCs w:val="24"/>
        </w:rPr>
        <w:t>保定市环保局、保定市政府。</w:t>
      </w:r>
    </w:p>
    <w:p w:rsidR="00B112A6" w:rsidRPr="00131718" w:rsidRDefault="00B112A6" w:rsidP="00B112A6">
      <w:pPr>
        <w:spacing w:line="380" w:lineRule="exact"/>
        <w:ind w:firstLineChars="200" w:firstLine="480"/>
        <w:rPr>
          <w:sz w:val="24"/>
          <w:szCs w:val="24"/>
        </w:rPr>
      </w:pPr>
      <w:r w:rsidRPr="00131718">
        <w:rPr>
          <w:sz w:val="24"/>
          <w:szCs w:val="24"/>
        </w:rPr>
        <w:t>（</w:t>
      </w:r>
      <w:r w:rsidRPr="00131718">
        <w:rPr>
          <w:sz w:val="24"/>
          <w:szCs w:val="24"/>
        </w:rPr>
        <w:t>2</w:t>
      </w:r>
      <w:r w:rsidRPr="00131718">
        <w:rPr>
          <w:sz w:val="24"/>
          <w:szCs w:val="24"/>
        </w:rPr>
        <w:t>）现场处置：积极组织力量抢修，根据抢修时间的长短、污水厂管网情况确定能否容纳抢修期间入场的污水，如不能则通知上游污水泵站将污水引流至银定庄或溪源污水处理厂</w:t>
      </w:r>
      <w:r>
        <w:rPr>
          <w:rFonts w:hint="eastAsia"/>
          <w:sz w:val="24"/>
          <w:szCs w:val="24"/>
        </w:rPr>
        <w:t>处理</w:t>
      </w:r>
      <w:r w:rsidRPr="00131718">
        <w:rPr>
          <w:sz w:val="24"/>
          <w:szCs w:val="24"/>
        </w:rPr>
        <w:t>，防止外排。</w:t>
      </w:r>
    </w:p>
    <w:p w:rsidR="00B112A6" w:rsidRPr="00131718" w:rsidRDefault="00B112A6" w:rsidP="00B112A6">
      <w:pPr>
        <w:spacing w:line="380" w:lineRule="exact"/>
        <w:ind w:firstLineChars="200" w:firstLine="480"/>
        <w:rPr>
          <w:sz w:val="24"/>
          <w:szCs w:val="24"/>
        </w:rPr>
      </w:pPr>
      <w:r w:rsidRPr="00131718">
        <w:rPr>
          <w:sz w:val="24"/>
          <w:szCs w:val="24"/>
        </w:rPr>
        <w:t>（</w:t>
      </w:r>
      <w:r w:rsidRPr="00131718">
        <w:rPr>
          <w:sz w:val="24"/>
          <w:szCs w:val="24"/>
        </w:rPr>
        <w:t>3</w:t>
      </w:r>
      <w:r w:rsidRPr="00131718">
        <w:rPr>
          <w:sz w:val="24"/>
          <w:szCs w:val="24"/>
        </w:rPr>
        <w:t>）事故排除后，机械设备抢修人员负责对设备进行全面的维修保养，确保环境与设备全部安全后方可恢复生产；善</w:t>
      </w:r>
      <w:r w:rsidRPr="00131718">
        <w:rPr>
          <w:sz w:val="24"/>
          <w:szCs w:val="24"/>
        </w:rPr>
        <w:lastRenderedPageBreak/>
        <w:t>后处理队负责进行事故原因调查和全面的设备安全检查，询问事故发现人有关情况，包括电力设备运行情况、故障部位等。</w:t>
      </w:r>
    </w:p>
    <w:p w:rsidR="00B112A6" w:rsidRPr="00131718" w:rsidRDefault="00B112A6" w:rsidP="00B112A6">
      <w:pPr>
        <w:spacing w:line="380" w:lineRule="exact"/>
        <w:ind w:firstLineChars="200" w:firstLine="480"/>
        <w:rPr>
          <w:sz w:val="24"/>
          <w:szCs w:val="24"/>
        </w:rPr>
      </w:pPr>
      <w:r w:rsidRPr="00131718">
        <w:rPr>
          <w:sz w:val="24"/>
          <w:szCs w:val="24"/>
        </w:rPr>
        <w:t>（</w:t>
      </w:r>
      <w:r>
        <w:rPr>
          <w:rFonts w:hint="eastAsia"/>
          <w:sz w:val="24"/>
          <w:szCs w:val="24"/>
        </w:rPr>
        <w:t>4</w:t>
      </w:r>
      <w:r w:rsidRPr="00131718">
        <w:rPr>
          <w:sz w:val="24"/>
          <w:szCs w:val="24"/>
        </w:rPr>
        <w:t>）环境监测人员利用</w:t>
      </w:r>
      <w:r w:rsidRPr="00131718">
        <w:rPr>
          <w:sz w:val="24"/>
          <w:szCs w:val="24"/>
        </w:rPr>
        <w:t>COD</w:t>
      </w:r>
      <w:r w:rsidRPr="00131718">
        <w:rPr>
          <w:sz w:val="24"/>
          <w:szCs w:val="24"/>
        </w:rPr>
        <w:t>、</w:t>
      </w:r>
      <w:r w:rsidRPr="00131718">
        <w:rPr>
          <w:sz w:val="24"/>
          <w:szCs w:val="24"/>
        </w:rPr>
        <w:t>NH</w:t>
      </w:r>
      <w:r w:rsidRPr="00C853D5">
        <w:rPr>
          <w:sz w:val="24"/>
          <w:szCs w:val="24"/>
        </w:rPr>
        <w:t>3</w:t>
      </w:r>
      <w:r w:rsidRPr="00131718">
        <w:rPr>
          <w:sz w:val="24"/>
          <w:szCs w:val="24"/>
        </w:rPr>
        <w:t>-N</w:t>
      </w:r>
      <w:r w:rsidRPr="00131718">
        <w:rPr>
          <w:sz w:val="24"/>
          <w:szCs w:val="24"/>
        </w:rPr>
        <w:t>在线监测仪，随时查看污水厂出水水质情况，并详细记录好监测数据，以备应急指挥中心参考，直至恢复正常。</w:t>
      </w:r>
    </w:p>
    <w:p w:rsidR="00B112A6" w:rsidRPr="00131718" w:rsidRDefault="00B112A6" w:rsidP="00B112A6">
      <w:pPr>
        <w:pStyle w:val="31"/>
        <w:spacing w:before="156" w:after="156"/>
        <w:ind w:firstLineChars="196" w:firstLine="472"/>
      </w:pPr>
      <w:bookmarkStart w:id="67" w:name="_Toc335638901"/>
      <w:bookmarkStart w:id="68" w:name="_Toc339725315"/>
      <w:r w:rsidRPr="00131718">
        <w:rPr>
          <w:szCs w:val="24"/>
        </w:rPr>
        <w:t>◆</w:t>
      </w:r>
      <w:r w:rsidRPr="00131718">
        <w:rPr>
          <w:szCs w:val="24"/>
        </w:rPr>
        <w:t>计划停电及临时停电</w:t>
      </w:r>
      <w:r w:rsidRPr="00131718">
        <w:t>引发的环境污染的处理措施</w:t>
      </w:r>
      <w:bookmarkEnd w:id="67"/>
      <w:bookmarkEnd w:id="68"/>
    </w:p>
    <w:p w:rsidR="00B112A6" w:rsidRPr="00C853D5" w:rsidRDefault="00B112A6" w:rsidP="00B112A6">
      <w:pPr>
        <w:spacing w:line="400" w:lineRule="exact"/>
        <w:ind w:firstLineChars="200" w:firstLine="480"/>
        <w:rPr>
          <w:sz w:val="24"/>
          <w:szCs w:val="24"/>
        </w:rPr>
      </w:pPr>
      <w:r w:rsidRPr="00C853D5">
        <w:rPr>
          <w:sz w:val="24"/>
          <w:szCs w:val="24"/>
        </w:rPr>
        <w:t>计划停电事故应急处置措施</w:t>
      </w:r>
    </w:p>
    <w:p w:rsidR="00B112A6" w:rsidRPr="00C853D5" w:rsidRDefault="00B112A6" w:rsidP="00B112A6">
      <w:pPr>
        <w:spacing w:line="400" w:lineRule="exact"/>
        <w:ind w:firstLineChars="200" w:firstLine="480"/>
        <w:rPr>
          <w:sz w:val="24"/>
          <w:szCs w:val="24"/>
        </w:rPr>
      </w:pPr>
      <w:r w:rsidRPr="00C853D5">
        <w:rPr>
          <w:sz w:val="24"/>
          <w:szCs w:val="24"/>
        </w:rPr>
        <w:t>得知停电计划后，立即向应急指挥中心报告，总指挥及时进行电力协调及现场考察。</w:t>
      </w:r>
    </w:p>
    <w:p w:rsidR="00B112A6" w:rsidRPr="00C853D5" w:rsidRDefault="00B112A6" w:rsidP="00B112A6">
      <w:pPr>
        <w:spacing w:line="400" w:lineRule="exact"/>
        <w:ind w:firstLineChars="200" w:firstLine="480"/>
        <w:rPr>
          <w:sz w:val="24"/>
          <w:szCs w:val="24"/>
        </w:rPr>
      </w:pPr>
      <w:r w:rsidRPr="00C853D5">
        <w:rPr>
          <w:sz w:val="24"/>
          <w:szCs w:val="24"/>
        </w:rPr>
        <w:t>应急处置为：如果是单个电路停电则开启另一备用电路。如果是双回电路均停电，则应急小组应保持停电信息与各污水泵站进行沟通，停电前，开启排水设备将管道内污水降至最低水平，以充分利用管网容积储水，送电后，立即开启水泵，通知泵站进水，恢复生产，同时，根据停电时间的长短、管网情况确定能够容纳停电期间入厂的污水。如不能</w:t>
      </w:r>
      <w:r w:rsidRPr="00C853D5">
        <w:rPr>
          <w:rFonts w:hint="eastAsia"/>
          <w:sz w:val="24"/>
          <w:szCs w:val="24"/>
        </w:rPr>
        <w:t>容纳，</w:t>
      </w:r>
      <w:r w:rsidRPr="00C853D5">
        <w:rPr>
          <w:sz w:val="24"/>
          <w:szCs w:val="24"/>
        </w:rPr>
        <w:t>则通知上游污水泵站将污水引流至银定庄或溪源污水处理厂</w:t>
      </w:r>
      <w:r w:rsidRPr="00C853D5">
        <w:rPr>
          <w:rFonts w:hint="eastAsia"/>
          <w:sz w:val="24"/>
          <w:szCs w:val="24"/>
        </w:rPr>
        <w:t>处理</w:t>
      </w:r>
      <w:r w:rsidRPr="00C853D5">
        <w:rPr>
          <w:sz w:val="24"/>
          <w:szCs w:val="24"/>
        </w:rPr>
        <w:t>，防止外排。</w:t>
      </w:r>
      <w:r w:rsidRPr="00C853D5">
        <w:rPr>
          <w:rFonts w:hint="eastAsia"/>
          <w:sz w:val="24"/>
          <w:szCs w:val="24"/>
        </w:rPr>
        <w:t>恢复后，</w:t>
      </w:r>
      <w:r w:rsidRPr="00C853D5">
        <w:rPr>
          <w:sz w:val="24"/>
          <w:szCs w:val="24"/>
        </w:rPr>
        <w:t>环境监测人员利用</w:t>
      </w:r>
      <w:r w:rsidRPr="00C853D5">
        <w:rPr>
          <w:sz w:val="24"/>
          <w:szCs w:val="24"/>
        </w:rPr>
        <w:t>COD</w:t>
      </w:r>
      <w:r w:rsidRPr="00C853D5">
        <w:rPr>
          <w:sz w:val="24"/>
          <w:szCs w:val="24"/>
        </w:rPr>
        <w:t>、</w:t>
      </w:r>
      <w:r w:rsidRPr="00C853D5">
        <w:rPr>
          <w:sz w:val="24"/>
          <w:szCs w:val="24"/>
        </w:rPr>
        <w:t>NH3-N</w:t>
      </w:r>
      <w:r w:rsidRPr="00C853D5">
        <w:rPr>
          <w:sz w:val="24"/>
          <w:szCs w:val="24"/>
        </w:rPr>
        <w:t>在线监测，随时查看污水厂出水水质情况，并详细记录好监测数据，以备应急领导小组参考，直至污水厂恢复正常运行。</w:t>
      </w:r>
    </w:p>
    <w:p w:rsidR="00B112A6" w:rsidRPr="00C853D5" w:rsidRDefault="00B112A6" w:rsidP="00B112A6">
      <w:pPr>
        <w:spacing w:line="400" w:lineRule="exact"/>
        <w:ind w:firstLineChars="200" w:firstLine="480"/>
        <w:rPr>
          <w:sz w:val="24"/>
          <w:szCs w:val="24"/>
        </w:rPr>
      </w:pPr>
      <w:r w:rsidRPr="00C853D5">
        <w:rPr>
          <w:sz w:val="24"/>
          <w:szCs w:val="24"/>
        </w:rPr>
        <w:t>临时停电应采取以下措施：</w:t>
      </w:r>
    </w:p>
    <w:p w:rsidR="00B112A6" w:rsidRPr="00C853D5" w:rsidRDefault="00B112A6" w:rsidP="00B112A6">
      <w:pPr>
        <w:spacing w:line="400" w:lineRule="exact"/>
        <w:ind w:firstLineChars="200" w:firstLine="480"/>
        <w:rPr>
          <w:sz w:val="24"/>
          <w:szCs w:val="24"/>
        </w:rPr>
      </w:pPr>
      <w:r w:rsidRPr="00C853D5">
        <w:rPr>
          <w:sz w:val="24"/>
          <w:szCs w:val="24"/>
        </w:rPr>
        <w:t>当现场人员发现电力故障造成停电，发现人员应：</w:t>
      </w:r>
    </w:p>
    <w:p w:rsidR="00B112A6" w:rsidRPr="00C853D5" w:rsidRDefault="00B112A6" w:rsidP="00B112A6">
      <w:pPr>
        <w:spacing w:line="400" w:lineRule="exact"/>
        <w:ind w:firstLineChars="200" w:firstLine="480"/>
        <w:rPr>
          <w:sz w:val="24"/>
          <w:szCs w:val="24"/>
        </w:rPr>
      </w:pPr>
      <w:r w:rsidRPr="00C853D5">
        <w:rPr>
          <w:sz w:val="24"/>
          <w:szCs w:val="24"/>
        </w:rPr>
        <w:t xml:space="preserve">① </w:t>
      </w:r>
      <w:r w:rsidRPr="00C853D5">
        <w:rPr>
          <w:sz w:val="24"/>
          <w:szCs w:val="24"/>
        </w:rPr>
        <w:t>立即上报：现场发现人员立即向运管科科长报告，科长根据停电维修严重程度和波及范围在</w:t>
      </w:r>
      <w:r w:rsidRPr="00C853D5">
        <w:rPr>
          <w:sz w:val="24"/>
          <w:szCs w:val="24"/>
        </w:rPr>
        <w:t>5</w:t>
      </w:r>
      <w:r w:rsidRPr="00C853D5">
        <w:rPr>
          <w:sz w:val="24"/>
          <w:szCs w:val="24"/>
        </w:rPr>
        <w:t>分钟内向应急指挥中心报告。</w:t>
      </w:r>
    </w:p>
    <w:p w:rsidR="00B112A6" w:rsidRPr="00131718" w:rsidRDefault="00B112A6" w:rsidP="00B112A6">
      <w:pPr>
        <w:spacing w:line="400" w:lineRule="exact"/>
        <w:ind w:firstLineChars="200" w:firstLine="480"/>
        <w:rPr>
          <w:sz w:val="24"/>
          <w:szCs w:val="24"/>
        </w:rPr>
      </w:pPr>
      <w:r w:rsidRPr="00131718">
        <w:rPr>
          <w:sz w:val="24"/>
          <w:szCs w:val="24"/>
        </w:rPr>
        <w:t xml:space="preserve">② </w:t>
      </w:r>
      <w:r w:rsidRPr="00131718">
        <w:rPr>
          <w:sz w:val="24"/>
          <w:szCs w:val="24"/>
        </w:rPr>
        <w:t>现场处置：积极组织力量维修，开启另一备用电路。</w:t>
      </w:r>
    </w:p>
    <w:p w:rsidR="00B112A6" w:rsidRPr="00C853D5" w:rsidRDefault="00B112A6" w:rsidP="00B112A6">
      <w:pPr>
        <w:spacing w:line="400" w:lineRule="exact"/>
        <w:ind w:firstLineChars="200" w:firstLine="480"/>
        <w:rPr>
          <w:sz w:val="24"/>
          <w:szCs w:val="24"/>
        </w:rPr>
      </w:pPr>
      <w:r w:rsidRPr="00C853D5">
        <w:rPr>
          <w:sz w:val="24"/>
          <w:szCs w:val="24"/>
        </w:rPr>
        <w:t xml:space="preserve">③ </w:t>
      </w:r>
      <w:r w:rsidRPr="00C853D5">
        <w:rPr>
          <w:sz w:val="24"/>
          <w:szCs w:val="24"/>
        </w:rPr>
        <w:t>环境监测人员利用</w:t>
      </w:r>
      <w:r w:rsidRPr="00C853D5">
        <w:rPr>
          <w:sz w:val="24"/>
          <w:szCs w:val="24"/>
        </w:rPr>
        <w:t>COD</w:t>
      </w:r>
      <w:r w:rsidRPr="00C853D5">
        <w:rPr>
          <w:sz w:val="24"/>
          <w:szCs w:val="24"/>
        </w:rPr>
        <w:t>、</w:t>
      </w:r>
      <w:r w:rsidRPr="00C853D5">
        <w:rPr>
          <w:sz w:val="24"/>
          <w:szCs w:val="24"/>
        </w:rPr>
        <w:t>NH3-N</w:t>
      </w:r>
      <w:r w:rsidRPr="00C853D5">
        <w:rPr>
          <w:sz w:val="24"/>
          <w:szCs w:val="24"/>
        </w:rPr>
        <w:t>在线监测，随时查看污水厂出水水质情况，并详细记录好监测数据，以备应急领导小组参考。</w:t>
      </w:r>
    </w:p>
    <w:p w:rsidR="00B112A6" w:rsidRPr="00131718" w:rsidRDefault="00B112A6" w:rsidP="00B112A6">
      <w:pPr>
        <w:spacing w:line="400" w:lineRule="exact"/>
        <w:ind w:firstLineChars="200" w:firstLine="480"/>
        <w:rPr>
          <w:sz w:val="24"/>
          <w:szCs w:val="24"/>
        </w:rPr>
      </w:pPr>
      <w:r w:rsidRPr="00131718">
        <w:rPr>
          <w:sz w:val="24"/>
          <w:szCs w:val="24"/>
        </w:rPr>
        <w:t>④</w:t>
      </w:r>
      <w:r w:rsidRPr="00131718">
        <w:rPr>
          <w:sz w:val="24"/>
          <w:szCs w:val="24"/>
        </w:rPr>
        <w:t>事故排除后，环境监测人员持续监测出水水质状况，直至恢复正常。</w:t>
      </w:r>
    </w:p>
    <w:p w:rsidR="00B112A6" w:rsidRPr="00C853D5" w:rsidRDefault="00B112A6" w:rsidP="00B112A6">
      <w:pPr>
        <w:spacing w:line="400" w:lineRule="exact"/>
        <w:ind w:firstLineChars="200" w:firstLine="480"/>
        <w:rPr>
          <w:sz w:val="24"/>
          <w:szCs w:val="24"/>
        </w:rPr>
      </w:pPr>
      <w:r w:rsidRPr="00C853D5">
        <w:rPr>
          <w:sz w:val="24"/>
          <w:szCs w:val="24"/>
        </w:rPr>
        <w:t>◆</w:t>
      </w:r>
      <w:r w:rsidRPr="00C853D5">
        <w:rPr>
          <w:sz w:val="24"/>
          <w:szCs w:val="24"/>
        </w:rPr>
        <w:t>进水水质超标引发的环境污染的处置措施</w:t>
      </w:r>
    </w:p>
    <w:p w:rsidR="00B112A6" w:rsidRPr="00C853D5" w:rsidRDefault="00B112A6" w:rsidP="00B112A6">
      <w:pPr>
        <w:spacing w:line="400" w:lineRule="exact"/>
        <w:ind w:firstLineChars="200" w:firstLine="480"/>
        <w:rPr>
          <w:sz w:val="24"/>
          <w:szCs w:val="24"/>
        </w:rPr>
      </w:pPr>
      <w:r w:rsidRPr="00C853D5">
        <w:rPr>
          <w:sz w:val="24"/>
          <w:szCs w:val="24"/>
        </w:rPr>
        <w:t>本污水厂收纳的污水主要是保定市铁路以西生活污水以及经企业预处理后排放的工业废水，如果工业废水没有经预处</w:t>
      </w:r>
      <w:r w:rsidRPr="00C853D5">
        <w:rPr>
          <w:sz w:val="24"/>
          <w:szCs w:val="24"/>
        </w:rPr>
        <w:lastRenderedPageBreak/>
        <w:t>理</w:t>
      </w:r>
      <w:r w:rsidRPr="00C853D5">
        <w:rPr>
          <w:rFonts w:hint="eastAsia"/>
          <w:sz w:val="24"/>
          <w:szCs w:val="24"/>
        </w:rPr>
        <w:t>或其他企业废水进入，高浓度或有毒污水将</w:t>
      </w:r>
      <w:r w:rsidRPr="00C853D5">
        <w:rPr>
          <w:sz w:val="24"/>
          <w:szCs w:val="24"/>
        </w:rPr>
        <w:t>导致出水不达标，</w:t>
      </w:r>
      <w:r w:rsidRPr="00C853D5">
        <w:rPr>
          <w:rFonts w:hint="eastAsia"/>
          <w:sz w:val="24"/>
          <w:szCs w:val="24"/>
        </w:rPr>
        <w:t>长时间无法得到控制，将</w:t>
      </w:r>
      <w:r w:rsidRPr="00C853D5">
        <w:rPr>
          <w:sz w:val="24"/>
          <w:szCs w:val="24"/>
        </w:rPr>
        <w:t>会污染黄花沟和一亩泉河的生态环境。</w:t>
      </w:r>
    </w:p>
    <w:p w:rsidR="00B112A6" w:rsidRPr="00C853D5" w:rsidRDefault="00B112A6" w:rsidP="00B112A6">
      <w:pPr>
        <w:spacing w:line="400" w:lineRule="exact"/>
        <w:ind w:firstLineChars="200" w:firstLine="480"/>
        <w:rPr>
          <w:sz w:val="24"/>
          <w:szCs w:val="24"/>
        </w:rPr>
      </w:pPr>
      <w:r w:rsidRPr="00C853D5">
        <w:rPr>
          <w:sz w:val="24"/>
          <w:szCs w:val="24"/>
        </w:rPr>
        <w:t>（</w:t>
      </w:r>
      <w:r w:rsidRPr="00C853D5">
        <w:rPr>
          <w:sz w:val="24"/>
          <w:szCs w:val="24"/>
        </w:rPr>
        <w:t>1</w:t>
      </w:r>
      <w:r w:rsidRPr="00C853D5">
        <w:rPr>
          <w:sz w:val="24"/>
          <w:szCs w:val="24"/>
        </w:rPr>
        <w:t>）当有关人员发现进水水质出现异常或微生物活性降低甚至死亡时，应立即上报应急指挥中心。</w:t>
      </w:r>
    </w:p>
    <w:p w:rsidR="00B112A6" w:rsidRPr="00C853D5" w:rsidRDefault="00B112A6" w:rsidP="00B112A6">
      <w:pPr>
        <w:spacing w:line="400" w:lineRule="exact"/>
        <w:ind w:firstLineChars="200" w:firstLine="480"/>
        <w:rPr>
          <w:sz w:val="24"/>
          <w:szCs w:val="24"/>
        </w:rPr>
      </w:pPr>
      <w:r w:rsidRPr="00C853D5">
        <w:rPr>
          <w:sz w:val="24"/>
          <w:szCs w:val="24"/>
        </w:rPr>
        <w:t>（</w:t>
      </w:r>
      <w:r w:rsidRPr="00C853D5">
        <w:rPr>
          <w:sz w:val="24"/>
          <w:szCs w:val="24"/>
        </w:rPr>
        <w:t>2</w:t>
      </w:r>
      <w:r w:rsidRPr="00C853D5">
        <w:rPr>
          <w:sz w:val="24"/>
          <w:szCs w:val="24"/>
        </w:rPr>
        <w:t>）水处理工段段长</w:t>
      </w:r>
      <w:r w:rsidRPr="00C853D5">
        <w:rPr>
          <w:rFonts w:hint="eastAsia"/>
          <w:sz w:val="24"/>
          <w:szCs w:val="24"/>
        </w:rPr>
        <w:t>立即</w:t>
      </w:r>
      <w:r w:rsidRPr="00C853D5">
        <w:rPr>
          <w:sz w:val="24"/>
          <w:szCs w:val="24"/>
        </w:rPr>
        <w:t>到进水口和工艺处理环节仔细观察，如是高浓度污水或有毒废水进入，导致微生物出现死亡。段长根据现有工艺设备，组织各工段对工艺设备参数进行修改，补充微生物生活所需的营养物质。短时间不能恢复正常，可能对对黄花沟和一亩泉河造成严重污染时，由应急总指挥启动</w:t>
      </w:r>
      <w:r w:rsidRPr="00C853D5">
        <w:rPr>
          <w:sz w:val="24"/>
          <w:szCs w:val="24"/>
        </w:rPr>
        <w:t>Ⅰ</w:t>
      </w:r>
      <w:r w:rsidRPr="00C853D5">
        <w:rPr>
          <w:sz w:val="24"/>
          <w:szCs w:val="24"/>
        </w:rPr>
        <w:t>级响应，上报</w:t>
      </w:r>
      <w:r w:rsidRPr="00C853D5">
        <w:rPr>
          <w:rFonts w:hint="eastAsia"/>
          <w:sz w:val="24"/>
          <w:szCs w:val="24"/>
        </w:rPr>
        <w:t>排水总公司，排水总公司上报</w:t>
      </w:r>
      <w:r w:rsidRPr="00C853D5">
        <w:rPr>
          <w:sz w:val="24"/>
          <w:szCs w:val="24"/>
        </w:rPr>
        <w:t>保定市环保局、保定市政府。责令相关企业停产。</w:t>
      </w:r>
    </w:p>
    <w:p w:rsidR="00B112A6" w:rsidRPr="00C853D5" w:rsidRDefault="00B112A6" w:rsidP="00B112A6">
      <w:pPr>
        <w:spacing w:line="400" w:lineRule="exact"/>
        <w:ind w:firstLineChars="200" w:firstLine="480"/>
        <w:rPr>
          <w:sz w:val="24"/>
          <w:szCs w:val="24"/>
        </w:rPr>
      </w:pPr>
      <w:r w:rsidRPr="00C853D5">
        <w:rPr>
          <w:sz w:val="24"/>
          <w:szCs w:val="24"/>
        </w:rPr>
        <w:t xml:space="preserve"> </w:t>
      </w:r>
      <w:r w:rsidRPr="00C853D5">
        <w:rPr>
          <w:sz w:val="24"/>
          <w:szCs w:val="24"/>
        </w:rPr>
        <w:t>（</w:t>
      </w:r>
      <w:r w:rsidRPr="00C853D5">
        <w:rPr>
          <w:sz w:val="24"/>
          <w:szCs w:val="24"/>
        </w:rPr>
        <w:t>3</w:t>
      </w:r>
      <w:r w:rsidRPr="00C853D5">
        <w:rPr>
          <w:sz w:val="24"/>
          <w:szCs w:val="24"/>
        </w:rPr>
        <w:t>）监测组人员随时监测污水中微生物的状态</w:t>
      </w:r>
      <w:r>
        <w:rPr>
          <w:rFonts w:hint="eastAsia"/>
          <w:sz w:val="24"/>
          <w:szCs w:val="24"/>
        </w:rPr>
        <w:t>和黄花沟、一亩泉河断面水质情况，</w:t>
      </w:r>
      <w:r w:rsidRPr="00C853D5">
        <w:rPr>
          <w:sz w:val="24"/>
          <w:szCs w:val="24"/>
        </w:rPr>
        <w:t>并详细记录好监测数据，以备应急指挥中心参考。</w:t>
      </w:r>
    </w:p>
    <w:p w:rsidR="00B112A6" w:rsidRPr="00C853D5" w:rsidRDefault="00B112A6" w:rsidP="00B112A6">
      <w:pPr>
        <w:spacing w:line="400" w:lineRule="exact"/>
        <w:ind w:firstLineChars="200" w:firstLine="480"/>
        <w:rPr>
          <w:sz w:val="24"/>
          <w:szCs w:val="24"/>
        </w:rPr>
      </w:pPr>
      <w:r w:rsidRPr="00C853D5">
        <w:rPr>
          <w:sz w:val="24"/>
          <w:szCs w:val="24"/>
        </w:rPr>
        <w:t>（</w:t>
      </w:r>
      <w:r w:rsidRPr="00C853D5">
        <w:rPr>
          <w:sz w:val="24"/>
          <w:szCs w:val="24"/>
        </w:rPr>
        <w:t>4</w:t>
      </w:r>
      <w:r w:rsidRPr="00C853D5">
        <w:rPr>
          <w:sz w:val="24"/>
          <w:szCs w:val="24"/>
        </w:rPr>
        <w:t>）事故排除后，环境监测人员利用</w:t>
      </w:r>
      <w:r w:rsidRPr="00C853D5">
        <w:rPr>
          <w:sz w:val="24"/>
          <w:szCs w:val="24"/>
        </w:rPr>
        <w:t>COD</w:t>
      </w:r>
      <w:r w:rsidRPr="00C853D5">
        <w:rPr>
          <w:sz w:val="24"/>
          <w:szCs w:val="24"/>
        </w:rPr>
        <w:t>、</w:t>
      </w:r>
      <w:r w:rsidRPr="00C853D5">
        <w:rPr>
          <w:sz w:val="24"/>
          <w:szCs w:val="24"/>
        </w:rPr>
        <w:t>NH3-N</w:t>
      </w:r>
      <w:r w:rsidRPr="00C853D5">
        <w:rPr>
          <w:sz w:val="24"/>
          <w:szCs w:val="24"/>
        </w:rPr>
        <w:t>在线监测，随时查看污水厂出水水质情况，直至污水厂恢复正常运行。</w:t>
      </w:r>
    </w:p>
    <w:p w:rsidR="00B112A6" w:rsidRPr="00131718" w:rsidRDefault="00B112A6" w:rsidP="00B112A6">
      <w:pPr>
        <w:spacing w:line="520" w:lineRule="exact"/>
        <w:ind w:firstLineChars="200" w:firstLine="482"/>
        <w:rPr>
          <w:b/>
          <w:sz w:val="24"/>
          <w:szCs w:val="24"/>
        </w:rPr>
      </w:pPr>
      <w:r w:rsidRPr="00131718">
        <w:rPr>
          <w:b/>
          <w:sz w:val="24"/>
          <w:szCs w:val="24"/>
        </w:rPr>
        <w:t>◆</w:t>
      </w:r>
      <w:r w:rsidRPr="00131718">
        <w:rPr>
          <w:b/>
          <w:sz w:val="24"/>
          <w:szCs w:val="24"/>
        </w:rPr>
        <w:t>高温、严寒等极端天气引发环境污染的处置措施</w:t>
      </w:r>
    </w:p>
    <w:p w:rsidR="00B112A6" w:rsidRPr="00C853D5" w:rsidRDefault="00B112A6" w:rsidP="00B112A6">
      <w:pPr>
        <w:spacing w:line="400" w:lineRule="exact"/>
        <w:ind w:firstLineChars="200" w:firstLine="480"/>
        <w:rPr>
          <w:sz w:val="24"/>
          <w:szCs w:val="24"/>
        </w:rPr>
      </w:pPr>
      <w:r w:rsidRPr="00131718">
        <w:rPr>
          <w:sz w:val="24"/>
          <w:szCs w:val="24"/>
        </w:rPr>
        <w:t>过高气温、过低气温还可能导致设备设施突发故障或引起微生物的死亡或变异，从而使工艺过程中断，导致污水超标排放，出现事故后，发现人员立即上报运管科长，科长根据事故情况决定上报应急指挥中心，启动</w:t>
      </w:r>
      <w:r w:rsidRPr="00131718">
        <w:rPr>
          <w:sz w:val="24"/>
          <w:szCs w:val="24"/>
        </w:rPr>
        <w:t>“</w:t>
      </w:r>
      <w:r w:rsidRPr="00131718">
        <w:rPr>
          <w:sz w:val="24"/>
          <w:szCs w:val="24"/>
        </w:rPr>
        <w:t>由于设备故障引发的环境污染的处理措施</w:t>
      </w:r>
      <w:r w:rsidRPr="00131718">
        <w:rPr>
          <w:sz w:val="24"/>
          <w:szCs w:val="24"/>
        </w:rPr>
        <w:t>”</w:t>
      </w:r>
      <w:r w:rsidRPr="00131718">
        <w:rPr>
          <w:sz w:val="24"/>
          <w:szCs w:val="24"/>
        </w:rPr>
        <w:t>等相应的应急处置措施。</w:t>
      </w:r>
    </w:p>
    <w:p w:rsidR="00B112A6" w:rsidRPr="00131718" w:rsidRDefault="00B112A6" w:rsidP="00B112A6">
      <w:pPr>
        <w:pStyle w:val="31"/>
        <w:spacing w:before="156" w:after="156"/>
      </w:pPr>
      <w:bookmarkStart w:id="69" w:name="_Toc339725316"/>
      <w:r w:rsidRPr="00131718">
        <w:t>7.3.1 2</w:t>
      </w:r>
      <w:r w:rsidRPr="00131718">
        <w:t>号风险目标次氯酸钠储罐泄漏事故引发的环境污染的处置措施</w:t>
      </w:r>
      <w:bookmarkEnd w:id="69"/>
    </w:p>
    <w:p w:rsidR="00B112A6" w:rsidRPr="00131718" w:rsidRDefault="00B112A6" w:rsidP="00B112A6">
      <w:pPr>
        <w:spacing w:line="400" w:lineRule="exact"/>
        <w:ind w:firstLineChars="200" w:firstLine="480"/>
        <w:rPr>
          <w:sz w:val="24"/>
          <w:szCs w:val="24"/>
        </w:rPr>
      </w:pPr>
      <w:r w:rsidRPr="00131718">
        <w:rPr>
          <w:sz w:val="24"/>
          <w:szCs w:val="24"/>
        </w:rPr>
        <w:t>发现人员立即上报运管科长，科长根据泄漏情况决定是否报告总指挥。</w:t>
      </w:r>
    </w:p>
    <w:p w:rsidR="00B112A6" w:rsidRPr="00131718" w:rsidRDefault="00B112A6" w:rsidP="00B112A6">
      <w:pPr>
        <w:spacing w:line="400" w:lineRule="exact"/>
        <w:ind w:firstLineChars="200" w:firstLine="480"/>
        <w:rPr>
          <w:sz w:val="24"/>
          <w:szCs w:val="24"/>
        </w:rPr>
      </w:pPr>
      <w:r w:rsidRPr="00131718">
        <w:rPr>
          <w:sz w:val="24"/>
          <w:szCs w:val="24"/>
        </w:rPr>
        <w:t>应急处置：疏散泄漏污染区人员至安全区，禁止无关人员进入污染区，应急处理人员戴好防毒面具，穿防腐蚀的工作服。不要直接接触泄漏物，在确保安全情况下将储罐内剩余的次氯酸钠倒到备用储罐（</w:t>
      </w:r>
      <w:r>
        <w:rPr>
          <w:rFonts w:hint="eastAsia"/>
          <w:sz w:val="24"/>
          <w:szCs w:val="24"/>
        </w:rPr>
        <w:t>1</w:t>
      </w:r>
      <w:r w:rsidRPr="00131718">
        <w:rPr>
          <w:sz w:val="24"/>
          <w:szCs w:val="24"/>
        </w:rPr>
        <w:t>m</w:t>
      </w:r>
      <w:r w:rsidRPr="00C853D5">
        <w:rPr>
          <w:sz w:val="24"/>
          <w:szCs w:val="24"/>
        </w:rPr>
        <w:t>3</w:t>
      </w:r>
      <w:r w:rsidRPr="00131718">
        <w:rPr>
          <w:sz w:val="24"/>
          <w:szCs w:val="24"/>
        </w:rPr>
        <w:t>）中。泄漏出的用沙土、蛭石或其它惰性材料吸收，然后转移到安全场所。</w:t>
      </w:r>
    </w:p>
    <w:p w:rsidR="00B112A6" w:rsidRPr="00131718" w:rsidRDefault="00B112A6" w:rsidP="00B112A6">
      <w:pPr>
        <w:pStyle w:val="21"/>
        <w:spacing w:before="156" w:after="156"/>
        <w:rPr>
          <w:rFonts w:ascii="Times New Roman" w:eastAsia="宋体" w:hAnsi="Times New Roman"/>
        </w:rPr>
      </w:pPr>
      <w:bookmarkStart w:id="70" w:name="_Toc332285092"/>
      <w:bookmarkStart w:id="71" w:name="_Toc300822415"/>
      <w:bookmarkStart w:id="72" w:name="_Toc339725317"/>
      <w:r w:rsidRPr="00131718">
        <w:rPr>
          <w:rFonts w:ascii="Times New Roman" w:eastAsia="宋体" w:hAnsi="Times New Roman"/>
        </w:rPr>
        <w:lastRenderedPageBreak/>
        <w:t xml:space="preserve">7.4 </w:t>
      </w:r>
      <w:r w:rsidRPr="00131718">
        <w:rPr>
          <w:rFonts w:ascii="Times New Roman" w:eastAsia="宋体" w:hAnsi="Times New Roman"/>
        </w:rPr>
        <w:t>现场保护</w:t>
      </w:r>
      <w:bookmarkEnd w:id="70"/>
      <w:bookmarkEnd w:id="71"/>
      <w:bookmarkEnd w:id="72"/>
    </w:p>
    <w:p w:rsidR="00B112A6" w:rsidRPr="00131718" w:rsidRDefault="00B112A6" w:rsidP="00B112A6">
      <w:pPr>
        <w:spacing w:line="400" w:lineRule="exact"/>
        <w:ind w:firstLineChars="200" w:firstLine="480"/>
        <w:rPr>
          <w:sz w:val="24"/>
          <w:szCs w:val="24"/>
        </w:rPr>
      </w:pPr>
      <w:r w:rsidRPr="00131718">
        <w:rPr>
          <w:sz w:val="24"/>
          <w:szCs w:val="24"/>
        </w:rPr>
        <w:t>（</w:t>
      </w:r>
      <w:r w:rsidRPr="00131718">
        <w:rPr>
          <w:sz w:val="24"/>
          <w:szCs w:val="24"/>
        </w:rPr>
        <w:t>1</w:t>
      </w:r>
      <w:r w:rsidRPr="00131718">
        <w:rPr>
          <w:sz w:val="24"/>
          <w:szCs w:val="24"/>
        </w:rPr>
        <w:t>）事故发生后，在事故处理期间，禁止无关人员进入；</w:t>
      </w:r>
    </w:p>
    <w:p w:rsidR="00B112A6" w:rsidRPr="00131718" w:rsidRDefault="00B112A6" w:rsidP="00B112A6">
      <w:pPr>
        <w:spacing w:line="400" w:lineRule="exact"/>
        <w:ind w:firstLineChars="200" w:firstLine="480"/>
        <w:rPr>
          <w:sz w:val="24"/>
          <w:szCs w:val="24"/>
        </w:rPr>
      </w:pPr>
      <w:r w:rsidRPr="00131718">
        <w:rPr>
          <w:sz w:val="24"/>
          <w:szCs w:val="24"/>
        </w:rPr>
        <w:t>（</w:t>
      </w:r>
      <w:r w:rsidRPr="00131718">
        <w:rPr>
          <w:sz w:val="24"/>
          <w:szCs w:val="24"/>
        </w:rPr>
        <w:t>2</w:t>
      </w:r>
      <w:r w:rsidRPr="00131718">
        <w:rPr>
          <w:sz w:val="24"/>
          <w:szCs w:val="24"/>
        </w:rPr>
        <w:t>）事故处理结束后，事故发生部门、岗位实行警戒，未经应急指挥中心批准，所有人员禁止进入事故现场；</w:t>
      </w:r>
    </w:p>
    <w:p w:rsidR="00B112A6" w:rsidRPr="00131718" w:rsidRDefault="00B112A6" w:rsidP="00B112A6">
      <w:pPr>
        <w:spacing w:line="400" w:lineRule="exact"/>
        <w:ind w:firstLineChars="200" w:firstLine="480"/>
        <w:rPr>
          <w:sz w:val="24"/>
          <w:szCs w:val="24"/>
        </w:rPr>
      </w:pPr>
      <w:r w:rsidRPr="00131718">
        <w:rPr>
          <w:sz w:val="24"/>
          <w:szCs w:val="24"/>
        </w:rPr>
        <w:t>（</w:t>
      </w:r>
      <w:r w:rsidRPr="00131718">
        <w:rPr>
          <w:sz w:val="24"/>
          <w:szCs w:val="24"/>
        </w:rPr>
        <w:t>3</w:t>
      </w:r>
      <w:r w:rsidRPr="00131718">
        <w:rPr>
          <w:sz w:val="24"/>
          <w:szCs w:val="24"/>
        </w:rPr>
        <w:t>）事故现场的设备、设施等物件证据不得随意移动和清除，抢险必须移动的需作好标记。</w:t>
      </w:r>
    </w:p>
    <w:p w:rsidR="00B112A6" w:rsidRPr="00131718" w:rsidRDefault="00B112A6" w:rsidP="00B112A6">
      <w:pPr>
        <w:pStyle w:val="21"/>
        <w:spacing w:before="156" w:after="156"/>
        <w:rPr>
          <w:rFonts w:ascii="Times New Roman" w:eastAsia="宋体" w:hAnsi="Times New Roman"/>
        </w:rPr>
      </w:pPr>
      <w:bookmarkStart w:id="73" w:name="_Toc313023198"/>
      <w:bookmarkStart w:id="74" w:name="_Toc332285093"/>
      <w:bookmarkStart w:id="75" w:name="_Toc300822416"/>
      <w:bookmarkStart w:id="76" w:name="_Toc339725318"/>
      <w:r w:rsidRPr="00131718">
        <w:rPr>
          <w:rFonts w:ascii="Times New Roman" w:eastAsia="宋体" w:hAnsi="Times New Roman"/>
        </w:rPr>
        <w:t xml:space="preserve">7.5 </w:t>
      </w:r>
      <w:r w:rsidRPr="00131718">
        <w:rPr>
          <w:rFonts w:ascii="Times New Roman" w:eastAsia="宋体" w:hAnsi="Times New Roman"/>
        </w:rPr>
        <w:t>污染消除与评估</w:t>
      </w:r>
      <w:bookmarkEnd w:id="73"/>
      <w:bookmarkEnd w:id="74"/>
      <w:bookmarkEnd w:id="75"/>
      <w:bookmarkEnd w:id="76"/>
    </w:p>
    <w:p w:rsidR="00B112A6" w:rsidRPr="00131718" w:rsidRDefault="00B112A6" w:rsidP="00B112A6">
      <w:pPr>
        <w:pStyle w:val="31"/>
        <w:spacing w:before="156" w:after="156"/>
      </w:pPr>
      <w:bookmarkStart w:id="77" w:name="_Toc339725319"/>
      <w:smartTag w:uri="urn:schemas-microsoft-com:office:smarttags" w:element="chsdate">
        <w:smartTagPr>
          <w:attr w:name="IsROCDate" w:val="False"/>
          <w:attr w:name="IsLunarDate" w:val="False"/>
          <w:attr w:name="Day" w:val="30"/>
          <w:attr w:name="Month" w:val="12"/>
          <w:attr w:name="Year" w:val="1899"/>
        </w:smartTagPr>
        <w:r w:rsidRPr="00131718">
          <w:t>7.5.1</w:t>
        </w:r>
      </w:smartTag>
      <w:r w:rsidRPr="00131718">
        <w:t xml:space="preserve"> </w:t>
      </w:r>
      <w:r w:rsidRPr="00131718">
        <w:t>污染消除</w:t>
      </w:r>
      <w:bookmarkEnd w:id="77"/>
    </w:p>
    <w:p w:rsidR="00B112A6" w:rsidRPr="00131718" w:rsidRDefault="00B112A6" w:rsidP="00B112A6">
      <w:pPr>
        <w:spacing w:line="400" w:lineRule="exact"/>
        <w:ind w:firstLineChars="200" w:firstLine="480"/>
        <w:rPr>
          <w:sz w:val="24"/>
          <w:szCs w:val="24"/>
        </w:rPr>
      </w:pPr>
      <w:r w:rsidRPr="00131718">
        <w:rPr>
          <w:sz w:val="24"/>
          <w:szCs w:val="24"/>
        </w:rPr>
        <w:t>在污水厂副总指挥指挥下，组成污染清理小组，对现场进行污染清理。</w:t>
      </w:r>
    </w:p>
    <w:p w:rsidR="00B112A6" w:rsidRPr="00131718" w:rsidRDefault="00B112A6" w:rsidP="00B112A6">
      <w:pPr>
        <w:pStyle w:val="31"/>
        <w:spacing w:before="156" w:after="156"/>
      </w:pPr>
      <w:bookmarkStart w:id="78" w:name="_Toc339725320"/>
      <w:smartTag w:uri="urn:schemas-microsoft-com:office:smarttags" w:element="chsdate">
        <w:smartTagPr>
          <w:attr w:name="IsROCDate" w:val="False"/>
          <w:attr w:name="IsLunarDate" w:val="False"/>
          <w:attr w:name="Day" w:val="30"/>
          <w:attr w:name="Month" w:val="12"/>
          <w:attr w:name="Year" w:val="1899"/>
        </w:smartTagPr>
        <w:r w:rsidRPr="00131718">
          <w:t>7.5.2</w:t>
        </w:r>
      </w:smartTag>
      <w:r w:rsidRPr="00131718">
        <w:t xml:space="preserve"> </w:t>
      </w:r>
      <w:r w:rsidRPr="00131718">
        <w:t>污染评估</w:t>
      </w:r>
      <w:bookmarkEnd w:id="78"/>
    </w:p>
    <w:p w:rsidR="00B112A6" w:rsidRPr="00131718" w:rsidRDefault="00B112A6" w:rsidP="00B112A6">
      <w:pPr>
        <w:spacing w:line="400" w:lineRule="exact"/>
        <w:ind w:firstLineChars="200" w:firstLine="480"/>
        <w:rPr>
          <w:sz w:val="24"/>
          <w:szCs w:val="24"/>
        </w:rPr>
      </w:pPr>
      <w:r w:rsidRPr="00131718">
        <w:rPr>
          <w:sz w:val="24"/>
          <w:szCs w:val="24"/>
        </w:rPr>
        <w:t>在污水厂厂长指挥下</w:t>
      </w:r>
      <w:r w:rsidRPr="00131718">
        <w:rPr>
          <w:sz w:val="24"/>
          <w:szCs w:val="24"/>
        </w:rPr>
        <w:t>,</w:t>
      </w:r>
      <w:r w:rsidRPr="00131718">
        <w:rPr>
          <w:sz w:val="24"/>
          <w:szCs w:val="24"/>
        </w:rPr>
        <w:t>组成事故调查小组，评估现场污染状况，调查事故发生原因，研究制定处置和防范措施</w:t>
      </w:r>
    </w:p>
    <w:p w:rsidR="00B112A6" w:rsidRPr="00131718" w:rsidRDefault="00B112A6" w:rsidP="00B112A6">
      <w:pPr>
        <w:pStyle w:val="11"/>
        <w:spacing w:before="312" w:after="312"/>
        <w:rPr>
          <w:b/>
        </w:rPr>
      </w:pPr>
      <w:bookmarkStart w:id="79" w:name="_Toc330995057"/>
      <w:bookmarkStart w:id="80" w:name="_Toc300822417"/>
      <w:bookmarkStart w:id="81" w:name="_Toc339725321"/>
      <w:bookmarkEnd w:id="58"/>
      <w:r w:rsidRPr="00131718">
        <w:rPr>
          <w:b/>
        </w:rPr>
        <w:t xml:space="preserve">8 </w:t>
      </w:r>
      <w:r w:rsidRPr="00131718">
        <w:rPr>
          <w:b/>
        </w:rPr>
        <w:t>应急监测</w:t>
      </w:r>
      <w:bookmarkEnd w:id="79"/>
      <w:bookmarkEnd w:id="80"/>
      <w:bookmarkEnd w:id="81"/>
    </w:p>
    <w:p w:rsidR="00B112A6" w:rsidRPr="00131718" w:rsidRDefault="00B112A6" w:rsidP="00B112A6">
      <w:pPr>
        <w:spacing w:line="400" w:lineRule="exact"/>
        <w:ind w:firstLineChars="200" w:firstLine="480"/>
        <w:rPr>
          <w:sz w:val="24"/>
          <w:szCs w:val="24"/>
        </w:rPr>
      </w:pPr>
      <w:r>
        <w:rPr>
          <w:rFonts w:hint="eastAsia"/>
          <w:sz w:val="24"/>
          <w:szCs w:val="24"/>
        </w:rPr>
        <w:t>排水监测站</w:t>
      </w:r>
      <w:r w:rsidRPr="00131718">
        <w:rPr>
          <w:sz w:val="24"/>
          <w:szCs w:val="24"/>
        </w:rPr>
        <w:t>化验室人员和中控室人员组成应急监测小组，负责突发环境事件应急监测工作。本厂进水口安有</w:t>
      </w:r>
      <w:r>
        <w:rPr>
          <w:rFonts w:hint="eastAsia"/>
          <w:sz w:val="24"/>
          <w:szCs w:val="24"/>
        </w:rPr>
        <w:t>COD</w:t>
      </w:r>
      <w:r>
        <w:rPr>
          <w:rFonts w:hint="eastAsia"/>
          <w:sz w:val="24"/>
          <w:szCs w:val="24"/>
        </w:rPr>
        <w:t>、</w:t>
      </w:r>
      <w:r w:rsidRPr="00131718">
        <w:rPr>
          <w:sz w:val="24"/>
          <w:szCs w:val="24"/>
        </w:rPr>
        <w:t>NH</w:t>
      </w:r>
      <w:r w:rsidRPr="00131718">
        <w:rPr>
          <w:sz w:val="24"/>
          <w:szCs w:val="24"/>
          <w:vertAlign w:val="subscript"/>
        </w:rPr>
        <w:t>3</w:t>
      </w:r>
      <w:r w:rsidRPr="00131718">
        <w:rPr>
          <w:sz w:val="24"/>
          <w:szCs w:val="24"/>
        </w:rPr>
        <w:t>-N</w:t>
      </w:r>
      <w:r w:rsidRPr="00131718">
        <w:rPr>
          <w:sz w:val="24"/>
          <w:szCs w:val="24"/>
        </w:rPr>
        <w:t>在线监测仪，出水口安有</w:t>
      </w:r>
      <w:r w:rsidRPr="00131718">
        <w:rPr>
          <w:sz w:val="24"/>
          <w:szCs w:val="24"/>
        </w:rPr>
        <w:t xml:space="preserve">COD </w:t>
      </w:r>
      <w:r w:rsidRPr="00131718">
        <w:rPr>
          <w:sz w:val="24"/>
          <w:szCs w:val="24"/>
        </w:rPr>
        <w:t>、</w:t>
      </w:r>
      <w:r w:rsidRPr="00131718">
        <w:rPr>
          <w:sz w:val="24"/>
          <w:szCs w:val="24"/>
        </w:rPr>
        <w:t>NH</w:t>
      </w:r>
      <w:r w:rsidRPr="00131718">
        <w:rPr>
          <w:sz w:val="24"/>
          <w:szCs w:val="24"/>
          <w:vertAlign w:val="subscript"/>
        </w:rPr>
        <w:t>3</w:t>
      </w:r>
      <w:r w:rsidRPr="00131718">
        <w:rPr>
          <w:sz w:val="24"/>
          <w:szCs w:val="24"/>
        </w:rPr>
        <w:t>-N</w:t>
      </w:r>
      <w:r w:rsidRPr="00131718">
        <w:rPr>
          <w:sz w:val="24"/>
          <w:szCs w:val="24"/>
        </w:rPr>
        <w:t>在线监测仪，此两种仪器已于</w:t>
      </w:r>
      <w:r w:rsidRPr="00131718">
        <w:rPr>
          <w:sz w:val="24"/>
          <w:szCs w:val="24"/>
        </w:rPr>
        <w:t>2012</w:t>
      </w:r>
      <w:r w:rsidRPr="00131718">
        <w:rPr>
          <w:sz w:val="24"/>
          <w:szCs w:val="24"/>
        </w:rPr>
        <w:t>年</w:t>
      </w:r>
      <w:r w:rsidRPr="00131718">
        <w:rPr>
          <w:sz w:val="24"/>
          <w:szCs w:val="24"/>
        </w:rPr>
        <w:t>4</w:t>
      </w:r>
      <w:r w:rsidRPr="00131718">
        <w:rPr>
          <w:sz w:val="24"/>
          <w:szCs w:val="24"/>
        </w:rPr>
        <w:t>、</w:t>
      </w:r>
      <w:r w:rsidRPr="00131718">
        <w:rPr>
          <w:sz w:val="24"/>
          <w:szCs w:val="24"/>
        </w:rPr>
        <w:t>5</w:t>
      </w:r>
      <w:r w:rsidRPr="00131718">
        <w:rPr>
          <w:sz w:val="24"/>
          <w:szCs w:val="24"/>
        </w:rPr>
        <w:t>月由保定市环境保护监测站做验收比对监测（保环监测字【</w:t>
      </w:r>
      <w:r w:rsidRPr="00131718">
        <w:rPr>
          <w:sz w:val="24"/>
          <w:szCs w:val="24"/>
        </w:rPr>
        <w:t>2012</w:t>
      </w:r>
      <w:r w:rsidRPr="00131718">
        <w:rPr>
          <w:sz w:val="24"/>
          <w:szCs w:val="24"/>
        </w:rPr>
        <w:t>】</w:t>
      </w:r>
      <w:r w:rsidRPr="00131718">
        <w:rPr>
          <w:sz w:val="24"/>
          <w:szCs w:val="24"/>
        </w:rPr>
        <w:t>0134-1</w:t>
      </w:r>
      <w:r w:rsidRPr="00131718">
        <w:rPr>
          <w:sz w:val="24"/>
          <w:szCs w:val="24"/>
        </w:rPr>
        <w:t>号、保环监测字【</w:t>
      </w:r>
      <w:r w:rsidRPr="00131718">
        <w:rPr>
          <w:sz w:val="24"/>
          <w:szCs w:val="24"/>
        </w:rPr>
        <w:t>2012</w:t>
      </w:r>
      <w:r w:rsidRPr="00131718">
        <w:rPr>
          <w:sz w:val="24"/>
          <w:szCs w:val="24"/>
        </w:rPr>
        <w:t>】</w:t>
      </w:r>
      <w:r w:rsidRPr="00131718">
        <w:rPr>
          <w:sz w:val="24"/>
          <w:szCs w:val="24"/>
        </w:rPr>
        <w:t>0303</w:t>
      </w:r>
      <w:r w:rsidRPr="00131718">
        <w:rPr>
          <w:sz w:val="24"/>
          <w:szCs w:val="24"/>
        </w:rPr>
        <w:t>号），事故发生后，利用这两种仪器随时关注水厂的进出水水质情况，并报告总指挥，同时作好记录。</w:t>
      </w:r>
    </w:p>
    <w:p w:rsidR="00B112A6" w:rsidRPr="00131718" w:rsidRDefault="00B112A6" w:rsidP="00B112A6">
      <w:pPr>
        <w:spacing w:line="560" w:lineRule="exact"/>
        <w:ind w:firstLineChars="200" w:firstLine="480"/>
        <w:rPr>
          <w:kern w:val="0"/>
          <w:sz w:val="24"/>
          <w:szCs w:val="24"/>
        </w:rPr>
      </w:pPr>
      <w:r w:rsidRPr="00131718">
        <w:rPr>
          <w:kern w:val="0"/>
          <w:sz w:val="24"/>
          <w:szCs w:val="24"/>
        </w:rPr>
        <w:t>应急监测重要内容见表</w:t>
      </w:r>
      <w:r w:rsidRPr="00131718">
        <w:rPr>
          <w:kern w:val="0"/>
          <w:sz w:val="24"/>
          <w:szCs w:val="24"/>
        </w:rPr>
        <w:t>8-1</w:t>
      </w:r>
      <w:r w:rsidRPr="00131718">
        <w:rPr>
          <w:kern w:val="0"/>
          <w:sz w:val="24"/>
          <w:szCs w:val="24"/>
        </w:rPr>
        <w:t>。</w:t>
      </w:r>
    </w:p>
    <w:p w:rsidR="00B112A6" w:rsidRPr="00131718" w:rsidRDefault="00B112A6" w:rsidP="00B112A6">
      <w:pPr>
        <w:spacing w:line="560" w:lineRule="exact"/>
        <w:ind w:firstLineChars="1544" w:firstLine="3255"/>
        <w:rPr>
          <w:b/>
          <w:kern w:val="0"/>
          <w:szCs w:val="21"/>
        </w:rPr>
      </w:pPr>
      <w:r w:rsidRPr="00131718">
        <w:rPr>
          <w:b/>
          <w:szCs w:val="21"/>
        </w:rPr>
        <w:t>表</w:t>
      </w:r>
      <w:r w:rsidRPr="00131718">
        <w:rPr>
          <w:b/>
          <w:szCs w:val="21"/>
        </w:rPr>
        <w:t xml:space="preserve">8-1 </w:t>
      </w:r>
      <w:r w:rsidRPr="00131718">
        <w:rPr>
          <w:b/>
          <w:szCs w:val="21"/>
        </w:rPr>
        <w:t>应急监测内容</w:t>
      </w:r>
    </w:p>
    <w:tbl>
      <w:tblPr>
        <w:tblW w:w="3601"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89"/>
        <w:gridCol w:w="1801"/>
        <w:gridCol w:w="1801"/>
        <w:gridCol w:w="4551"/>
      </w:tblGrid>
      <w:tr w:rsidR="00B112A6" w:rsidRPr="00131718" w:rsidTr="00AB3EF9">
        <w:trPr>
          <w:trHeight w:hRule="exact" w:val="358"/>
          <w:jc w:val="center"/>
        </w:trPr>
        <w:tc>
          <w:tcPr>
            <w:tcW w:w="636" w:type="pct"/>
            <w:vAlign w:val="center"/>
          </w:tcPr>
          <w:p w:rsidR="00B112A6" w:rsidRPr="00131718" w:rsidRDefault="00B112A6" w:rsidP="00AB3EF9">
            <w:pPr>
              <w:widowControl/>
              <w:spacing w:before="100" w:beforeAutospacing="1" w:after="100" w:afterAutospacing="1"/>
              <w:jc w:val="center"/>
              <w:rPr>
                <w:bCs/>
                <w:kern w:val="0"/>
                <w:szCs w:val="21"/>
              </w:rPr>
            </w:pPr>
            <w:r w:rsidRPr="00131718">
              <w:rPr>
                <w:bCs/>
                <w:kern w:val="0"/>
                <w:szCs w:val="21"/>
              </w:rPr>
              <w:t>序号</w:t>
            </w:r>
          </w:p>
        </w:tc>
        <w:tc>
          <w:tcPr>
            <w:tcW w:w="964" w:type="pct"/>
            <w:vAlign w:val="center"/>
          </w:tcPr>
          <w:p w:rsidR="00B112A6" w:rsidRPr="00131718" w:rsidRDefault="00B112A6" w:rsidP="00AB3EF9">
            <w:pPr>
              <w:widowControl/>
              <w:spacing w:before="100" w:beforeAutospacing="1" w:after="100" w:afterAutospacing="1"/>
              <w:jc w:val="center"/>
              <w:rPr>
                <w:bCs/>
                <w:kern w:val="0"/>
                <w:szCs w:val="21"/>
              </w:rPr>
            </w:pPr>
            <w:r w:rsidRPr="00131718">
              <w:rPr>
                <w:bCs/>
                <w:kern w:val="0"/>
                <w:szCs w:val="21"/>
              </w:rPr>
              <w:t>监测内容</w:t>
            </w:r>
          </w:p>
        </w:tc>
        <w:tc>
          <w:tcPr>
            <w:tcW w:w="964" w:type="pct"/>
            <w:vAlign w:val="center"/>
          </w:tcPr>
          <w:p w:rsidR="00B112A6" w:rsidRPr="00131718" w:rsidRDefault="00B112A6" w:rsidP="00AB3EF9">
            <w:pPr>
              <w:adjustRightInd w:val="0"/>
              <w:jc w:val="center"/>
              <w:rPr>
                <w:bCs/>
                <w:kern w:val="0"/>
                <w:szCs w:val="21"/>
              </w:rPr>
            </w:pPr>
            <w:r w:rsidRPr="00131718">
              <w:rPr>
                <w:bCs/>
                <w:kern w:val="0"/>
                <w:szCs w:val="21"/>
              </w:rPr>
              <w:t>监测项目</w:t>
            </w:r>
          </w:p>
        </w:tc>
        <w:tc>
          <w:tcPr>
            <w:tcW w:w="2436" w:type="pct"/>
            <w:vAlign w:val="center"/>
          </w:tcPr>
          <w:p w:rsidR="00B112A6" w:rsidRPr="00131718" w:rsidRDefault="00B112A6" w:rsidP="00AB3EF9">
            <w:pPr>
              <w:adjustRightInd w:val="0"/>
              <w:jc w:val="center"/>
              <w:rPr>
                <w:szCs w:val="21"/>
              </w:rPr>
            </w:pPr>
            <w:r w:rsidRPr="00131718">
              <w:rPr>
                <w:szCs w:val="21"/>
              </w:rPr>
              <w:t>分析方法</w:t>
            </w:r>
          </w:p>
        </w:tc>
      </w:tr>
      <w:tr w:rsidR="00B112A6" w:rsidRPr="00131718" w:rsidTr="00AB3EF9">
        <w:trPr>
          <w:trHeight w:hRule="exact" w:val="358"/>
          <w:jc w:val="center"/>
        </w:trPr>
        <w:tc>
          <w:tcPr>
            <w:tcW w:w="636" w:type="pct"/>
            <w:vAlign w:val="center"/>
          </w:tcPr>
          <w:p w:rsidR="00B112A6" w:rsidRPr="00131718" w:rsidRDefault="00B112A6" w:rsidP="00AB3EF9">
            <w:pPr>
              <w:widowControl/>
              <w:spacing w:before="100" w:beforeAutospacing="1" w:after="100" w:afterAutospacing="1"/>
              <w:jc w:val="center"/>
              <w:rPr>
                <w:bCs/>
                <w:kern w:val="0"/>
                <w:szCs w:val="21"/>
              </w:rPr>
            </w:pPr>
            <w:r w:rsidRPr="00131718">
              <w:rPr>
                <w:bCs/>
                <w:kern w:val="0"/>
                <w:szCs w:val="21"/>
              </w:rPr>
              <w:lastRenderedPageBreak/>
              <w:t>1</w:t>
            </w:r>
          </w:p>
        </w:tc>
        <w:tc>
          <w:tcPr>
            <w:tcW w:w="964" w:type="pct"/>
            <w:vAlign w:val="center"/>
          </w:tcPr>
          <w:p w:rsidR="00B112A6" w:rsidRPr="00131718" w:rsidRDefault="00B112A6" w:rsidP="00AB3EF9">
            <w:pPr>
              <w:widowControl/>
              <w:spacing w:before="100" w:beforeAutospacing="1" w:after="100" w:afterAutospacing="1"/>
              <w:jc w:val="center"/>
              <w:rPr>
                <w:bCs/>
                <w:kern w:val="0"/>
                <w:szCs w:val="21"/>
              </w:rPr>
            </w:pPr>
            <w:r w:rsidRPr="00131718">
              <w:rPr>
                <w:bCs/>
                <w:kern w:val="0"/>
                <w:szCs w:val="21"/>
              </w:rPr>
              <w:t>废水</w:t>
            </w:r>
          </w:p>
        </w:tc>
        <w:tc>
          <w:tcPr>
            <w:tcW w:w="964" w:type="pct"/>
            <w:vAlign w:val="center"/>
          </w:tcPr>
          <w:p w:rsidR="00B112A6" w:rsidRPr="00131718" w:rsidRDefault="00B112A6" w:rsidP="00AB3EF9">
            <w:pPr>
              <w:widowControl/>
              <w:spacing w:before="100" w:beforeAutospacing="1" w:after="100" w:afterAutospacing="1"/>
              <w:jc w:val="center"/>
              <w:rPr>
                <w:bCs/>
                <w:kern w:val="0"/>
                <w:szCs w:val="21"/>
              </w:rPr>
            </w:pPr>
            <w:r w:rsidRPr="00131718">
              <w:rPr>
                <w:bCs/>
                <w:kern w:val="0"/>
                <w:szCs w:val="21"/>
              </w:rPr>
              <w:t>PH</w:t>
            </w:r>
          </w:p>
        </w:tc>
        <w:tc>
          <w:tcPr>
            <w:tcW w:w="2436" w:type="pct"/>
            <w:vAlign w:val="center"/>
          </w:tcPr>
          <w:p w:rsidR="00B112A6" w:rsidRPr="00131718" w:rsidRDefault="00B112A6" w:rsidP="00AB3EF9">
            <w:pPr>
              <w:adjustRightInd w:val="0"/>
              <w:jc w:val="center"/>
              <w:rPr>
                <w:szCs w:val="21"/>
              </w:rPr>
            </w:pPr>
            <w:r w:rsidRPr="00131718">
              <w:rPr>
                <w:szCs w:val="21"/>
              </w:rPr>
              <w:t>PH</w:t>
            </w:r>
            <w:r w:rsidRPr="00131718">
              <w:rPr>
                <w:szCs w:val="21"/>
              </w:rPr>
              <w:t>计</w:t>
            </w:r>
          </w:p>
        </w:tc>
      </w:tr>
      <w:tr w:rsidR="00B112A6" w:rsidRPr="00131718" w:rsidTr="00AB3EF9">
        <w:trPr>
          <w:trHeight w:hRule="exact" w:val="358"/>
          <w:jc w:val="center"/>
        </w:trPr>
        <w:tc>
          <w:tcPr>
            <w:tcW w:w="636" w:type="pct"/>
            <w:vAlign w:val="center"/>
          </w:tcPr>
          <w:p w:rsidR="00B112A6" w:rsidRPr="00131718" w:rsidRDefault="00B112A6" w:rsidP="00AB3EF9">
            <w:pPr>
              <w:widowControl/>
              <w:spacing w:before="100" w:beforeAutospacing="1" w:after="100" w:afterAutospacing="1"/>
              <w:jc w:val="center"/>
              <w:rPr>
                <w:bCs/>
                <w:kern w:val="0"/>
                <w:szCs w:val="21"/>
              </w:rPr>
            </w:pPr>
            <w:r w:rsidRPr="00131718">
              <w:rPr>
                <w:bCs/>
                <w:kern w:val="0"/>
                <w:szCs w:val="21"/>
              </w:rPr>
              <w:t>2</w:t>
            </w:r>
          </w:p>
        </w:tc>
        <w:tc>
          <w:tcPr>
            <w:tcW w:w="964" w:type="pct"/>
            <w:vAlign w:val="center"/>
          </w:tcPr>
          <w:p w:rsidR="00B112A6" w:rsidRPr="00131718" w:rsidRDefault="00B112A6" w:rsidP="00AB3EF9">
            <w:pPr>
              <w:widowControl/>
              <w:spacing w:before="100" w:beforeAutospacing="1" w:after="100" w:afterAutospacing="1"/>
              <w:jc w:val="center"/>
              <w:rPr>
                <w:bCs/>
                <w:kern w:val="0"/>
                <w:szCs w:val="21"/>
              </w:rPr>
            </w:pPr>
            <w:r w:rsidRPr="00131718">
              <w:rPr>
                <w:bCs/>
                <w:kern w:val="0"/>
                <w:szCs w:val="21"/>
              </w:rPr>
              <w:t>废水</w:t>
            </w:r>
          </w:p>
        </w:tc>
        <w:tc>
          <w:tcPr>
            <w:tcW w:w="964" w:type="pct"/>
            <w:vAlign w:val="center"/>
          </w:tcPr>
          <w:p w:rsidR="00B112A6" w:rsidRPr="00131718" w:rsidRDefault="00B112A6" w:rsidP="00AB3EF9">
            <w:pPr>
              <w:widowControl/>
              <w:spacing w:before="100" w:beforeAutospacing="1" w:after="100" w:afterAutospacing="1"/>
              <w:ind w:firstLineChars="150" w:firstLine="315"/>
              <w:jc w:val="center"/>
              <w:rPr>
                <w:bCs/>
                <w:kern w:val="0"/>
                <w:szCs w:val="21"/>
              </w:rPr>
            </w:pPr>
            <w:r w:rsidRPr="00131718">
              <w:rPr>
                <w:szCs w:val="21"/>
              </w:rPr>
              <w:t>COD</w:t>
            </w:r>
          </w:p>
        </w:tc>
        <w:tc>
          <w:tcPr>
            <w:tcW w:w="2436" w:type="pct"/>
            <w:vAlign w:val="center"/>
          </w:tcPr>
          <w:p w:rsidR="00B112A6" w:rsidRPr="00131718" w:rsidRDefault="00B112A6" w:rsidP="00AB3EF9">
            <w:pPr>
              <w:adjustRightInd w:val="0"/>
              <w:jc w:val="center"/>
              <w:rPr>
                <w:szCs w:val="21"/>
              </w:rPr>
            </w:pPr>
            <w:r w:rsidRPr="00131718">
              <w:rPr>
                <w:szCs w:val="21"/>
              </w:rPr>
              <w:t>COD</w:t>
            </w:r>
            <w:r w:rsidRPr="00131718">
              <w:rPr>
                <w:szCs w:val="21"/>
              </w:rPr>
              <w:t>在线监测仪</w:t>
            </w:r>
          </w:p>
        </w:tc>
      </w:tr>
      <w:tr w:rsidR="00B112A6" w:rsidRPr="00131718" w:rsidTr="00AB3EF9">
        <w:trPr>
          <w:trHeight w:hRule="exact" w:val="358"/>
          <w:jc w:val="center"/>
        </w:trPr>
        <w:tc>
          <w:tcPr>
            <w:tcW w:w="636" w:type="pct"/>
            <w:vAlign w:val="center"/>
          </w:tcPr>
          <w:p w:rsidR="00B112A6" w:rsidRPr="00131718" w:rsidRDefault="00B112A6" w:rsidP="00AB3EF9">
            <w:pPr>
              <w:widowControl/>
              <w:spacing w:before="100" w:beforeAutospacing="1" w:after="100" w:afterAutospacing="1"/>
              <w:jc w:val="center"/>
              <w:rPr>
                <w:bCs/>
                <w:kern w:val="0"/>
                <w:szCs w:val="21"/>
              </w:rPr>
            </w:pPr>
            <w:r w:rsidRPr="00131718">
              <w:rPr>
                <w:bCs/>
                <w:kern w:val="0"/>
                <w:szCs w:val="21"/>
              </w:rPr>
              <w:t>3</w:t>
            </w:r>
          </w:p>
        </w:tc>
        <w:tc>
          <w:tcPr>
            <w:tcW w:w="964" w:type="pct"/>
            <w:vAlign w:val="center"/>
          </w:tcPr>
          <w:p w:rsidR="00B112A6" w:rsidRPr="00131718" w:rsidRDefault="00B112A6" w:rsidP="00AB3EF9">
            <w:pPr>
              <w:widowControl/>
              <w:spacing w:before="100" w:beforeAutospacing="1" w:after="100" w:afterAutospacing="1"/>
              <w:jc w:val="center"/>
              <w:rPr>
                <w:bCs/>
                <w:kern w:val="0"/>
                <w:szCs w:val="21"/>
              </w:rPr>
            </w:pPr>
            <w:r w:rsidRPr="00131718">
              <w:rPr>
                <w:bCs/>
                <w:kern w:val="0"/>
                <w:szCs w:val="21"/>
              </w:rPr>
              <w:t>废水</w:t>
            </w:r>
          </w:p>
        </w:tc>
        <w:tc>
          <w:tcPr>
            <w:tcW w:w="964" w:type="pct"/>
            <w:vAlign w:val="center"/>
          </w:tcPr>
          <w:p w:rsidR="00B112A6" w:rsidRPr="00131718" w:rsidRDefault="00B112A6" w:rsidP="00AB3EF9">
            <w:pPr>
              <w:widowControl/>
              <w:spacing w:before="100" w:beforeAutospacing="1" w:after="100" w:afterAutospacing="1"/>
              <w:jc w:val="center"/>
              <w:rPr>
                <w:bCs/>
                <w:kern w:val="0"/>
                <w:szCs w:val="21"/>
              </w:rPr>
            </w:pPr>
            <w:r w:rsidRPr="00131718">
              <w:rPr>
                <w:bCs/>
                <w:kern w:val="0"/>
                <w:szCs w:val="21"/>
              </w:rPr>
              <w:t>NH</w:t>
            </w:r>
            <w:r w:rsidRPr="00131718">
              <w:rPr>
                <w:bCs/>
                <w:kern w:val="0"/>
                <w:szCs w:val="21"/>
                <w:vertAlign w:val="subscript"/>
              </w:rPr>
              <w:t>3</w:t>
            </w:r>
            <w:r w:rsidRPr="00131718">
              <w:rPr>
                <w:bCs/>
                <w:kern w:val="0"/>
                <w:szCs w:val="21"/>
              </w:rPr>
              <w:t>-N</w:t>
            </w:r>
          </w:p>
        </w:tc>
        <w:tc>
          <w:tcPr>
            <w:tcW w:w="2436" w:type="pct"/>
            <w:vAlign w:val="center"/>
          </w:tcPr>
          <w:p w:rsidR="00B112A6" w:rsidRPr="00131718" w:rsidRDefault="00B112A6" w:rsidP="00AB3EF9">
            <w:pPr>
              <w:jc w:val="center"/>
              <w:rPr>
                <w:szCs w:val="21"/>
              </w:rPr>
            </w:pPr>
            <w:r w:rsidRPr="00131718">
              <w:rPr>
                <w:bCs/>
                <w:kern w:val="0"/>
                <w:szCs w:val="21"/>
              </w:rPr>
              <w:t>NH</w:t>
            </w:r>
            <w:r w:rsidRPr="00131718">
              <w:rPr>
                <w:bCs/>
                <w:kern w:val="0"/>
                <w:szCs w:val="21"/>
                <w:vertAlign w:val="subscript"/>
              </w:rPr>
              <w:t>3</w:t>
            </w:r>
            <w:r w:rsidRPr="00131718">
              <w:rPr>
                <w:bCs/>
                <w:kern w:val="0"/>
                <w:szCs w:val="21"/>
              </w:rPr>
              <w:t>-N</w:t>
            </w:r>
            <w:r w:rsidRPr="00131718">
              <w:rPr>
                <w:szCs w:val="21"/>
              </w:rPr>
              <w:t>在线监测仪</w:t>
            </w:r>
          </w:p>
          <w:p w:rsidR="00B112A6" w:rsidRPr="00131718" w:rsidRDefault="00B112A6" w:rsidP="00AB3EF9">
            <w:pPr>
              <w:adjustRightInd w:val="0"/>
              <w:jc w:val="center"/>
              <w:rPr>
                <w:szCs w:val="21"/>
              </w:rPr>
            </w:pPr>
          </w:p>
        </w:tc>
      </w:tr>
    </w:tbl>
    <w:p w:rsidR="00B112A6" w:rsidRPr="00131718" w:rsidRDefault="00B112A6" w:rsidP="00B112A6">
      <w:pPr>
        <w:jc w:val="center"/>
      </w:pPr>
    </w:p>
    <w:p w:rsidR="00B112A6" w:rsidRPr="00131718" w:rsidRDefault="00B112A6" w:rsidP="00B112A6">
      <w:pPr>
        <w:pStyle w:val="21"/>
        <w:spacing w:before="156" w:after="156"/>
        <w:rPr>
          <w:rFonts w:ascii="Times New Roman" w:eastAsia="宋体" w:hAnsi="Times New Roman"/>
        </w:rPr>
      </w:pPr>
      <w:bookmarkStart w:id="82" w:name="_Toc225668650"/>
      <w:bookmarkStart w:id="83" w:name="_Toc241053050"/>
      <w:bookmarkStart w:id="84" w:name="_Toc242849960"/>
      <w:bookmarkStart w:id="85" w:name="_Toc243218020"/>
      <w:bookmarkStart w:id="86" w:name="_Toc246239593"/>
      <w:bookmarkStart w:id="87" w:name="_Toc286324605"/>
      <w:bookmarkStart w:id="88" w:name="_Toc330995058"/>
      <w:bookmarkStart w:id="89" w:name="_Toc300822422"/>
      <w:bookmarkStart w:id="90" w:name="_Toc339725322"/>
      <w:r w:rsidRPr="00131718">
        <w:rPr>
          <w:rFonts w:ascii="Times New Roman" w:eastAsia="宋体" w:hAnsi="Times New Roman"/>
        </w:rPr>
        <w:t xml:space="preserve">9 </w:t>
      </w:r>
      <w:r w:rsidRPr="00131718">
        <w:rPr>
          <w:rFonts w:ascii="Times New Roman" w:eastAsia="宋体" w:hAnsi="Times New Roman"/>
        </w:rPr>
        <w:t>应急结束</w:t>
      </w:r>
      <w:bookmarkEnd w:id="82"/>
      <w:bookmarkEnd w:id="83"/>
      <w:bookmarkEnd w:id="84"/>
      <w:bookmarkEnd w:id="85"/>
      <w:bookmarkEnd w:id="86"/>
      <w:bookmarkEnd w:id="87"/>
      <w:bookmarkEnd w:id="88"/>
      <w:bookmarkEnd w:id="89"/>
      <w:bookmarkEnd w:id="90"/>
    </w:p>
    <w:p w:rsidR="00B112A6" w:rsidRPr="00131718" w:rsidRDefault="00B112A6" w:rsidP="00B112A6">
      <w:pPr>
        <w:pStyle w:val="21"/>
        <w:spacing w:before="156" w:after="156"/>
        <w:rPr>
          <w:rFonts w:ascii="Times New Roman" w:eastAsia="宋体" w:hAnsi="Times New Roman"/>
        </w:rPr>
      </w:pPr>
      <w:bookmarkStart w:id="91" w:name="_Toc225668651"/>
      <w:bookmarkStart w:id="92" w:name="_Toc241053051"/>
      <w:bookmarkStart w:id="93" w:name="_Toc242849961"/>
      <w:bookmarkStart w:id="94" w:name="_Toc243218021"/>
      <w:bookmarkStart w:id="95" w:name="_Toc246239594"/>
      <w:bookmarkStart w:id="96" w:name="_Toc286324606"/>
      <w:bookmarkStart w:id="97" w:name="_Toc330995059"/>
      <w:bookmarkStart w:id="98" w:name="_Toc300822423"/>
      <w:bookmarkStart w:id="99" w:name="_Toc339725323"/>
      <w:r w:rsidRPr="00131718">
        <w:rPr>
          <w:rFonts w:ascii="Times New Roman" w:eastAsia="宋体" w:hAnsi="Times New Roman"/>
        </w:rPr>
        <w:t xml:space="preserve">9.1 </w:t>
      </w:r>
      <w:r w:rsidRPr="00131718">
        <w:rPr>
          <w:rFonts w:ascii="Times New Roman" w:eastAsia="宋体" w:hAnsi="Times New Roman"/>
        </w:rPr>
        <w:t>应急终止的条件</w:t>
      </w:r>
      <w:bookmarkEnd w:id="91"/>
      <w:bookmarkEnd w:id="92"/>
      <w:bookmarkEnd w:id="93"/>
      <w:bookmarkEnd w:id="94"/>
      <w:bookmarkEnd w:id="95"/>
      <w:bookmarkEnd w:id="96"/>
      <w:bookmarkEnd w:id="97"/>
      <w:bookmarkEnd w:id="98"/>
      <w:bookmarkEnd w:id="99"/>
    </w:p>
    <w:p w:rsidR="00B112A6" w:rsidRPr="00131718" w:rsidRDefault="00B112A6" w:rsidP="00B112A6">
      <w:pPr>
        <w:spacing w:line="400" w:lineRule="exact"/>
        <w:ind w:firstLineChars="200" w:firstLine="480"/>
        <w:rPr>
          <w:sz w:val="24"/>
          <w:szCs w:val="24"/>
        </w:rPr>
      </w:pPr>
      <w:r w:rsidRPr="00131718">
        <w:rPr>
          <w:sz w:val="24"/>
          <w:szCs w:val="24"/>
        </w:rPr>
        <w:t>当对发生事故进行一系列处理后，符合下列条件之一的，即满足应急终止条件：</w:t>
      </w:r>
    </w:p>
    <w:p w:rsidR="00B112A6" w:rsidRPr="00131718" w:rsidRDefault="00B112A6" w:rsidP="00B112A6">
      <w:pPr>
        <w:spacing w:line="400" w:lineRule="exact"/>
        <w:ind w:firstLineChars="200" w:firstLine="480"/>
        <w:rPr>
          <w:sz w:val="24"/>
          <w:szCs w:val="24"/>
        </w:rPr>
      </w:pPr>
      <w:r w:rsidRPr="00131718">
        <w:rPr>
          <w:sz w:val="24"/>
          <w:szCs w:val="24"/>
        </w:rPr>
        <w:t>（</w:t>
      </w:r>
      <w:r w:rsidRPr="00131718">
        <w:rPr>
          <w:sz w:val="24"/>
          <w:szCs w:val="24"/>
        </w:rPr>
        <w:t>1</w:t>
      </w:r>
      <w:r w:rsidRPr="00131718">
        <w:rPr>
          <w:sz w:val="24"/>
          <w:szCs w:val="24"/>
        </w:rPr>
        <w:t>）事件现场得到控制，事件条件已经消除（导致污水超标排放的原因已找到，并及时解决、次氯酸钠储罐泄漏后倒罐完成）；</w:t>
      </w:r>
    </w:p>
    <w:p w:rsidR="00B112A6" w:rsidRPr="00131718" w:rsidRDefault="00B112A6" w:rsidP="00B112A6">
      <w:pPr>
        <w:spacing w:line="400" w:lineRule="exact"/>
        <w:ind w:firstLineChars="200" w:firstLine="480"/>
        <w:rPr>
          <w:sz w:val="24"/>
          <w:szCs w:val="24"/>
        </w:rPr>
      </w:pPr>
      <w:r w:rsidRPr="00131718">
        <w:rPr>
          <w:sz w:val="24"/>
          <w:szCs w:val="24"/>
        </w:rPr>
        <w:t>（</w:t>
      </w:r>
      <w:r w:rsidRPr="00131718">
        <w:rPr>
          <w:sz w:val="24"/>
          <w:szCs w:val="24"/>
        </w:rPr>
        <w:t>2</w:t>
      </w:r>
      <w:r w:rsidRPr="00131718">
        <w:rPr>
          <w:sz w:val="24"/>
          <w:szCs w:val="24"/>
        </w:rPr>
        <w:t>）次氯酸钠储罐的泄漏或释放已降至规定限值以内；</w:t>
      </w:r>
    </w:p>
    <w:p w:rsidR="00B112A6" w:rsidRPr="00131718" w:rsidRDefault="00B112A6" w:rsidP="00B112A6">
      <w:pPr>
        <w:spacing w:line="400" w:lineRule="exact"/>
        <w:ind w:firstLineChars="200" w:firstLine="480"/>
        <w:rPr>
          <w:sz w:val="24"/>
          <w:szCs w:val="24"/>
        </w:rPr>
      </w:pPr>
      <w:r w:rsidRPr="00131718">
        <w:rPr>
          <w:sz w:val="24"/>
          <w:szCs w:val="24"/>
        </w:rPr>
        <w:t>（</w:t>
      </w:r>
      <w:r w:rsidRPr="00131718">
        <w:rPr>
          <w:sz w:val="24"/>
          <w:szCs w:val="24"/>
        </w:rPr>
        <w:t>3</w:t>
      </w:r>
      <w:r w:rsidRPr="00131718">
        <w:rPr>
          <w:sz w:val="24"/>
          <w:szCs w:val="24"/>
        </w:rPr>
        <w:t>）事件所造成的危害已经被彻底消除，无继发可能（污水</w:t>
      </w:r>
      <w:r>
        <w:rPr>
          <w:rFonts w:hint="eastAsia"/>
          <w:sz w:val="24"/>
          <w:szCs w:val="24"/>
        </w:rPr>
        <w:t>进</w:t>
      </w:r>
      <w:r w:rsidRPr="00131718">
        <w:rPr>
          <w:sz w:val="24"/>
          <w:szCs w:val="24"/>
        </w:rPr>
        <w:t>出水水质正常、泄漏区污染已消除）；</w:t>
      </w:r>
    </w:p>
    <w:p w:rsidR="00B112A6" w:rsidRPr="00131718" w:rsidRDefault="00B112A6" w:rsidP="00B112A6">
      <w:pPr>
        <w:spacing w:line="400" w:lineRule="exact"/>
        <w:ind w:firstLineChars="200" w:firstLine="480"/>
        <w:rPr>
          <w:sz w:val="24"/>
          <w:szCs w:val="24"/>
        </w:rPr>
      </w:pPr>
      <w:r w:rsidRPr="00131718">
        <w:rPr>
          <w:sz w:val="24"/>
          <w:szCs w:val="24"/>
        </w:rPr>
        <w:t>（</w:t>
      </w:r>
      <w:r w:rsidRPr="00131718">
        <w:rPr>
          <w:sz w:val="24"/>
          <w:szCs w:val="24"/>
        </w:rPr>
        <w:t>4</w:t>
      </w:r>
      <w:r w:rsidRPr="00131718">
        <w:rPr>
          <w:sz w:val="24"/>
          <w:szCs w:val="24"/>
        </w:rPr>
        <w:t>）采取了必要的防护措施，保护公众免受再次危害，并使事件可能引起的中长期影响趋于合理乃至尽量低的水平。</w:t>
      </w:r>
    </w:p>
    <w:p w:rsidR="00B112A6" w:rsidRPr="00131718" w:rsidRDefault="00B112A6" w:rsidP="00B112A6">
      <w:pPr>
        <w:pStyle w:val="21"/>
        <w:spacing w:before="156" w:after="156"/>
        <w:rPr>
          <w:rFonts w:ascii="Times New Roman" w:eastAsia="宋体" w:hAnsi="Times New Roman"/>
        </w:rPr>
      </w:pPr>
      <w:bookmarkStart w:id="100" w:name="_Toc225668652"/>
      <w:bookmarkStart w:id="101" w:name="_Toc241053052"/>
      <w:bookmarkStart w:id="102" w:name="_Toc242849962"/>
      <w:bookmarkStart w:id="103" w:name="_Toc243218022"/>
      <w:bookmarkStart w:id="104" w:name="_Toc246239595"/>
      <w:bookmarkStart w:id="105" w:name="_Toc286324607"/>
      <w:bookmarkStart w:id="106" w:name="_Toc330995060"/>
      <w:bookmarkStart w:id="107" w:name="_Toc300822424"/>
      <w:bookmarkStart w:id="108" w:name="_Toc339725324"/>
      <w:r w:rsidRPr="00131718">
        <w:rPr>
          <w:rFonts w:ascii="Times New Roman" w:eastAsia="宋体" w:hAnsi="Times New Roman"/>
        </w:rPr>
        <w:t xml:space="preserve">9.2 </w:t>
      </w:r>
      <w:r w:rsidRPr="00131718">
        <w:rPr>
          <w:rFonts w:ascii="Times New Roman" w:eastAsia="宋体" w:hAnsi="Times New Roman"/>
        </w:rPr>
        <w:t>应急终止的程序</w:t>
      </w:r>
      <w:bookmarkEnd w:id="100"/>
      <w:bookmarkEnd w:id="101"/>
      <w:bookmarkEnd w:id="102"/>
      <w:bookmarkEnd w:id="103"/>
      <w:bookmarkEnd w:id="104"/>
      <w:bookmarkEnd w:id="105"/>
      <w:bookmarkEnd w:id="106"/>
      <w:bookmarkEnd w:id="107"/>
      <w:bookmarkEnd w:id="108"/>
    </w:p>
    <w:p w:rsidR="00B112A6" w:rsidRPr="00131718" w:rsidRDefault="00B112A6" w:rsidP="00B112A6">
      <w:pPr>
        <w:pStyle w:val="a7"/>
        <w:spacing w:before="0" w:beforeAutospacing="0" w:after="0" w:afterAutospacing="0" w:line="400" w:lineRule="exact"/>
        <w:ind w:firstLineChars="200" w:firstLine="480"/>
        <w:jc w:val="both"/>
        <w:rPr>
          <w:rFonts w:ascii="Times New Roman" w:hAnsi="Times New Roman" w:hint="default"/>
        </w:rPr>
      </w:pPr>
      <w:r w:rsidRPr="00131718">
        <w:rPr>
          <w:rFonts w:ascii="Times New Roman" w:hAnsi="Times New Roman"/>
        </w:rPr>
        <w:t>（</w:t>
      </w:r>
      <w:r w:rsidRPr="00131718">
        <w:rPr>
          <w:rFonts w:ascii="Times New Roman" w:hAnsi="Times New Roman"/>
        </w:rPr>
        <w:t>1</w:t>
      </w:r>
      <w:r w:rsidRPr="00131718">
        <w:rPr>
          <w:rFonts w:ascii="Times New Roman" w:hAnsi="Times New Roman"/>
        </w:rPr>
        <w:t>）应急指挥中心根据应急事故的处理，当符合上述规定中任何一种情况，即可确认终止应急；</w:t>
      </w:r>
    </w:p>
    <w:p w:rsidR="00B112A6" w:rsidRPr="00131718" w:rsidRDefault="00B112A6" w:rsidP="00B112A6">
      <w:pPr>
        <w:pStyle w:val="a7"/>
        <w:spacing w:before="0" w:beforeAutospacing="0" w:after="0" w:afterAutospacing="0" w:line="400" w:lineRule="exact"/>
        <w:ind w:firstLineChars="200" w:firstLine="480"/>
        <w:jc w:val="both"/>
        <w:rPr>
          <w:rFonts w:ascii="Times New Roman" w:hAnsi="Times New Roman" w:hint="default"/>
        </w:rPr>
      </w:pPr>
      <w:r w:rsidRPr="00131718">
        <w:rPr>
          <w:rFonts w:ascii="Times New Roman" w:hAnsi="Times New Roman"/>
        </w:rPr>
        <w:t>（</w:t>
      </w:r>
      <w:r w:rsidRPr="00131718">
        <w:rPr>
          <w:rFonts w:ascii="Times New Roman" w:hAnsi="Times New Roman"/>
        </w:rPr>
        <w:t>2</w:t>
      </w:r>
      <w:r w:rsidRPr="00131718">
        <w:rPr>
          <w:rFonts w:ascii="Times New Roman" w:hAnsi="Times New Roman"/>
        </w:rPr>
        <w:t>）应急指挥中心可向各专业救援队伍下达应急终止命令；</w:t>
      </w:r>
    </w:p>
    <w:p w:rsidR="00B112A6" w:rsidRPr="00131718" w:rsidRDefault="00B112A6" w:rsidP="00B112A6">
      <w:pPr>
        <w:pStyle w:val="a7"/>
        <w:spacing w:before="0" w:beforeAutospacing="0" w:after="0" w:afterAutospacing="0" w:line="400" w:lineRule="exact"/>
        <w:ind w:firstLineChars="200" w:firstLine="480"/>
        <w:jc w:val="both"/>
        <w:rPr>
          <w:rFonts w:ascii="Times New Roman" w:hAnsi="Times New Roman" w:hint="default"/>
        </w:rPr>
      </w:pPr>
      <w:r w:rsidRPr="00131718">
        <w:rPr>
          <w:rFonts w:ascii="Times New Roman" w:hAnsi="Times New Roman"/>
        </w:rPr>
        <w:t>（</w:t>
      </w:r>
      <w:r w:rsidRPr="00131718">
        <w:rPr>
          <w:rFonts w:ascii="Times New Roman" w:hAnsi="Times New Roman"/>
        </w:rPr>
        <w:t>3</w:t>
      </w:r>
      <w:r w:rsidRPr="00131718">
        <w:rPr>
          <w:rFonts w:ascii="Times New Roman" w:hAnsi="Times New Roman"/>
        </w:rPr>
        <w:t>）应急状态终止后，相关类别环境事件专业应急指挥中心应根据政府相关部门的有关指示和实际情况，继续进行环境监测和评价工作，直至其他补救措施无需继续进行为止。</w:t>
      </w:r>
    </w:p>
    <w:p w:rsidR="00B112A6" w:rsidRPr="00131718" w:rsidRDefault="00B112A6" w:rsidP="00B112A6">
      <w:pPr>
        <w:pStyle w:val="21"/>
        <w:spacing w:before="156" w:after="156"/>
        <w:rPr>
          <w:rFonts w:ascii="Times New Roman" w:eastAsia="宋体" w:hAnsi="Times New Roman"/>
        </w:rPr>
      </w:pPr>
      <w:bookmarkStart w:id="109" w:name="_Toc225668653"/>
      <w:bookmarkStart w:id="110" w:name="_Toc241053053"/>
      <w:bookmarkStart w:id="111" w:name="_Toc242849963"/>
      <w:bookmarkStart w:id="112" w:name="_Toc243218023"/>
      <w:bookmarkStart w:id="113" w:name="_Toc246239596"/>
      <w:bookmarkStart w:id="114" w:name="_Toc286324608"/>
      <w:bookmarkStart w:id="115" w:name="_Toc330995061"/>
      <w:bookmarkStart w:id="116" w:name="_Toc300822425"/>
      <w:bookmarkStart w:id="117" w:name="_Toc339725325"/>
      <w:r w:rsidRPr="00131718">
        <w:rPr>
          <w:rFonts w:ascii="Times New Roman" w:eastAsia="宋体" w:hAnsi="Times New Roman"/>
        </w:rPr>
        <w:t xml:space="preserve">9.3 </w:t>
      </w:r>
      <w:r w:rsidRPr="00131718">
        <w:rPr>
          <w:rFonts w:ascii="Times New Roman" w:eastAsia="宋体" w:hAnsi="Times New Roman"/>
        </w:rPr>
        <w:t>应急终止后的行动</w:t>
      </w:r>
      <w:bookmarkEnd w:id="109"/>
      <w:bookmarkEnd w:id="110"/>
      <w:bookmarkEnd w:id="111"/>
      <w:bookmarkEnd w:id="112"/>
      <w:bookmarkEnd w:id="113"/>
      <w:bookmarkEnd w:id="114"/>
      <w:bookmarkEnd w:id="115"/>
      <w:bookmarkEnd w:id="116"/>
      <w:bookmarkEnd w:id="117"/>
    </w:p>
    <w:p w:rsidR="00B112A6" w:rsidRPr="00131718" w:rsidRDefault="00B112A6" w:rsidP="00B112A6">
      <w:pPr>
        <w:pStyle w:val="a7"/>
        <w:spacing w:before="0" w:beforeAutospacing="0" w:after="0" w:afterAutospacing="0" w:line="400" w:lineRule="exact"/>
        <w:ind w:firstLineChars="200" w:firstLine="480"/>
        <w:jc w:val="both"/>
        <w:rPr>
          <w:rFonts w:ascii="Times New Roman" w:hAnsi="Times New Roman" w:hint="default"/>
        </w:rPr>
      </w:pPr>
      <w:r w:rsidRPr="00131718">
        <w:rPr>
          <w:rFonts w:ascii="Times New Roman" w:hAnsi="Times New Roman"/>
        </w:rPr>
        <w:t>（</w:t>
      </w:r>
      <w:r w:rsidRPr="00131718">
        <w:rPr>
          <w:rFonts w:ascii="Times New Roman" w:hAnsi="Times New Roman"/>
        </w:rPr>
        <w:t>1</w:t>
      </w:r>
      <w:r w:rsidRPr="00131718">
        <w:rPr>
          <w:rFonts w:ascii="Times New Roman" w:hAnsi="Times New Roman"/>
        </w:rPr>
        <w:t>）事故发生地相关政府或本企业有关部门查找事件原因，防止类似问题的重复出现；</w:t>
      </w:r>
    </w:p>
    <w:p w:rsidR="00B112A6" w:rsidRPr="00131718" w:rsidRDefault="00B112A6" w:rsidP="00B112A6">
      <w:pPr>
        <w:pStyle w:val="a7"/>
        <w:spacing w:before="0" w:beforeAutospacing="0" w:after="0" w:afterAutospacing="0" w:line="400" w:lineRule="exact"/>
        <w:ind w:firstLineChars="200" w:firstLine="480"/>
        <w:jc w:val="both"/>
        <w:rPr>
          <w:rFonts w:ascii="Times New Roman" w:hAnsi="Times New Roman" w:hint="default"/>
        </w:rPr>
      </w:pPr>
      <w:r w:rsidRPr="00131718">
        <w:rPr>
          <w:rFonts w:ascii="Times New Roman" w:hAnsi="Times New Roman"/>
        </w:rPr>
        <w:lastRenderedPageBreak/>
        <w:t>（</w:t>
      </w:r>
      <w:r w:rsidRPr="00131718">
        <w:rPr>
          <w:rFonts w:ascii="Times New Roman" w:hAnsi="Times New Roman"/>
        </w:rPr>
        <w:t>2</w:t>
      </w:r>
      <w:r w:rsidRPr="00131718">
        <w:rPr>
          <w:rFonts w:ascii="Times New Roman" w:hAnsi="Times New Roman"/>
        </w:rPr>
        <w:t>）有关类别环境事件专业主管部门负责编制重大、较大环境事件总结报告，于应急终止后上报；</w:t>
      </w:r>
    </w:p>
    <w:p w:rsidR="00B112A6" w:rsidRPr="00131718" w:rsidRDefault="00B112A6" w:rsidP="00B112A6">
      <w:pPr>
        <w:pStyle w:val="a7"/>
        <w:spacing w:before="0" w:beforeAutospacing="0" w:after="0" w:afterAutospacing="0" w:line="400" w:lineRule="exact"/>
        <w:ind w:firstLineChars="200" w:firstLine="480"/>
        <w:jc w:val="both"/>
        <w:rPr>
          <w:rFonts w:ascii="Times New Roman" w:hAnsi="Times New Roman" w:hint="default"/>
        </w:rPr>
      </w:pPr>
      <w:r w:rsidRPr="00131718">
        <w:rPr>
          <w:rFonts w:ascii="Times New Roman" w:hAnsi="Times New Roman"/>
        </w:rPr>
        <w:t>（</w:t>
      </w:r>
      <w:r w:rsidRPr="00131718">
        <w:rPr>
          <w:rFonts w:ascii="Times New Roman" w:hAnsi="Times New Roman"/>
        </w:rPr>
        <w:t>3</w:t>
      </w:r>
      <w:r w:rsidRPr="00131718">
        <w:rPr>
          <w:rFonts w:ascii="Times New Roman" w:hAnsi="Times New Roman"/>
        </w:rPr>
        <w:t>）根据实践经验，有关类别环境事件专业主管部门负责组织对应急预案进行评估，并及时修订环境应急预案；</w:t>
      </w:r>
    </w:p>
    <w:p w:rsidR="00B112A6" w:rsidRPr="00131718" w:rsidRDefault="00B112A6" w:rsidP="00B112A6">
      <w:pPr>
        <w:pStyle w:val="a7"/>
        <w:spacing w:before="0" w:beforeAutospacing="0" w:after="0" w:afterAutospacing="0" w:line="400" w:lineRule="exact"/>
        <w:ind w:firstLineChars="200" w:firstLine="480"/>
        <w:jc w:val="both"/>
        <w:rPr>
          <w:rFonts w:ascii="Times New Roman" w:hAnsi="Times New Roman" w:hint="default"/>
        </w:rPr>
      </w:pPr>
      <w:r w:rsidRPr="00131718">
        <w:rPr>
          <w:rFonts w:ascii="Times New Roman" w:hAnsi="Times New Roman"/>
        </w:rPr>
        <w:t>（</w:t>
      </w:r>
      <w:r w:rsidRPr="00131718">
        <w:rPr>
          <w:rFonts w:ascii="Times New Roman" w:hAnsi="Times New Roman"/>
        </w:rPr>
        <w:t>4</w:t>
      </w:r>
      <w:r w:rsidRPr="00131718">
        <w:rPr>
          <w:rFonts w:ascii="Times New Roman" w:hAnsi="Times New Roman"/>
        </w:rPr>
        <w:t>）参加应急行动的部门负责组织、指导环境应急队伍维护、保养应急仪器设备，使之始终保持良好的技术状态。</w:t>
      </w:r>
    </w:p>
    <w:p w:rsidR="00B112A6" w:rsidRPr="00131718" w:rsidRDefault="00B112A6" w:rsidP="00B112A6">
      <w:pPr>
        <w:pStyle w:val="a7"/>
        <w:spacing w:before="0" w:beforeAutospacing="0" w:after="0" w:afterAutospacing="0" w:line="400" w:lineRule="exact"/>
        <w:ind w:firstLineChars="200" w:firstLine="480"/>
        <w:jc w:val="both"/>
        <w:rPr>
          <w:rFonts w:ascii="Times New Roman" w:hAnsi="Times New Roman" w:hint="default"/>
        </w:rPr>
      </w:pPr>
      <w:r w:rsidRPr="00131718">
        <w:rPr>
          <w:rFonts w:ascii="Times New Roman" w:hAnsi="Times New Roman"/>
        </w:rPr>
        <w:t>（</w:t>
      </w:r>
      <w:r w:rsidRPr="00131718">
        <w:rPr>
          <w:rFonts w:ascii="Times New Roman" w:hAnsi="Times New Roman"/>
        </w:rPr>
        <w:t>5</w:t>
      </w:r>
      <w:r w:rsidRPr="00131718">
        <w:rPr>
          <w:rFonts w:ascii="Times New Roman" w:hAnsi="Times New Roman"/>
        </w:rPr>
        <w:t>）物资供应组应增补应急物资使之满足下次应急需要。</w:t>
      </w:r>
    </w:p>
    <w:p w:rsidR="00B112A6" w:rsidRPr="00131718" w:rsidRDefault="00B112A6" w:rsidP="00B112A6">
      <w:pPr>
        <w:pStyle w:val="11"/>
        <w:spacing w:before="312" w:after="312"/>
        <w:rPr>
          <w:b/>
        </w:rPr>
      </w:pPr>
      <w:bookmarkStart w:id="118" w:name="_Toc330995062"/>
      <w:bookmarkStart w:id="119" w:name="_Toc300822426"/>
      <w:bookmarkStart w:id="120" w:name="_Toc339725326"/>
      <w:r w:rsidRPr="00131718">
        <w:rPr>
          <w:b/>
        </w:rPr>
        <w:t xml:space="preserve">10 </w:t>
      </w:r>
      <w:r w:rsidRPr="00131718">
        <w:rPr>
          <w:b/>
        </w:rPr>
        <w:t>报告与信息发布</w:t>
      </w:r>
      <w:bookmarkEnd w:id="118"/>
      <w:bookmarkEnd w:id="119"/>
      <w:bookmarkEnd w:id="120"/>
    </w:p>
    <w:p w:rsidR="00B112A6" w:rsidRPr="00131718" w:rsidRDefault="00B112A6" w:rsidP="00B112A6">
      <w:pPr>
        <w:pStyle w:val="21"/>
        <w:spacing w:before="156" w:after="156"/>
        <w:rPr>
          <w:rFonts w:ascii="Times New Roman" w:eastAsia="宋体" w:hAnsi="Times New Roman"/>
        </w:rPr>
      </w:pPr>
      <w:bookmarkStart w:id="121" w:name="_Toc330547334"/>
      <w:bookmarkStart w:id="122" w:name="_Toc330548027"/>
      <w:bookmarkStart w:id="123" w:name="_Toc330995063"/>
      <w:bookmarkStart w:id="124" w:name="_Toc300822427"/>
      <w:bookmarkStart w:id="125" w:name="_Toc339725327"/>
      <w:bookmarkStart w:id="126" w:name="_Toc241053054"/>
      <w:bookmarkStart w:id="127" w:name="_Toc242849964"/>
      <w:bookmarkStart w:id="128" w:name="_Toc243218024"/>
      <w:bookmarkStart w:id="129" w:name="_Toc246239597"/>
      <w:bookmarkStart w:id="130" w:name="_Toc286324609"/>
      <w:r w:rsidRPr="00131718">
        <w:rPr>
          <w:rFonts w:ascii="Times New Roman" w:eastAsia="宋体" w:hAnsi="Times New Roman"/>
        </w:rPr>
        <w:t xml:space="preserve">10.1 </w:t>
      </w:r>
      <w:r w:rsidRPr="00131718">
        <w:rPr>
          <w:rFonts w:ascii="Times New Roman" w:eastAsia="宋体" w:hAnsi="Times New Roman"/>
        </w:rPr>
        <w:t>内部报告</w:t>
      </w:r>
      <w:bookmarkEnd w:id="121"/>
      <w:bookmarkEnd w:id="122"/>
      <w:bookmarkEnd w:id="123"/>
      <w:bookmarkEnd w:id="124"/>
      <w:bookmarkEnd w:id="125"/>
    </w:p>
    <w:p w:rsidR="00B112A6" w:rsidRPr="00131718" w:rsidRDefault="00B112A6" w:rsidP="00B112A6">
      <w:pPr>
        <w:spacing w:line="400" w:lineRule="exact"/>
        <w:ind w:firstLineChars="200" w:firstLine="480"/>
        <w:rPr>
          <w:sz w:val="24"/>
          <w:szCs w:val="24"/>
        </w:rPr>
      </w:pPr>
      <w:r w:rsidRPr="00131718">
        <w:rPr>
          <w:sz w:val="24"/>
          <w:szCs w:val="24"/>
        </w:rPr>
        <w:t>污水厂突发环境事件责任人以及负有监管责任的人员发现突发环境事件后，应立即向污水厂报告，接到信息后应立即向专业组报告，并立即组织进行现场调查。</w:t>
      </w:r>
      <w:r w:rsidRPr="00131718">
        <w:rPr>
          <w:spacing w:val="8"/>
          <w:kern w:val="0"/>
          <w:sz w:val="24"/>
          <w:szCs w:val="24"/>
        </w:rPr>
        <w:t xml:space="preserve">　</w:t>
      </w:r>
      <w:r w:rsidRPr="00131718">
        <w:rPr>
          <w:sz w:val="24"/>
          <w:szCs w:val="24"/>
        </w:rPr>
        <w:t xml:space="preserve"> </w:t>
      </w:r>
    </w:p>
    <w:p w:rsidR="00B112A6" w:rsidRPr="00131718" w:rsidRDefault="00B112A6" w:rsidP="00B112A6">
      <w:pPr>
        <w:pStyle w:val="21"/>
        <w:spacing w:before="156" w:after="156"/>
        <w:rPr>
          <w:rFonts w:ascii="Times New Roman" w:eastAsia="宋体" w:hAnsi="Times New Roman"/>
        </w:rPr>
      </w:pPr>
      <w:bookmarkStart w:id="131" w:name="_Toc330545942"/>
      <w:bookmarkStart w:id="132" w:name="_Toc330547335"/>
      <w:bookmarkStart w:id="133" w:name="_Toc330548028"/>
      <w:bookmarkStart w:id="134" w:name="_Toc330995064"/>
      <w:bookmarkStart w:id="135" w:name="_Toc300822428"/>
      <w:bookmarkStart w:id="136" w:name="_Toc339725328"/>
      <w:r w:rsidRPr="00131718">
        <w:rPr>
          <w:rFonts w:ascii="Times New Roman" w:eastAsia="宋体" w:hAnsi="Times New Roman"/>
        </w:rPr>
        <w:t xml:space="preserve">10.2 </w:t>
      </w:r>
      <w:r w:rsidRPr="00131718">
        <w:rPr>
          <w:rFonts w:ascii="Times New Roman" w:eastAsia="宋体" w:hAnsi="Times New Roman"/>
        </w:rPr>
        <w:t>信息上报</w:t>
      </w:r>
      <w:bookmarkEnd w:id="131"/>
      <w:bookmarkEnd w:id="132"/>
      <w:bookmarkEnd w:id="133"/>
      <w:bookmarkEnd w:id="134"/>
      <w:bookmarkEnd w:id="135"/>
      <w:bookmarkEnd w:id="136"/>
    </w:p>
    <w:p w:rsidR="00B112A6" w:rsidRPr="00131718" w:rsidRDefault="00B112A6" w:rsidP="00B112A6">
      <w:pPr>
        <w:pStyle w:val="31"/>
        <w:spacing w:before="156" w:after="156"/>
      </w:pPr>
      <w:bookmarkStart w:id="137" w:name="_Toc306266664"/>
      <w:bookmarkStart w:id="138" w:name="_Toc313023211"/>
      <w:bookmarkStart w:id="139" w:name="_Toc339725329"/>
      <w:smartTag w:uri="urn:schemas-microsoft-com:office:smarttags" w:element="chsdate">
        <w:smartTagPr>
          <w:attr w:name="IsROCDate" w:val="False"/>
          <w:attr w:name="IsLunarDate" w:val="False"/>
          <w:attr w:name="Day" w:val="30"/>
          <w:attr w:name="Month" w:val="12"/>
          <w:attr w:name="Year" w:val="1899"/>
        </w:smartTagPr>
        <w:r w:rsidRPr="00131718">
          <w:t>10.2.1</w:t>
        </w:r>
      </w:smartTag>
      <w:r w:rsidRPr="00131718">
        <w:t xml:space="preserve"> </w:t>
      </w:r>
      <w:r w:rsidRPr="00131718">
        <w:t>突发环境事件报告时限和程序</w:t>
      </w:r>
      <w:bookmarkEnd w:id="137"/>
      <w:bookmarkEnd w:id="138"/>
      <w:bookmarkEnd w:id="139"/>
    </w:p>
    <w:p w:rsidR="00B112A6" w:rsidRPr="00131718" w:rsidRDefault="00B112A6" w:rsidP="00B112A6">
      <w:pPr>
        <w:spacing w:line="400" w:lineRule="exact"/>
        <w:ind w:firstLineChars="200" w:firstLine="480"/>
        <w:rPr>
          <w:sz w:val="24"/>
          <w:szCs w:val="24"/>
        </w:rPr>
      </w:pPr>
      <w:r w:rsidRPr="00131718">
        <w:rPr>
          <w:sz w:val="24"/>
          <w:szCs w:val="24"/>
        </w:rPr>
        <w:t>污水厂发现突发环境事件后，启动</w:t>
      </w:r>
      <w:r w:rsidRPr="00131718">
        <w:rPr>
          <w:sz w:val="24"/>
          <w:szCs w:val="24"/>
        </w:rPr>
        <w:t>Ⅰ</w:t>
      </w:r>
      <w:r>
        <w:rPr>
          <w:rFonts w:hint="eastAsia"/>
          <w:sz w:val="24"/>
          <w:szCs w:val="24"/>
        </w:rPr>
        <w:t>、Ⅱ</w:t>
      </w:r>
      <w:r w:rsidRPr="00131718">
        <w:rPr>
          <w:sz w:val="24"/>
          <w:szCs w:val="24"/>
        </w:rPr>
        <w:t>应急响应级别的，应在</w:t>
      </w:r>
      <w:r w:rsidRPr="00131718">
        <w:rPr>
          <w:sz w:val="24"/>
          <w:szCs w:val="24"/>
        </w:rPr>
        <w:t>1</w:t>
      </w:r>
      <w:r w:rsidRPr="00131718">
        <w:rPr>
          <w:sz w:val="24"/>
          <w:szCs w:val="24"/>
        </w:rPr>
        <w:t>小时内向保定市人民政府、保定市环保局报告。</w:t>
      </w:r>
    </w:p>
    <w:p w:rsidR="00B112A6" w:rsidRPr="00131718" w:rsidRDefault="00B112A6" w:rsidP="00B112A6">
      <w:pPr>
        <w:pStyle w:val="31"/>
        <w:spacing w:before="156" w:after="156"/>
      </w:pPr>
      <w:bookmarkStart w:id="140" w:name="_Toc306266665"/>
      <w:bookmarkStart w:id="141" w:name="_Toc313023212"/>
      <w:bookmarkStart w:id="142" w:name="_Toc339725330"/>
      <w:smartTag w:uri="urn:schemas-microsoft-com:office:smarttags" w:element="chsdate">
        <w:smartTagPr>
          <w:attr w:name="IsROCDate" w:val="False"/>
          <w:attr w:name="IsLunarDate" w:val="False"/>
          <w:attr w:name="Day" w:val="30"/>
          <w:attr w:name="Month" w:val="12"/>
          <w:attr w:name="Year" w:val="1899"/>
        </w:smartTagPr>
        <w:r w:rsidRPr="00131718">
          <w:t>10.2.2</w:t>
        </w:r>
      </w:smartTag>
      <w:r w:rsidRPr="00131718">
        <w:t xml:space="preserve"> </w:t>
      </w:r>
      <w:r w:rsidRPr="00131718">
        <w:t>突发环境事件报告方式与内容</w:t>
      </w:r>
      <w:bookmarkEnd w:id="140"/>
      <w:bookmarkEnd w:id="141"/>
      <w:bookmarkEnd w:id="142"/>
    </w:p>
    <w:p w:rsidR="00B112A6" w:rsidRPr="00131718" w:rsidRDefault="00B112A6" w:rsidP="00B112A6">
      <w:pPr>
        <w:spacing w:line="400" w:lineRule="exact"/>
        <w:ind w:firstLineChars="200" w:firstLine="480"/>
        <w:rPr>
          <w:sz w:val="24"/>
          <w:szCs w:val="24"/>
        </w:rPr>
      </w:pPr>
      <w:r w:rsidRPr="00131718">
        <w:rPr>
          <w:sz w:val="24"/>
          <w:szCs w:val="24"/>
        </w:rPr>
        <w:t>突发环境事件的报告分为初报、续报和处理结果报告三类。</w:t>
      </w:r>
    </w:p>
    <w:p w:rsidR="00B112A6" w:rsidRPr="00131718" w:rsidRDefault="00B112A6" w:rsidP="00B112A6">
      <w:pPr>
        <w:spacing w:line="400" w:lineRule="exact"/>
        <w:ind w:firstLineChars="200" w:firstLine="480"/>
        <w:rPr>
          <w:sz w:val="24"/>
        </w:rPr>
      </w:pPr>
      <w:r w:rsidRPr="00131718">
        <w:rPr>
          <w:sz w:val="24"/>
        </w:rPr>
        <w:t>（</w:t>
      </w:r>
      <w:r w:rsidRPr="00131718">
        <w:rPr>
          <w:sz w:val="24"/>
        </w:rPr>
        <w:t>1</w:t>
      </w:r>
      <w:r w:rsidRPr="00131718">
        <w:rPr>
          <w:sz w:val="24"/>
        </w:rPr>
        <w:t>）初报应当报告突发环境事件的发生事件、地点、信息来源、事件起因和性质、基本过程、主要污染物和数量、监测数据、人员受害情况等环境敏感点受影响情况、事件发展趋势、处置情况、拟采取的措施以及下一步工作建议等初步情况，并提供可能受到突发环境事件影响的环境敏感点的分布示意图。</w:t>
      </w:r>
    </w:p>
    <w:p w:rsidR="00B112A6" w:rsidRPr="00131718" w:rsidRDefault="00B112A6" w:rsidP="00B112A6">
      <w:pPr>
        <w:adjustRightInd w:val="0"/>
        <w:snapToGrid w:val="0"/>
        <w:spacing w:line="400" w:lineRule="atLeast"/>
        <w:ind w:firstLineChars="200" w:firstLine="480"/>
        <w:rPr>
          <w:sz w:val="24"/>
        </w:rPr>
      </w:pPr>
      <w:r w:rsidRPr="00131718">
        <w:rPr>
          <w:sz w:val="24"/>
        </w:rPr>
        <w:t>事故发生后报告的内容，事故通报人员务必注意到通报时需以最短的时间，清楚的告知相关讯息以争取时效；通报辞</w:t>
      </w:r>
      <w:r w:rsidRPr="00131718">
        <w:rPr>
          <w:sz w:val="24"/>
        </w:rPr>
        <w:lastRenderedPageBreak/>
        <w:t>可作为事故通报人员执行通报时的指引，通报者可依通报辞所列项目进行通报。应急结束后，值班协调人应立即按此内容在值班记录中记录应急情况。</w:t>
      </w:r>
    </w:p>
    <w:p w:rsidR="00B112A6" w:rsidRPr="00131718" w:rsidRDefault="00B112A6" w:rsidP="00B112A6">
      <w:pPr>
        <w:adjustRightInd w:val="0"/>
        <w:snapToGrid w:val="0"/>
        <w:spacing w:line="400" w:lineRule="atLeast"/>
        <w:ind w:firstLineChars="200" w:firstLine="482"/>
        <w:rPr>
          <w:b/>
          <w:sz w:val="24"/>
        </w:rPr>
      </w:pPr>
      <w:r w:rsidRPr="00131718">
        <w:rPr>
          <w:b/>
          <w:sz w:val="24"/>
        </w:rPr>
        <w:t>发现人员向应急指挥中心通报辞：</w:t>
      </w:r>
    </w:p>
    <w:p w:rsidR="00B112A6" w:rsidRPr="00131718" w:rsidRDefault="00B112A6" w:rsidP="00B112A6">
      <w:pPr>
        <w:adjustRightInd w:val="0"/>
        <w:snapToGrid w:val="0"/>
        <w:spacing w:line="400" w:lineRule="atLeast"/>
        <w:ind w:firstLineChars="200" w:firstLine="480"/>
        <w:rPr>
          <w:sz w:val="24"/>
        </w:rPr>
      </w:pPr>
      <w:r w:rsidRPr="00131718">
        <w:rPr>
          <w:sz w:val="24"/>
        </w:rPr>
        <w:t>事故地点：污水处理设施或次氯酸钠储罐</w:t>
      </w:r>
    </w:p>
    <w:p w:rsidR="00B112A6" w:rsidRPr="00131718" w:rsidRDefault="00B112A6" w:rsidP="00B112A6">
      <w:pPr>
        <w:adjustRightInd w:val="0"/>
        <w:snapToGrid w:val="0"/>
        <w:spacing w:line="400" w:lineRule="atLeast"/>
        <w:ind w:firstLineChars="200" w:firstLine="480"/>
        <w:rPr>
          <w:sz w:val="24"/>
        </w:rPr>
      </w:pPr>
      <w:r w:rsidRPr="00131718">
        <w:rPr>
          <w:sz w:val="24"/>
        </w:rPr>
        <w:t>事故类型：污水超标排放、泄露等</w:t>
      </w:r>
    </w:p>
    <w:p w:rsidR="00B112A6" w:rsidRPr="00131718" w:rsidRDefault="00B112A6" w:rsidP="00B112A6">
      <w:pPr>
        <w:adjustRightInd w:val="0"/>
        <w:snapToGrid w:val="0"/>
        <w:spacing w:line="400" w:lineRule="atLeast"/>
        <w:ind w:firstLineChars="200" w:firstLine="480"/>
        <w:rPr>
          <w:sz w:val="24"/>
        </w:rPr>
      </w:pPr>
      <w:r w:rsidRPr="00131718">
        <w:rPr>
          <w:sz w:val="24"/>
        </w:rPr>
        <w:t>污染情况：泄漏量、</w:t>
      </w:r>
      <w:r w:rsidRPr="00131718">
        <w:rPr>
          <w:sz w:val="24"/>
        </w:rPr>
        <w:t>COD</w:t>
      </w:r>
      <w:r w:rsidRPr="00131718">
        <w:rPr>
          <w:sz w:val="24"/>
        </w:rPr>
        <w:t>值、</w:t>
      </w:r>
      <w:r w:rsidRPr="00131718">
        <w:rPr>
          <w:sz w:val="24"/>
        </w:rPr>
        <w:t>NH</w:t>
      </w:r>
      <w:r w:rsidRPr="00131718">
        <w:rPr>
          <w:sz w:val="24"/>
          <w:vertAlign w:val="subscript"/>
        </w:rPr>
        <w:t>3</w:t>
      </w:r>
      <w:r w:rsidRPr="00131718">
        <w:rPr>
          <w:sz w:val="24"/>
        </w:rPr>
        <w:t>-N</w:t>
      </w:r>
      <w:r w:rsidRPr="00131718">
        <w:rPr>
          <w:sz w:val="24"/>
        </w:rPr>
        <w:t>值等</w:t>
      </w:r>
    </w:p>
    <w:p w:rsidR="00B112A6" w:rsidRPr="00131718" w:rsidRDefault="00B112A6" w:rsidP="00B112A6">
      <w:pPr>
        <w:adjustRightInd w:val="0"/>
        <w:snapToGrid w:val="0"/>
        <w:spacing w:line="400" w:lineRule="atLeast"/>
        <w:ind w:firstLineChars="200" w:firstLine="480"/>
        <w:rPr>
          <w:sz w:val="24"/>
        </w:rPr>
      </w:pPr>
      <w:r w:rsidRPr="00131718">
        <w:rPr>
          <w:sz w:val="24"/>
        </w:rPr>
        <w:t>撤离地点：门卫紧急集合点</w:t>
      </w:r>
    </w:p>
    <w:p w:rsidR="00B112A6" w:rsidRPr="00131718" w:rsidRDefault="00B112A6" w:rsidP="00B112A6">
      <w:pPr>
        <w:adjustRightInd w:val="0"/>
        <w:snapToGrid w:val="0"/>
        <w:spacing w:line="400" w:lineRule="atLeast"/>
        <w:ind w:firstLineChars="200" w:firstLine="482"/>
        <w:rPr>
          <w:b/>
          <w:sz w:val="24"/>
        </w:rPr>
      </w:pPr>
      <w:r w:rsidRPr="00131718">
        <w:rPr>
          <w:b/>
          <w:sz w:val="24"/>
        </w:rPr>
        <w:t>对政府单位通报通辞：</w:t>
      </w:r>
    </w:p>
    <w:p w:rsidR="00B112A6" w:rsidRPr="00131718" w:rsidRDefault="00B112A6" w:rsidP="00B112A6">
      <w:pPr>
        <w:adjustRightInd w:val="0"/>
        <w:snapToGrid w:val="0"/>
        <w:spacing w:line="400" w:lineRule="atLeast"/>
        <w:ind w:firstLineChars="200" w:firstLine="480"/>
        <w:rPr>
          <w:sz w:val="24"/>
        </w:rPr>
      </w:pPr>
      <w:r w:rsidRPr="00131718">
        <w:rPr>
          <w:sz w:val="24"/>
        </w:rPr>
        <w:t>通报者：保定市排水总公司（姓名）报告</w:t>
      </w:r>
    </w:p>
    <w:p w:rsidR="00B112A6" w:rsidRPr="00131718" w:rsidRDefault="00B112A6" w:rsidP="00B112A6">
      <w:pPr>
        <w:adjustRightInd w:val="0"/>
        <w:snapToGrid w:val="0"/>
        <w:spacing w:line="400" w:lineRule="atLeast"/>
        <w:ind w:firstLineChars="200" w:firstLine="480"/>
        <w:rPr>
          <w:sz w:val="24"/>
        </w:rPr>
      </w:pPr>
      <w:r w:rsidRPr="00131718">
        <w:rPr>
          <w:sz w:val="24"/>
        </w:rPr>
        <w:t>事故地点：保定市新市区建设北路还清路</w:t>
      </w:r>
      <w:r w:rsidRPr="00131718">
        <w:rPr>
          <w:sz w:val="24"/>
        </w:rPr>
        <w:t>69</w:t>
      </w:r>
      <w:r w:rsidRPr="00131718">
        <w:rPr>
          <w:sz w:val="24"/>
        </w:rPr>
        <w:t>号</w:t>
      </w:r>
    </w:p>
    <w:p w:rsidR="00B112A6" w:rsidRPr="00131718" w:rsidRDefault="00B112A6" w:rsidP="00B112A6">
      <w:pPr>
        <w:adjustRightInd w:val="0"/>
        <w:snapToGrid w:val="0"/>
        <w:spacing w:line="400" w:lineRule="atLeast"/>
        <w:ind w:firstLineChars="200" w:firstLine="480"/>
        <w:rPr>
          <w:sz w:val="24"/>
        </w:rPr>
      </w:pPr>
      <w:r w:rsidRPr="00131718">
        <w:rPr>
          <w:sz w:val="24"/>
        </w:rPr>
        <w:t>时间：（）点（）分</w:t>
      </w:r>
    </w:p>
    <w:p w:rsidR="00B112A6" w:rsidRPr="00131718" w:rsidRDefault="00B112A6" w:rsidP="00B112A6">
      <w:pPr>
        <w:adjustRightInd w:val="0"/>
        <w:snapToGrid w:val="0"/>
        <w:spacing w:line="400" w:lineRule="atLeast"/>
        <w:ind w:firstLineChars="200" w:firstLine="480"/>
        <w:rPr>
          <w:sz w:val="24"/>
        </w:rPr>
      </w:pPr>
      <w:r w:rsidRPr="00131718">
        <w:rPr>
          <w:sz w:val="24"/>
        </w:rPr>
        <w:t>事故类型：本厂发生（化学品泄漏、污水超标排放）</w:t>
      </w:r>
    </w:p>
    <w:p w:rsidR="00B112A6" w:rsidRPr="00131718" w:rsidRDefault="00B112A6" w:rsidP="00B112A6">
      <w:pPr>
        <w:adjustRightInd w:val="0"/>
        <w:snapToGrid w:val="0"/>
        <w:spacing w:line="400" w:lineRule="atLeast"/>
        <w:ind w:firstLineChars="200" w:firstLine="480"/>
        <w:rPr>
          <w:sz w:val="24"/>
        </w:rPr>
      </w:pPr>
      <w:r w:rsidRPr="00131718">
        <w:rPr>
          <w:sz w:val="24"/>
        </w:rPr>
        <w:t>事故程度：（泄漏量、转化方式趋向、潜在的危害程度等、</w:t>
      </w:r>
      <w:r w:rsidRPr="00131718">
        <w:rPr>
          <w:sz w:val="24"/>
        </w:rPr>
        <w:t>COD</w:t>
      </w:r>
      <w:r w:rsidRPr="00131718">
        <w:rPr>
          <w:sz w:val="24"/>
        </w:rPr>
        <w:t>值、</w:t>
      </w:r>
      <w:r w:rsidRPr="00131718">
        <w:rPr>
          <w:sz w:val="24"/>
        </w:rPr>
        <w:t>NH</w:t>
      </w:r>
      <w:r w:rsidRPr="00131718">
        <w:rPr>
          <w:sz w:val="24"/>
          <w:vertAlign w:val="subscript"/>
        </w:rPr>
        <w:t>3</w:t>
      </w:r>
      <w:r w:rsidRPr="00131718">
        <w:rPr>
          <w:sz w:val="24"/>
        </w:rPr>
        <w:t>-N</w:t>
      </w:r>
      <w:r w:rsidRPr="00131718">
        <w:rPr>
          <w:sz w:val="24"/>
        </w:rPr>
        <w:t>值等）</w:t>
      </w:r>
    </w:p>
    <w:p w:rsidR="00B112A6" w:rsidRPr="00131718" w:rsidRDefault="00B112A6" w:rsidP="00B112A6">
      <w:pPr>
        <w:adjustRightInd w:val="0"/>
        <w:snapToGrid w:val="0"/>
        <w:spacing w:line="400" w:lineRule="atLeast"/>
        <w:ind w:firstLineChars="200" w:firstLine="480"/>
        <w:rPr>
          <w:sz w:val="24"/>
        </w:rPr>
      </w:pPr>
      <w:r w:rsidRPr="00131718">
        <w:rPr>
          <w:sz w:val="24"/>
        </w:rPr>
        <w:t>污染情况：（污染物介质、数量、已污染的范围）</w:t>
      </w:r>
    </w:p>
    <w:p w:rsidR="00B112A6" w:rsidRPr="00131718" w:rsidRDefault="00B112A6" w:rsidP="00B112A6">
      <w:pPr>
        <w:adjustRightInd w:val="0"/>
        <w:snapToGrid w:val="0"/>
        <w:spacing w:line="400" w:lineRule="atLeast"/>
        <w:ind w:firstLineChars="200" w:firstLine="480"/>
        <w:rPr>
          <w:sz w:val="24"/>
        </w:rPr>
      </w:pPr>
      <w:r w:rsidRPr="00131718">
        <w:rPr>
          <w:sz w:val="24"/>
        </w:rPr>
        <w:t>灾情：（）人重伤、（）人轻伤、（）黄花沟、一亩泉河污染情况</w:t>
      </w:r>
    </w:p>
    <w:p w:rsidR="00B112A6" w:rsidRPr="00131718" w:rsidRDefault="00B112A6" w:rsidP="00B112A6">
      <w:pPr>
        <w:adjustRightInd w:val="0"/>
        <w:snapToGrid w:val="0"/>
        <w:spacing w:line="400" w:lineRule="atLeast"/>
        <w:ind w:firstLineChars="200" w:firstLine="480"/>
        <w:rPr>
          <w:sz w:val="24"/>
        </w:rPr>
      </w:pPr>
      <w:r w:rsidRPr="00131718">
        <w:rPr>
          <w:sz w:val="24"/>
        </w:rPr>
        <w:t>联络电话：</w:t>
      </w:r>
      <w:r w:rsidRPr="00131718">
        <w:rPr>
          <w:sz w:val="24"/>
        </w:rPr>
        <w:t>13831223308</w:t>
      </w:r>
    </w:p>
    <w:p w:rsidR="00B112A6" w:rsidRPr="00131718" w:rsidRDefault="00B112A6" w:rsidP="00B112A6">
      <w:pPr>
        <w:spacing w:line="400" w:lineRule="exact"/>
        <w:ind w:firstLineChars="200" w:firstLine="480"/>
        <w:rPr>
          <w:sz w:val="24"/>
        </w:rPr>
      </w:pPr>
      <w:r w:rsidRPr="00131718">
        <w:rPr>
          <w:sz w:val="24"/>
        </w:rPr>
        <w:t>（</w:t>
      </w:r>
      <w:r w:rsidRPr="00131718">
        <w:rPr>
          <w:sz w:val="24"/>
        </w:rPr>
        <w:t>2</w:t>
      </w:r>
      <w:r w:rsidRPr="00131718">
        <w:rPr>
          <w:sz w:val="24"/>
        </w:rPr>
        <w:t>）续报</w:t>
      </w:r>
    </w:p>
    <w:p w:rsidR="00B112A6" w:rsidRPr="00131718" w:rsidRDefault="00B112A6" w:rsidP="00B112A6">
      <w:pPr>
        <w:spacing w:line="400" w:lineRule="exact"/>
        <w:ind w:firstLineChars="200" w:firstLine="480"/>
        <w:rPr>
          <w:sz w:val="24"/>
        </w:rPr>
      </w:pPr>
      <w:r w:rsidRPr="00131718">
        <w:rPr>
          <w:sz w:val="24"/>
        </w:rPr>
        <w:t>续报应当在初报的基础上，报告有关处置进展情况。</w:t>
      </w:r>
    </w:p>
    <w:p w:rsidR="00B112A6" w:rsidRPr="00131718" w:rsidRDefault="00B112A6" w:rsidP="00B112A6">
      <w:pPr>
        <w:spacing w:line="400" w:lineRule="exact"/>
        <w:ind w:firstLineChars="200" w:firstLine="480"/>
        <w:rPr>
          <w:sz w:val="24"/>
        </w:rPr>
      </w:pPr>
      <w:r w:rsidRPr="00131718">
        <w:rPr>
          <w:sz w:val="24"/>
        </w:rPr>
        <w:t>（</w:t>
      </w:r>
      <w:r w:rsidRPr="00131718">
        <w:rPr>
          <w:sz w:val="24"/>
        </w:rPr>
        <w:t>3</w:t>
      </w:r>
      <w:r w:rsidRPr="00131718">
        <w:rPr>
          <w:sz w:val="24"/>
        </w:rPr>
        <w:t>）处理结果报告</w:t>
      </w:r>
    </w:p>
    <w:p w:rsidR="00B112A6" w:rsidRPr="00131718" w:rsidRDefault="00B112A6" w:rsidP="00B112A6">
      <w:pPr>
        <w:spacing w:line="400" w:lineRule="exact"/>
        <w:ind w:firstLineChars="200" w:firstLine="480"/>
        <w:rPr>
          <w:sz w:val="24"/>
        </w:rPr>
      </w:pPr>
      <w:r w:rsidRPr="00131718">
        <w:rPr>
          <w:sz w:val="24"/>
        </w:rPr>
        <w:t>处理结果报告应当在初报和续报的基础上，报告处理突发环境事件的措施、过程和结果，突发环境事件潜在或者间接危害以及损失、社会影响、处理后的遗留问题、责任追究等详细情况。</w:t>
      </w:r>
    </w:p>
    <w:p w:rsidR="00B112A6" w:rsidRPr="00131718" w:rsidRDefault="00B112A6" w:rsidP="00B112A6">
      <w:pPr>
        <w:pStyle w:val="21"/>
        <w:spacing w:before="156" w:after="156"/>
        <w:rPr>
          <w:rFonts w:ascii="Times New Roman" w:eastAsia="宋体" w:hAnsi="Times New Roman"/>
        </w:rPr>
      </w:pPr>
      <w:bookmarkStart w:id="143" w:name="_Toc330545943"/>
      <w:bookmarkStart w:id="144" w:name="_Toc330547336"/>
      <w:bookmarkStart w:id="145" w:name="_Toc330548029"/>
      <w:bookmarkStart w:id="146" w:name="_Toc330995065"/>
      <w:bookmarkStart w:id="147" w:name="_Toc300822429"/>
      <w:bookmarkStart w:id="148" w:name="_Toc339725331"/>
      <w:r w:rsidRPr="00131718">
        <w:rPr>
          <w:rFonts w:ascii="Times New Roman" w:eastAsia="宋体" w:hAnsi="Times New Roman"/>
        </w:rPr>
        <w:lastRenderedPageBreak/>
        <w:t xml:space="preserve">10.3 </w:t>
      </w:r>
      <w:r w:rsidRPr="00131718">
        <w:rPr>
          <w:rFonts w:ascii="Times New Roman" w:eastAsia="宋体" w:hAnsi="Times New Roman"/>
        </w:rPr>
        <w:t>信息搜集与发布</w:t>
      </w:r>
      <w:bookmarkEnd w:id="143"/>
      <w:bookmarkEnd w:id="144"/>
      <w:bookmarkEnd w:id="145"/>
      <w:bookmarkEnd w:id="146"/>
      <w:bookmarkEnd w:id="147"/>
      <w:bookmarkEnd w:id="148"/>
    </w:p>
    <w:p w:rsidR="00B112A6" w:rsidRPr="00131718" w:rsidRDefault="00B112A6" w:rsidP="00B112A6">
      <w:pPr>
        <w:spacing w:line="400" w:lineRule="exact"/>
        <w:ind w:firstLineChars="200" w:firstLine="480"/>
        <w:rPr>
          <w:sz w:val="24"/>
          <w:szCs w:val="24"/>
        </w:rPr>
      </w:pPr>
      <w:r w:rsidRPr="00131718">
        <w:rPr>
          <w:sz w:val="24"/>
          <w:szCs w:val="24"/>
        </w:rPr>
        <w:t xml:space="preserve"> </w:t>
      </w:r>
      <w:r w:rsidRPr="00131718">
        <w:rPr>
          <w:sz w:val="24"/>
          <w:szCs w:val="24"/>
        </w:rPr>
        <w:t>突发环境事件发生后，为了让社会了解客观事实真相，防止不利于公司和社会安定的谣言和信息产生、流传，应立即开展信息搜集工作，并及时向当地政府及有关部门报告，由政府有关部门通报发布准确信息，正确引导社会舆论。</w:t>
      </w:r>
    </w:p>
    <w:p w:rsidR="00B112A6" w:rsidRPr="00131718" w:rsidRDefault="00B112A6" w:rsidP="00B112A6">
      <w:pPr>
        <w:pStyle w:val="31"/>
        <w:spacing w:before="156" w:after="156"/>
      </w:pPr>
      <w:bookmarkStart w:id="149" w:name="_Toc306266667"/>
      <w:bookmarkStart w:id="150" w:name="_Toc313023214"/>
      <w:bookmarkStart w:id="151" w:name="_Toc339725332"/>
      <w:smartTag w:uri="urn:schemas-microsoft-com:office:smarttags" w:element="chsdate">
        <w:smartTagPr>
          <w:attr w:name="Year" w:val="1899"/>
          <w:attr w:name="Month" w:val="12"/>
          <w:attr w:name="Day" w:val="30"/>
          <w:attr w:name="IsLunarDate" w:val="False"/>
          <w:attr w:name="IsROCDate" w:val="False"/>
        </w:smartTagPr>
        <w:r w:rsidRPr="00131718">
          <w:t>10.3.1</w:t>
        </w:r>
      </w:smartTag>
      <w:r w:rsidRPr="00131718">
        <w:t xml:space="preserve"> </w:t>
      </w:r>
      <w:r w:rsidRPr="00131718">
        <w:t>信息发布总体原则</w:t>
      </w:r>
      <w:bookmarkEnd w:id="149"/>
      <w:bookmarkEnd w:id="150"/>
      <w:bookmarkEnd w:id="151"/>
    </w:p>
    <w:p w:rsidR="00B112A6" w:rsidRPr="00131718" w:rsidRDefault="00B112A6" w:rsidP="00B112A6">
      <w:pPr>
        <w:spacing w:line="400" w:lineRule="exact"/>
        <w:ind w:firstLineChars="200" w:firstLine="480"/>
        <w:rPr>
          <w:sz w:val="24"/>
          <w:szCs w:val="24"/>
        </w:rPr>
      </w:pPr>
      <w:r w:rsidRPr="00131718">
        <w:rPr>
          <w:sz w:val="24"/>
          <w:szCs w:val="24"/>
        </w:rPr>
        <w:t>突发环境事件信息发布工作，从整体工作大局出发，要有利于维护相关民众切身利益，有利于社会稳定和人心安定，有利于维护和恢复公司和社会正常的生活、生产秩序，依照有关法律和规定，及时、准确地做好信息发布的相关准备工作，在当地政府的领导下，主动配合和引导做好各类信息新闻发布的准备工作。</w:t>
      </w:r>
    </w:p>
    <w:p w:rsidR="00B112A6" w:rsidRPr="00131718" w:rsidRDefault="00B112A6" w:rsidP="00B112A6">
      <w:pPr>
        <w:pStyle w:val="31"/>
        <w:spacing w:before="156" w:after="156"/>
      </w:pPr>
      <w:bookmarkStart w:id="152" w:name="_Toc306266668"/>
      <w:bookmarkStart w:id="153" w:name="_Toc313023215"/>
      <w:bookmarkStart w:id="154" w:name="_Toc339725333"/>
      <w:smartTag w:uri="urn:schemas-microsoft-com:office:smarttags" w:element="chsdate">
        <w:smartTagPr>
          <w:attr w:name="IsROCDate" w:val="False"/>
          <w:attr w:name="IsLunarDate" w:val="False"/>
          <w:attr w:name="Day" w:val="30"/>
          <w:attr w:name="Month" w:val="12"/>
          <w:attr w:name="Year" w:val="1899"/>
        </w:smartTagPr>
        <w:r w:rsidRPr="00131718">
          <w:t>10.3.2</w:t>
        </w:r>
      </w:smartTag>
      <w:r w:rsidRPr="00131718">
        <w:t xml:space="preserve"> </w:t>
      </w:r>
      <w:r w:rsidRPr="00131718">
        <w:t>信息工作执行部门</w:t>
      </w:r>
      <w:bookmarkEnd w:id="152"/>
      <w:bookmarkEnd w:id="153"/>
      <w:bookmarkEnd w:id="154"/>
    </w:p>
    <w:p w:rsidR="00B112A6" w:rsidRPr="00131718" w:rsidRDefault="00B112A6" w:rsidP="00B112A6">
      <w:pPr>
        <w:spacing w:line="400" w:lineRule="exact"/>
        <w:ind w:firstLineChars="200" w:firstLine="480"/>
        <w:rPr>
          <w:sz w:val="24"/>
          <w:szCs w:val="24"/>
        </w:rPr>
      </w:pPr>
      <w:r w:rsidRPr="00131718">
        <w:rPr>
          <w:sz w:val="24"/>
          <w:szCs w:val="24"/>
        </w:rPr>
        <w:t>污水厂综合科负责具体的信息搜集与信息发布的准备工作。污水厂应急指挥中心总指挥审定拟发布信息内容。污水厂拟发布信息内容按要求报告保定市排水总公司、保定市人民政府批准同意，由保定市人民政府相关部门进行信息发布。</w:t>
      </w:r>
    </w:p>
    <w:p w:rsidR="00B112A6" w:rsidRPr="00131718" w:rsidRDefault="00B112A6" w:rsidP="00B112A6">
      <w:pPr>
        <w:pStyle w:val="31"/>
        <w:spacing w:before="156" w:after="156"/>
      </w:pPr>
      <w:bookmarkStart w:id="155" w:name="_Toc306266669"/>
      <w:bookmarkStart w:id="156" w:name="_Toc313023216"/>
      <w:bookmarkStart w:id="157" w:name="_Toc339725334"/>
      <w:smartTag w:uri="urn:schemas-microsoft-com:office:smarttags" w:element="chsdate">
        <w:smartTagPr>
          <w:attr w:name="IsROCDate" w:val="False"/>
          <w:attr w:name="IsLunarDate" w:val="False"/>
          <w:attr w:name="Day" w:val="30"/>
          <w:attr w:name="Month" w:val="12"/>
          <w:attr w:name="Year" w:val="1899"/>
        </w:smartTagPr>
        <w:r w:rsidRPr="00131718">
          <w:t>10.3.3</w:t>
        </w:r>
      </w:smartTag>
      <w:r w:rsidRPr="00131718">
        <w:t xml:space="preserve"> </w:t>
      </w:r>
      <w:r w:rsidRPr="00131718">
        <w:t>信息搜集及发布的方式、途径</w:t>
      </w:r>
      <w:bookmarkEnd w:id="155"/>
      <w:bookmarkEnd w:id="156"/>
      <w:bookmarkEnd w:id="157"/>
    </w:p>
    <w:p w:rsidR="00B112A6" w:rsidRPr="00131718" w:rsidRDefault="00B112A6" w:rsidP="00B112A6">
      <w:pPr>
        <w:spacing w:line="400" w:lineRule="exact"/>
        <w:ind w:firstLineChars="200" w:firstLine="480"/>
        <w:rPr>
          <w:sz w:val="24"/>
          <w:szCs w:val="24"/>
        </w:rPr>
      </w:pPr>
      <w:r w:rsidRPr="00131718">
        <w:rPr>
          <w:sz w:val="24"/>
          <w:szCs w:val="24"/>
        </w:rPr>
        <w:t>信息搜集的目的是为了做好信息发布工作，使信息发布有的放矢。</w:t>
      </w:r>
    </w:p>
    <w:p w:rsidR="00B112A6" w:rsidRPr="00131718" w:rsidRDefault="00B112A6" w:rsidP="00B112A6">
      <w:pPr>
        <w:spacing w:line="400" w:lineRule="exact"/>
        <w:ind w:firstLineChars="200" w:firstLine="480"/>
        <w:rPr>
          <w:sz w:val="24"/>
          <w:szCs w:val="24"/>
        </w:rPr>
      </w:pPr>
      <w:r w:rsidRPr="00131718">
        <w:rPr>
          <w:sz w:val="24"/>
          <w:szCs w:val="24"/>
        </w:rPr>
        <w:t>信息搜集的方式和途径：污水厂综合科可通过互联网新闻报道、各网站的论坛、微博，报纸、电视、杂志等新闻媒体，社会流传的信息等形式搜集信息。</w:t>
      </w:r>
    </w:p>
    <w:p w:rsidR="00B112A6" w:rsidRPr="00131718" w:rsidRDefault="00B112A6" w:rsidP="00B112A6">
      <w:pPr>
        <w:spacing w:line="400" w:lineRule="exact"/>
        <w:ind w:firstLineChars="200" w:firstLine="480"/>
        <w:rPr>
          <w:sz w:val="24"/>
          <w:szCs w:val="24"/>
        </w:rPr>
      </w:pPr>
      <w:r w:rsidRPr="00131718">
        <w:rPr>
          <w:sz w:val="24"/>
          <w:szCs w:val="24"/>
        </w:rPr>
        <w:t>信息发布的方式和途径：当地政府相关部门可通过授权报纸、电视、杂志等新闻媒体发布；或组织报道、接受记者采访、举行新闻发布会或记者招待会等形式发布。</w:t>
      </w:r>
    </w:p>
    <w:p w:rsidR="00B112A6" w:rsidRPr="00131718" w:rsidRDefault="00B112A6" w:rsidP="00B112A6">
      <w:pPr>
        <w:pStyle w:val="31"/>
        <w:spacing w:before="156" w:after="156"/>
      </w:pPr>
      <w:bookmarkStart w:id="158" w:name="_Toc306266670"/>
      <w:bookmarkStart w:id="159" w:name="_Toc313023217"/>
      <w:bookmarkStart w:id="160" w:name="_Toc339725335"/>
      <w:smartTag w:uri="urn:schemas-microsoft-com:office:smarttags" w:element="chsdate">
        <w:smartTagPr>
          <w:attr w:name="IsROCDate" w:val="False"/>
          <w:attr w:name="IsLunarDate" w:val="False"/>
          <w:attr w:name="Day" w:val="30"/>
          <w:attr w:name="Month" w:val="12"/>
          <w:attr w:name="Year" w:val="1899"/>
        </w:smartTagPr>
        <w:r w:rsidRPr="00131718">
          <w:t>10.3.4</w:t>
        </w:r>
      </w:smartTag>
      <w:r w:rsidRPr="00131718">
        <w:t xml:space="preserve"> </w:t>
      </w:r>
      <w:r w:rsidRPr="00131718">
        <w:t>信息搜集及发布时限要求</w:t>
      </w:r>
      <w:bookmarkEnd w:id="158"/>
      <w:bookmarkEnd w:id="159"/>
      <w:bookmarkEnd w:id="160"/>
    </w:p>
    <w:p w:rsidR="00B112A6" w:rsidRPr="00131718" w:rsidRDefault="00B112A6" w:rsidP="00B112A6">
      <w:pPr>
        <w:spacing w:line="400" w:lineRule="exact"/>
        <w:ind w:firstLineChars="200" w:firstLine="480"/>
        <w:rPr>
          <w:sz w:val="24"/>
          <w:szCs w:val="24"/>
        </w:rPr>
      </w:pPr>
      <w:r w:rsidRPr="00131718">
        <w:rPr>
          <w:sz w:val="24"/>
          <w:szCs w:val="24"/>
        </w:rPr>
        <w:t>信息搜集从突发环境事件发生时立即展开。互联网信息发布应在突发环境事件发生</w:t>
      </w:r>
      <w:r w:rsidRPr="00131718">
        <w:rPr>
          <w:sz w:val="24"/>
          <w:szCs w:val="24"/>
        </w:rPr>
        <w:t>4</w:t>
      </w:r>
      <w:r w:rsidRPr="00131718">
        <w:rPr>
          <w:sz w:val="24"/>
          <w:szCs w:val="24"/>
        </w:rPr>
        <w:t>小时内做好随时发布的相关准备</w:t>
      </w:r>
      <w:r w:rsidRPr="00131718">
        <w:rPr>
          <w:sz w:val="24"/>
          <w:szCs w:val="24"/>
        </w:rPr>
        <w:lastRenderedPageBreak/>
        <w:t>工作；其它媒体及新闻发布会的信息发布应在</w:t>
      </w:r>
      <w:r w:rsidRPr="00131718">
        <w:rPr>
          <w:sz w:val="24"/>
          <w:szCs w:val="24"/>
        </w:rPr>
        <w:t>12</w:t>
      </w:r>
      <w:r w:rsidRPr="00131718">
        <w:rPr>
          <w:sz w:val="24"/>
          <w:szCs w:val="24"/>
        </w:rPr>
        <w:t>小时内做好随时发布的相关准备工作。</w:t>
      </w:r>
    </w:p>
    <w:p w:rsidR="00B112A6" w:rsidRPr="00131718" w:rsidRDefault="00B112A6" w:rsidP="00B112A6">
      <w:pPr>
        <w:pStyle w:val="31"/>
        <w:spacing w:before="156" w:after="156"/>
      </w:pPr>
      <w:bookmarkStart w:id="161" w:name="_Toc306266671"/>
      <w:bookmarkStart w:id="162" w:name="_Toc313023218"/>
      <w:bookmarkStart w:id="163" w:name="_Toc339725336"/>
      <w:smartTag w:uri="urn:schemas-microsoft-com:office:smarttags" w:element="chsdate">
        <w:smartTagPr>
          <w:attr w:name="IsROCDate" w:val="False"/>
          <w:attr w:name="IsLunarDate" w:val="False"/>
          <w:attr w:name="Day" w:val="30"/>
          <w:attr w:name="Month" w:val="12"/>
          <w:attr w:name="Year" w:val="1899"/>
        </w:smartTagPr>
        <w:r w:rsidRPr="00131718">
          <w:t>10.3.5</w:t>
        </w:r>
      </w:smartTag>
      <w:r w:rsidRPr="00131718">
        <w:t>信息发布要求</w:t>
      </w:r>
      <w:bookmarkEnd w:id="161"/>
      <w:bookmarkEnd w:id="162"/>
      <w:bookmarkEnd w:id="163"/>
    </w:p>
    <w:p w:rsidR="00B112A6" w:rsidRPr="00131718" w:rsidRDefault="00B112A6" w:rsidP="00B112A6">
      <w:pPr>
        <w:spacing w:line="400" w:lineRule="exact"/>
        <w:ind w:firstLineChars="200" w:firstLine="480"/>
        <w:rPr>
          <w:sz w:val="24"/>
          <w:szCs w:val="24"/>
        </w:rPr>
      </w:pPr>
      <w:r w:rsidRPr="00131718">
        <w:rPr>
          <w:sz w:val="24"/>
          <w:szCs w:val="24"/>
        </w:rPr>
        <w:t>信息发布要坚持</w:t>
      </w:r>
      <w:r w:rsidRPr="00131718">
        <w:rPr>
          <w:sz w:val="24"/>
          <w:szCs w:val="24"/>
        </w:rPr>
        <w:t>“</w:t>
      </w:r>
      <w:r w:rsidRPr="00131718">
        <w:rPr>
          <w:sz w:val="24"/>
          <w:szCs w:val="24"/>
        </w:rPr>
        <w:t>以正面宣传为主，以事实为主</w:t>
      </w:r>
      <w:r w:rsidRPr="00131718">
        <w:rPr>
          <w:sz w:val="24"/>
          <w:szCs w:val="24"/>
        </w:rPr>
        <w:t>”</w:t>
      </w:r>
      <w:r w:rsidRPr="00131718">
        <w:rPr>
          <w:sz w:val="24"/>
          <w:szCs w:val="24"/>
        </w:rPr>
        <w:t>的原则，做到真实、公开、及时、准确。发布的信息内容要详实，用语要准确，要实事求是，事件发生时间、地点、人物、事件等新闻要素要齐全，应遵循</w:t>
      </w:r>
      <w:r w:rsidRPr="00131718">
        <w:rPr>
          <w:sz w:val="24"/>
          <w:szCs w:val="24"/>
        </w:rPr>
        <w:t>“</w:t>
      </w:r>
      <w:r w:rsidRPr="00131718">
        <w:rPr>
          <w:sz w:val="24"/>
          <w:szCs w:val="24"/>
        </w:rPr>
        <w:t>快讲事实、慎讲原因</w:t>
      </w:r>
      <w:r w:rsidRPr="00131718">
        <w:rPr>
          <w:sz w:val="24"/>
          <w:szCs w:val="24"/>
        </w:rPr>
        <w:t>”</w:t>
      </w:r>
      <w:r w:rsidRPr="00131718">
        <w:rPr>
          <w:sz w:val="24"/>
          <w:szCs w:val="24"/>
        </w:rPr>
        <w:t>的原则，不能进行估计、猜测和预测，力求在最短时间内发布最有价值的信息。</w:t>
      </w:r>
    </w:p>
    <w:p w:rsidR="00B112A6" w:rsidRPr="00131718" w:rsidRDefault="00B112A6" w:rsidP="00B112A6">
      <w:pPr>
        <w:pStyle w:val="31"/>
        <w:spacing w:before="156" w:after="156"/>
      </w:pPr>
      <w:bookmarkStart w:id="164" w:name="_Toc306266672"/>
      <w:bookmarkStart w:id="165" w:name="_Toc313023219"/>
      <w:bookmarkStart w:id="166" w:name="_Toc339725337"/>
      <w:smartTag w:uri="urn:schemas-microsoft-com:office:smarttags" w:element="chsdate">
        <w:smartTagPr>
          <w:attr w:name="IsROCDate" w:val="False"/>
          <w:attr w:name="IsLunarDate" w:val="False"/>
          <w:attr w:name="Day" w:val="30"/>
          <w:attr w:name="Month" w:val="12"/>
          <w:attr w:name="Year" w:val="1899"/>
        </w:smartTagPr>
        <w:r w:rsidRPr="00131718">
          <w:t>10.3.6</w:t>
        </w:r>
      </w:smartTag>
      <w:r w:rsidRPr="00131718">
        <w:t xml:space="preserve"> </w:t>
      </w:r>
      <w:r w:rsidRPr="00131718">
        <w:t>信息搜集</w:t>
      </w:r>
      <w:bookmarkEnd w:id="164"/>
      <w:bookmarkEnd w:id="165"/>
      <w:bookmarkEnd w:id="166"/>
    </w:p>
    <w:p w:rsidR="00B112A6" w:rsidRPr="00131718" w:rsidRDefault="00B112A6" w:rsidP="00B112A6">
      <w:pPr>
        <w:spacing w:line="400" w:lineRule="exact"/>
        <w:ind w:firstLineChars="200" w:firstLine="480"/>
        <w:rPr>
          <w:sz w:val="24"/>
          <w:szCs w:val="24"/>
        </w:rPr>
      </w:pPr>
      <w:r w:rsidRPr="00131718">
        <w:rPr>
          <w:sz w:val="24"/>
          <w:szCs w:val="24"/>
        </w:rPr>
        <w:t>要建立社会舆情信息收集、分析和报告制度。要随时收集各方面的信息；要收集社会舆情，掌握社会各方面对事件的反映和态度，认真分析事件的性质和发展趋势，监测事件发展动态。对于有可能发展为影响全局的事件，要及时向保定市环保局和保定市人民政府汇报情况，报送书面分析报告，并进一步做好新闻发布和舆论引导的准备工作。</w:t>
      </w:r>
    </w:p>
    <w:p w:rsidR="00B112A6" w:rsidRPr="00131718" w:rsidRDefault="00B112A6" w:rsidP="00B112A6">
      <w:pPr>
        <w:pStyle w:val="11"/>
        <w:spacing w:before="312" w:after="312"/>
        <w:rPr>
          <w:b/>
        </w:rPr>
      </w:pPr>
      <w:bookmarkStart w:id="167" w:name="_Toc330995066"/>
      <w:bookmarkStart w:id="168" w:name="_Toc300822430"/>
      <w:bookmarkStart w:id="169" w:name="_Toc339725338"/>
      <w:r w:rsidRPr="00131718">
        <w:rPr>
          <w:b/>
        </w:rPr>
        <w:t xml:space="preserve">11 </w:t>
      </w:r>
      <w:r w:rsidRPr="00131718">
        <w:rPr>
          <w:b/>
        </w:rPr>
        <w:t>后期处置</w:t>
      </w:r>
      <w:bookmarkEnd w:id="126"/>
      <w:bookmarkEnd w:id="127"/>
      <w:bookmarkEnd w:id="128"/>
      <w:bookmarkEnd w:id="129"/>
      <w:bookmarkEnd w:id="130"/>
      <w:bookmarkEnd w:id="167"/>
      <w:bookmarkEnd w:id="168"/>
      <w:bookmarkEnd w:id="169"/>
    </w:p>
    <w:p w:rsidR="00B112A6" w:rsidRPr="00131718" w:rsidRDefault="00B112A6" w:rsidP="00B112A6">
      <w:pPr>
        <w:pStyle w:val="a7"/>
        <w:spacing w:before="0" w:beforeAutospacing="0" w:after="0" w:afterAutospacing="0" w:line="400" w:lineRule="exact"/>
        <w:ind w:firstLineChars="200" w:firstLine="480"/>
        <w:jc w:val="both"/>
        <w:rPr>
          <w:rFonts w:ascii="Times New Roman" w:hAnsi="Times New Roman" w:hint="default"/>
        </w:rPr>
      </w:pPr>
      <w:r w:rsidRPr="00131718">
        <w:rPr>
          <w:rFonts w:ascii="Times New Roman" w:hAnsi="Times New Roman"/>
        </w:rPr>
        <w:t>应急行动结束后，企业要做好突发环境事件的善后工作主要包括：人员安置及损失赔偿、生态环境恢复、经验教训总结及应急方案改进等内容。</w:t>
      </w:r>
    </w:p>
    <w:p w:rsidR="00B112A6" w:rsidRPr="00131718" w:rsidRDefault="00B112A6" w:rsidP="00B112A6">
      <w:pPr>
        <w:pStyle w:val="21"/>
        <w:spacing w:before="156" w:after="156"/>
        <w:rPr>
          <w:rFonts w:ascii="Times New Roman" w:eastAsia="宋体" w:hAnsi="Times New Roman"/>
        </w:rPr>
      </w:pPr>
      <w:bookmarkStart w:id="170" w:name="_Toc241053055"/>
      <w:bookmarkStart w:id="171" w:name="_Toc242849965"/>
      <w:bookmarkStart w:id="172" w:name="_Toc243218025"/>
      <w:bookmarkStart w:id="173" w:name="_Toc246239598"/>
      <w:bookmarkStart w:id="174" w:name="_Toc286324610"/>
      <w:bookmarkStart w:id="175" w:name="_Toc330995067"/>
      <w:bookmarkStart w:id="176" w:name="_Toc300822431"/>
      <w:bookmarkStart w:id="177" w:name="_Toc339725339"/>
      <w:r w:rsidRPr="00131718">
        <w:rPr>
          <w:rFonts w:ascii="Times New Roman" w:eastAsia="宋体" w:hAnsi="Times New Roman"/>
        </w:rPr>
        <w:t>11.1</w:t>
      </w:r>
      <w:r w:rsidRPr="00131718">
        <w:rPr>
          <w:rFonts w:ascii="Times New Roman" w:eastAsia="宋体" w:hAnsi="Times New Roman"/>
        </w:rPr>
        <w:t>人员安置及损失赔偿</w:t>
      </w:r>
      <w:bookmarkEnd w:id="170"/>
      <w:bookmarkEnd w:id="171"/>
      <w:bookmarkEnd w:id="172"/>
      <w:bookmarkEnd w:id="173"/>
      <w:bookmarkEnd w:id="174"/>
      <w:bookmarkEnd w:id="175"/>
      <w:bookmarkEnd w:id="176"/>
      <w:bookmarkEnd w:id="177"/>
    </w:p>
    <w:p w:rsidR="00B112A6" w:rsidRPr="00131718" w:rsidRDefault="00B112A6" w:rsidP="00B112A6">
      <w:pPr>
        <w:pStyle w:val="a7"/>
        <w:spacing w:before="0" w:beforeAutospacing="0" w:after="0" w:afterAutospacing="0" w:line="400" w:lineRule="exact"/>
        <w:ind w:firstLineChars="200" w:firstLine="480"/>
        <w:jc w:val="both"/>
        <w:rPr>
          <w:rFonts w:ascii="Times New Roman" w:hAnsi="Times New Roman" w:hint="default"/>
        </w:rPr>
      </w:pPr>
      <w:r w:rsidRPr="00131718">
        <w:rPr>
          <w:rFonts w:ascii="Times New Roman" w:hAnsi="Times New Roman"/>
        </w:rPr>
        <w:t>做好受灾人员的安置工作，对全企业员工做好精神安抚工作，对受伤严重人员继续治疗，并及时对环境应急工作人员办理意外伤害保险赔偿事宜。以保证企业人心稳定，快速投入正常生产。</w:t>
      </w:r>
    </w:p>
    <w:p w:rsidR="00B112A6" w:rsidRPr="00131718" w:rsidRDefault="00B112A6" w:rsidP="00B112A6">
      <w:pPr>
        <w:pStyle w:val="21"/>
        <w:spacing w:before="156" w:after="156"/>
        <w:rPr>
          <w:rFonts w:ascii="Times New Roman" w:eastAsia="宋体" w:hAnsi="Times New Roman"/>
        </w:rPr>
      </w:pPr>
      <w:bookmarkStart w:id="178" w:name="_Toc241053056"/>
      <w:bookmarkStart w:id="179" w:name="_Toc242849966"/>
      <w:bookmarkStart w:id="180" w:name="_Toc243218026"/>
      <w:bookmarkStart w:id="181" w:name="_Toc246239599"/>
      <w:bookmarkStart w:id="182" w:name="_Toc286324611"/>
      <w:bookmarkStart w:id="183" w:name="_Toc330995068"/>
      <w:bookmarkStart w:id="184" w:name="_Toc300822432"/>
      <w:bookmarkStart w:id="185" w:name="_Toc339725340"/>
      <w:r w:rsidRPr="00131718">
        <w:rPr>
          <w:rFonts w:ascii="Times New Roman" w:eastAsia="宋体" w:hAnsi="Times New Roman"/>
        </w:rPr>
        <w:t xml:space="preserve">11.2 </w:t>
      </w:r>
      <w:r w:rsidRPr="00131718">
        <w:rPr>
          <w:rFonts w:ascii="Times New Roman" w:eastAsia="宋体" w:hAnsi="Times New Roman"/>
        </w:rPr>
        <w:t>生态环境恢复</w:t>
      </w:r>
      <w:bookmarkEnd w:id="178"/>
      <w:bookmarkEnd w:id="179"/>
      <w:bookmarkEnd w:id="180"/>
      <w:bookmarkEnd w:id="181"/>
      <w:bookmarkEnd w:id="182"/>
      <w:bookmarkEnd w:id="183"/>
      <w:bookmarkEnd w:id="184"/>
      <w:bookmarkEnd w:id="185"/>
    </w:p>
    <w:p w:rsidR="00B112A6" w:rsidRPr="00131718" w:rsidRDefault="00B112A6" w:rsidP="00B112A6">
      <w:pPr>
        <w:pStyle w:val="a7"/>
        <w:spacing w:before="0" w:beforeAutospacing="0" w:after="0" w:afterAutospacing="0" w:line="400" w:lineRule="exact"/>
        <w:ind w:firstLineChars="200" w:firstLine="480"/>
        <w:jc w:val="both"/>
        <w:rPr>
          <w:rFonts w:ascii="Times New Roman" w:hAnsi="Times New Roman" w:hint="default"/>
        </w:rPr>
      </w:pPr>
      <w:r w:rsidRPr="00131718">
        <w:rPr>
          <w:rFonts w:ascii="Times New Roman" w:hAnsi="Times New Roman"/>
        </w:rPr>
        <w:t>对受灾范围进行科学评估，并对遭受污染的生态环境进行恢复。</w:t>
      </w:r>
    </w:p>
    <w:p w:rsidR="00B112A6" w:rsidRPr="00131718" w:rsidRDefault="00B112A6" w:rsidP="00B112A6">
      <w:pPr>
        <w:spacing w:line="400" w:lineRule="exact"/>
        <w:ind w:firstLineChars="200" w:firstLine="480"/>
        <w:rPr>
          <w:sz w:val="24"/>
          <w:szCs w:val="24"/>
        </w:rPr>
      </w:pPr>
      <w:r w:rsidRPr="00131718">
        <w:rPr>
          <w:sz w:val="24"/>
          <w:szCs w:val="24"/>
        </w:rPr>
        <w:lastRenderedPageBreak/>
        <w:t>本厂可能造成的环境问题主要是地表水污染，并对受污染范围内地表水质量进行连续监测，直至达到正常指标；若对环境造成重大影响时可以组织专家进行科学评估，并对受污染的生态环境提出相应的恢复建议。本厂根据专家建议，对生态环境进行恢复。</w:t>
      </w:r>
    </w:p>
    <w:p w:rsidR="00B112A6" w:rsidRPr="00131718" w:rsidRDefault="00B112A6" w:rsidP="00B112A6">
      <w:pPr>
        <w:pStyle w:val="21"/>
        <w:spacing w:before="156" w:after="156"/>
        <w:rPr>
          <w:rFonts w:ascii="Times New Roman" w:eastAsia="宋体" w:hAnsi="Times New Roman"/>
        </w:rPr>
      </w:pPr>
      <w:bookmarkStart w:id="186" w:name="_Toc241053057"/>
      <w:bookmarkStart w:id="187" w:name="_Toc242849967"/>
      <w:bookmarkStart w:id="188" w:name="_Toc243218027"/>
      <w:bookmarkStart w:id="189" w:name="_Toc246239600"/>
      <w:bookmarkStart w:id="190" w:name="_Toc286324612"/>
      <w:bookmarkStart w:id="191" w:name="_Toc330995069"/>
      <w:bookmarkStart w:id="192" w:name="_Toc300822433"/>
      <w:bookmarkStart w:id="193" w:name="_Toc339725341"/>
      <w:r w:rsidRPr="00131718">
        <w:rPr>
          <w:rFonts w:ascii="Times New Roman" w:eastAsia="宋体" w:hAnsi="Times New Roman"/>
        </w:rPr>
        <w:t>11.3</w:t>
      </w:r>
      <w:r w:rsidRPr="00131718">
        <w:rPr>
          <w:rFonts w:ascii="Times New Roman" w:eastAsia="宋体" w:hAnsi="Times New Roman"/>
        </w:rPr>
        <w:t>事故</w:t>
      </w:r>
      <w:hyperlink r:id="rId9" w:tgtFrame="_blank" w:history="1">
        <w:r w:rsidRPr="00131718">
          <w:rPr>
            <w:rFonts w:ascii="Times New Roman" w:eastAsia="宋体" w:hAnsi="Times New Roman"/>
          </w:rPr>
          <w:t>调查报告</w:t>
        </w:r>
      </w:hyperlink>
      <w:r w:rsidRPr="00131718">
        <w:rPr>
          <w:rFonts w:ascii="Times New Roman" w:eastAsia="宋体" w:hAnsi="Times New Roman"/>
        </w:rPr>
        <w:t>和经验教训总结及改进建议</w:t>
      </w:r>
      <w:bookmarkEnd w:id="186"/>
      <w:bookmarkEnd w:id="187"/>
      <w:bookmarkEnd w:id="188"/>
      <w:bookmarkEnd w:id="189"/>
      <w:bookmarkEnd w:id="190"/>
      <w:bookmarkEnd w:id="191"/>
      <w:bookmarkEnd w:id="192"/>
      <w:bookmarkEnd w:id="193"/>
    </w:p>
    <w:p w:rsidR="00B112A6" w:rsidRPr="00131718" w:rsidRDefault="00B112A6" w:rsidP="00B112A6">
      <w:pPr>
        <w:pStyle w:val="a7"/>
        <w:spacing w:before="0" w:beforeAutospacing="0" w:after="0" w:afterAutospacing="0" w:line="440" w:lineRule="exact"/>
        <w:ind w:firstLineChars="200" w:firstLine="480"/>
        <w:jc w:val="both"/>
        <w:rPr>
          <w:rFonts w:ascii="Times New Roman" w:hAnsi="Times New Roman" w:hint="default"/>
        </w:rPr>
      </w:pPr>
      <w:r w:rsidRPr="00131718">
        <w:rPr>
          <w:rFonts w:ascii="Times New Roman" w:hAnsi="Times New Roman"/>
        </w:rPr>
        <w:t>污水厂在进行现场应急的同时，就要抓紧进行现场调查取证工作，全面收集有关事故发生的原因，危害及其损失等方面的证据和资料，必要时要组织有关部门和专业技术人员进行技术鉴定，对于涉及刑事犯罪的，应当请求公安司法部门介入和参与调查取证工作。</w:t>
      </w:r>
    </w:p>
    <w:p w:rsidR="00B112A6" w:rsidRPr="00131718" w:rsidRDefault="00B112A6" w:rsidP="00B112A6">
      <w:pPr>
        <w:pStyle w:val="a7"/>
        <w:spacing w:before="0" w:beforeAutospacing="0" w:after="0" w:afterAutospacing="0" w:line="440" w:lineRule="exact"/>
        <w:ind w:firstLineChars="200" w:firstLine="480"/>
        <w:jc w:val="both"/>
        <w:rPr>
          <w:rFonts w:ascii="Times New Roman" w:hAnsi="Times New Roman" w:hint="default"/>
        </w:rPr>
      </w:pPr>
      <w:r w:rsidRPr="00131718">
        <w:rPr>
          <w:rFonts w:ascii="Times New Roman" w:hAnsi="Times New Roman"/>
        </w:rPr>
        <w:t>现场应急处理工作告一段落后，由应急指挥中心根据调查取证情况，依据相关制度，拟定追究事故责任部门和责任人的意见，报厂长审批，对于触犯刑法的，移交司法机关追究刑事责任。</w:t>
      </w:r>
    </w:p>
    <w:p w:rsidR="00B112A6" w:rsidRDefault="00B112A6" w:rsidP="00B112A6">
      <w:pPr>
        <w:pStyle w:val="a7"/>
        <w:spacing w:before="0" w:beforeAutospacing="0" w:after="0" w:afterAutospacing="0" w:line="440" w:lineRule="exact"/>
        <w:ind w:firstLineChars="200" w:firstLine="480"/>
        <w:jc w:val="both"/>
        <w:rPr>
          <w:rFonts w:ascii="Times New Roman" w:hAnsi="Times New Roman" w:hint="default"/>
        </w:rPr>
      </w:pPr>
      <w:r w:rsidRPr="00131718">
        <w:rPr>
          <w:rFonts w:ascii="Times New Roman" w:hAnsi="Times New Roman"/>
        </w:rPr>
        <w:t>突发环境事件善后处置工作结束后，应急指挥中心认真分析总结事故经验教训，提出改进应急救援工作的建议。根据调查所获得数据，以及事件发生的原因、过程、进展情况及采取的应急措施等基本情况，填写突发环境事件报告单，以书面形式报告处理事件的措施、过程和结果，事件潜在或间接的危害、社会影响、处理后的遗留问题，参加处理工作的有关部门和工作内容，最终形成应急救援总结报告及时上报上级有关部门备案。</w:t>
      </w:r>
    </w:p>
    <w:p w:rsidR="00B112A6" w:rsidRPr="00131718" w:rsidRDefault="00B112A6" w:rsidP="00B112A6">
      <w:pPr>
        <w:pStyle w:val="11"/>
        <w:spacing w:before="312" w:after="312"/>
        <w:rPr>
          <w:b/>
        </w:rPr>
      </w:pPr>
      <w:bookmarkStart w:id="194" w:name="_Toc330995070"/>
      <w:bookmarkStart w:id="195" w:name="_Toc300822434"/>
      <w:bookmarkStart w:id="196" w:name="_Toc339725342"/>
      <w:r w:rsidRPr="00131718">
        <w:rPr>
          <w:b/>
        </w:rPr>
        <w:t xml:space="preserve">12 </w:t>
      </w:r>
      <w:r w:rsidRPr="00131718">
        <w:rPr>
          <w:b/>
        </w:rPr>
        <w:t>应急保障</w:t>
      </w:r>
      <w:bookmarkEnd w:id="194"/>
      <w:bookmarkEnd w:id="195"/>
      <w:bookmarkEnd w:id="196"/>
    </w:p>
    <w:p w:rsidR="00B112A6" w:rsidRPr="00131718" w:rsidRDefault="00B112A6" w:rsidP="00B112A6">
      <w:pPr>
        <w:pStyle w:val="21"/>
        <w:spacing w:beforeLines="0" w:after="156"/>
        <w:rPr>
          <w:rFonts w:ascii="Times New Roman" w:eastAsia="宋体" w:hAnsi="Times New Roman"/>
        </w:rPr>
      </w:pPr>
      <w:bookmarkStart w:id="197" w:name="_Toc327949100"/>
      <w:bookmarkStart w:id="198" w:name="_Toc24970"/>
      <w:bookmarkStart w:id="199" w:name="_Toc1252"/>
      <w:bookmarkStart w:id="200" w:name="_Toc6014"/>
      <w:bookmarkStart w:id="201" w:name="_Toc329077799"/>
      <w:bookmarkStart w:id="202" w:name="_Toc330995071"/>
      <w:bookmarkStart w:id="203" w:name="_Toc300822435"/>
      <w:bookmarkStart w:id="204" w:name="_Toc339725343"/>
      <w:r w:rsidRPr="00131718">
        <w:rPr>
          <w:rFonts w:ascii="Times New Roman" w:eastAsia="宋体" w:hAnsi="Times New Roman"/>
        </w:rPr>
        <w:t xml:space="preserve">12.1 </w:t>
      </w:r>
      <w:r w:rsidRPr="00131718">
        <w:rPr>
          <w:rFonts w:ascii="Times New Roman" w:eastAsia="宋体" w:hAnsi="Times New Roman"/>
        </w:rPr>
        <w:t>资金保障</w:t>
      </w:r>
      <w:bookmarkEnd w:id="197"/>
      <w:bookmarkEnd w:id="198"/>
      <w:bookmarkEnd w:id="199"/>
      <w:bookmarkEnd w:id="200"/>
      <w:bookmarkEnd w:id="201"/>
      <w:bookmarkEnd w:id="202"/>
      <w:bookmarkEnd w:id="203"/>
      <w:bookmarkEnd w:id="204"/>
    </w:p>
    <w:p w:rsidR="00B112A6" w:rsidRPr="00131718" w:rsidRDefault="00B112A6" w:rsidP="00B112A6">
      <w:pPr>
        <w:autoSpaceDE w:val="0"/>
        <w:autoSpaceDN w:val="0"/>
        <w:adjustRightInd w:val="0"/>
        <w:spacing w:line="400" w:lineRule="exact"/>
        <w:ind w:firstLineChars="200" w:firstLine="480"/>
        <w:jc w:val="left"/>
        <w:rPr>
          <w:kern w:val="0"/>
          <w:sz w:val="24"/>
          <w:szCs w:val="24"/>
        </w:rPr>
      </w:pPr>
      <w:r w:rsidRPr="00131718">
        <w:rPr>
          <w:kern w:val="0"/>
          <w:sz w:val="24"/>
          <w:szCs w:val="24"/>
        </w:rPr>
        <w:t>根据企业财务预算按计划提取应急救援经费。</w:t>
      </w:r>
    </w:p>
    <w:p w:rsidR="00B112A6" w:rsidRPr="00131718" w:rsidRDefault="00B112A6" w:rsidP="00B112A6">
      <w:pPr>
        <w:pStyle w:val="21"/>
        <w:spacing w:before="156" w:after="156"/>
        <w:rPr>
          <w:rFonts w:ascii="Times New Roman" w:eastAsia="宋体" w:hAnsi="Times New Roman"/>
        </w:rPr>
      </w:pPr>
      <w:bookmarkStart w:id="205" w:name="_Toc327949101"/>
      <w:bookmarkStart w:id="206" w:name="_Toc24232"/>
      <w:bookmarkStart w:id="207" w:name="_Toc12177"/>
      <w:bookmarkStart w:id="208" w:name="_Toc8619"/>
      <w:bookmarkStart w:id="209" w:name="_Toc329077800"/>
      <w:bookmarkStart w:id="210" w:name="_Toc330995072"/>
      <w:bookmarkStart w:id="211" w:name="_Toc300822436"/>
      <w:bookmarkStart w:id="212" w:name="_Toc339725344"/>
      <w:r w:rsidRPr="00131718">
        <w:rPr>
          <w:rFonts w:ascii="Times New Roman" w:eastAsia="宋体" w:hAnsi="Times New Roman"/>
        </w:rPr>
        <w:lastRenderedPageBreak/>
        <w:t xml:space="preserve">12.2 </w:t>
      </w:r>
      <w:r w:rsidRPr="00131718">
        <w:rPr>
          <w:rFonts w:ascii="Times New Roman" w:eastAsia="宋体" w:hAnsi="Times New Roman"/>
        </w:rPr>
        <w:t>装备保障</w:t>
      </w:r>
      <w:bookmarkEnd w:id="205"/>
      <w:bookmarkEnd w:id="206"/>
      <w:bookmarkEnd w:id="207"/>
      <w:bookmarkEnd w:id="208"/>
      <w:bookmarkEnd w:id="209"/>
      <w:bookmarkEnd w:id="210"/>
      <w:bookmarkEnd w:id="211"/>
      <w:bookmarkEnd w:id="212"/>
    </w:p>
    <w:p w:rsidR="00B112A6" w:rsidRPr="00131718" w:rsidRDefault="00B112A6" w:rsidP="00B112A6">
      <w:pPr>
        <w:autoSpaceDE w:val="0"/>
        <w:autoSpaceDN w:val="0"/>
        <w:adjustRightInd w:val="0"/>
        <w:spacing w:line="440" w:lineRule="exact"/>
        <w:ind w:firstLineChars="200" w:firstLine="480"/>
        <w:jc w:val="left"/>
        <w:rPr>
          <w:kern w:val="0"/>
          <w:sz w:val="24"/>
          <w:szCs w:val="24"/>
        </w:rPr>
      </w:pPr>
      <w:r w:rsidRPr="00131718">
        <w:rPr>
          <w:kern w:val="0"/>
          <w:sz w:val="24"/>
          <w:szCs w:val="24"/>
        </w:rPr>
        <w:t>根据应急救援工作的需要，做好应急物资供应工作，如通讯器材、救援器材、防护器材等。配备灭火、通讯、疏散、救护、消防、应急监测设备等专用设施。物资由后勤副科长张爱民保管</w:t>
      </w:r>
      <w:r>
        <w:rPr>
          <w:rFonts w:hint="eastAsia"/>
          <w:kern w:val="0"/>
          <w:sz w:val="24"/>
          <w:szCs w:val="24"/>
        </w:rPr>
        <w:t>，</w:t>
      </w:r>
      <w:r w:rsidRPr="00426D5C">
        <w:rPr>
          <w:kern w:val="0"/>
          <w:sz w:val="24"/>
          <w:szCs w:val="24"/>
        </w:rPr>
        <w:t>应急救援物资</w:t>
      </w:r>
      <w:r w:rsidRPr="00426D5C">
        <w:rPr>
          <w:rFonts w:hint="eastAsia"/>
          <w:kern w:val="0"/>
          <w:sz w:val="24"/>
          <w:szCs w:val="24"/>
        </w:rPr>
        <w:t>见下</w:t>
      </w:r>
      <w:r w:rsidRPr="00426D5C">
        <w:rPr>
          <w:kern w:val="0"/>
          <w:sz w:val="24"/>
          <w:szCs w:val="24"/>
        </w:rPr>
        <w:t>表</w:t>
      </w:r>
      <w:r w:rsidRPr="00426D5C">
        <w:rPr>
          <w:rFonts w:hint="eastAsia"/>
          <w:kern w:val="0"/>
          <w:sz w:val="24"/>
          <w:szCs w:val="24"/>
        </w:rPr>
        <w:t>：</w:t>
      </w:r>
    </w:p>
    <w:p w:rsidR="00B112A6" w:rsidRPr="00131718" w:rsidRDefault="00B112A6" w:rsidP="00B112A6">
      <w:pPr>
        <w:ind w:firstLineChars="1372" w:firstLine="2892"/>
        <w:rPr>
          <w:b/>
          <w:szCs w:val="21"/>
        </w:rPr>
      </w:pPr>
      <w:r w:rsidRPr="00131718">
        <w:rPr>
          <w:b/>
          <w:szCs w:val="21"/>
        </w:rPr>
        <w:t>表</w:t>
      </w:r>
      <w:r w:rsidRPr="00131718">
        <w:rPr>
          <w:b/>
          <w:szCs w:val="21"/>
        </w:rPr>
        <w:t xml:space="preserve">12-1 </w:t>
      </w:r>
      <w:r w:rsidRPr="00131718">
        <w:rPr>
          <w:b/>
          <w:szCs w:val="21"/>
        </w:rPr>
        <w:t>应急救援物资一览表</w:t>
      </w:r>
    </w:p>
    <w:tbl>
      <w:tblPr>
        <w:tblStyle w:val="aa"/>
        <w:tblW w:w="8562" w:type="dxa"/>
        <w:jc w:val="center"/>
        <w:tblLook w:val="01E0"/>
      </w:tblPr>
      <w:tblGrid>
        <w:gridCol w:w="1546"/>
        <w:gridCol w:w="3756"/>
        <w:gridCol w:w="1100"/>
        <w:gridCol w:w="2160"/>
      </w:tblGrid>
      <w:tr w:rsidR="00B112A6" w:rsidRPr="005A35B7" w:rsidTr="00AB3EF9">
        <w:trPr>
          <w:trHeight w:hRule="exact" w:val="340"/>
          <w:jc w:val="center"/>
        </w:trPr>
        <w:tc>
          <w:tcPr>
            <w:tcW w:w="1546" w:type="dxa"/>
            <w:vAlign w:val="center"/>
          </w:tcPr>
          <w:p w:rsidR="00B112A6" w:rsidRPr="005A35B7" w:rsidRDefault="00B112A6" w:rsidP="00AB3EF9">
            <w:pPr>
              <w:jc w:val="center"/>
              <w:rPr>
                <w:szCs w:val="21"/>
              </w:rPr>
            </w:pPr>
            <w:r w:rsidRPr="005A35B7">
              <w:rPr>
                <w:szCs w:val="21"/>
              </w:rPr>
              <w:t>项目</w:t>
            </w:r>
          </w:p>
        </w:tc>
        <w:tc>
          <w:tcPr>
            <w:tcW w:w="3756" w:type="dxa"/>
            <w:vAlign w:val="center"/>
          </w:tcPr>
          <w:p w:rsidR="00B112A6" w:rsidRPr="005A35B7" w:rsidRDefault="00B112A6" w:rsidP="00AB3EF9">
            <w:pPr>
              <w:jc w:val="center"/>
              <w:rPr>
                <w:szCs w:val="21"/>
              </w:rPr>
            </w:pPr>
            <w:r w:rsidRPr="005A35B7">
              <w:rPr>
                <w:szCs w:val="21"/>
              </w:rPr>
              <w:t>物资名称</w:t>
            </w:r>
          </w:p>
        </w:tc>
        <w:tc>
          <w:tcPr>
            <w:tcW w:w="1100" w:type="dxa"/>
            <w:vAlign w:val="center"/>
          </w:tcPr>
          <w:p w:rsidR="00B112A6" w:rsidRPr="005A35B7" w:rsidRDefault="00B112A6" w:rsidP="00AB3EF9">
            <w:pPr>
              <w:jc w:val="center"/>
              <w:rPr>
                <w:szCs w:val="21"/>
              </w:rPr>
            </w:pPr>
            <w:r w:rsidRPr="005A35B7">
              <w:rPr>
                <w:szCs w:val="21"/>
              </w:rPr>
              <w:t>数量</w:t>
            </w:r>
          </w:p>
        </w:tc>
        <w:tc>
          <w:tcPr>
            <w:tcW w:w="2160" w:type="dxa"/>
            <w:vAlign w:val="center"/>
          </w:tcPr>
          <w:p w:rsidR="00B112A6" w:rsidRPr="005A35B7" w:rsidRDefault="00B112A6" w:rsidP="00AB3EF9">
            <w:pPr>
              <w:jc w:val="center"/>
              <w:rPr>
                <w:szCs w:val="21"/>
              </w:rPr>
            </w:pPr>
            <w:r w:rsidRPr="005A35B7">
              <w:rPr>
                <w:szCs w:val="21"/>
              </w:rPr>
              <w:t>存放地点</w:t>
            </w:r>
          </w:p>
        </w:tc>
      </w:tr>
      <w:tr w:rsidR="00B112A6" w:rsidRPr="005A35B7" w:rsidTr="00AB3EF9">
        <w:trPr>
          <w:trHeight w:hRule="exact" w:val="340"/>
          <w:jc w:val="center"/>
        </w:trPr>
        <w:tc>
          <w:tcPr>
            <w:tcW w:w="1546" w:type="dxa"/>
            <w:vMerge w:val="restart"/>
            <w:vAlign w:val="center"/>
          </w:tcPr>
          <w:p w:rsidR="00B112A6" w:rsidRPr="005A35B7" w:rsidRDefault="00B112A6" w:rsidP="00AB3EF9">
            <w:pPr>
              <w:jc w:val="center"/>
              <w:rPr>
                <w:szCs w:val="21"/>
              </w:rPr>
            </w:pPr>
            <w:r w:rsidRPr="005A35B7">
              <w:rPr>
                <w:szCs w:val="21"/>
              </w:rPr>
              <w:t>防洪用品</w:t>
            </w:r>
          </w:p>
        </w:tc>
        <w:tc>
          <w:tcPr>
            <w:tcW w:w="3756" w:type="dxa"/>
            <w:vAlign w:val="center"/>
          </w:tcPr>
          <w:p w:rsidR="00B112A6" w:rsidRPr="005A35B7" w:rsidRDefault="00B112A6" w:rsidP="00AB3EF9">
            <w:pPr>
              <w:jc w:val="center"/>
              <w:rPr>
                <w:szCs w:val="21"/>
              </w:rPr>
            </w:pPr>
            <w:r w:rsidRPr="005A35B7">
              <w:rPr>
                <w:szCs w:val="21"/>
              </w:rPr>
              <w:t>雨衣</w:t>
            </w:r>
          </w:p>
        </w:tc>
        <w:tc>
          <w:tcPr>
            <w:tcW w:w="1100" w:type="dxa"/>
            <w:vAlign w:val="center"/>
          </w:tcPr>
          <w:p w:rsidR="00B112A6" w:rsidRPr="005A35B7" w:rsidRDefault="00B112A6" w:rsidP="00AB3EF9">
            <w:pPr>
              <w:jc w:val="center"/>
              <w:rPr>
                <w:szCs w:val="21"/>
              </w:rPr>
            </w:pPr>
            <w:r w:rsidRPr="005A35B7">
              <w:rPr>
                <w:szCs w:val="21"/>
              </w:rPr>
              <w:t>5</w:t>
            </w:r>
            <w:r w:rsidRPr="005A35B7">
              <w:rPr>
                <w:szCs w:val="21"/>
              </w:rPr>
              <w:t>件</w:t>
            </w:r>
          </w:p>
        </w:tc>
        <w:tc>
          <w:tcPr>
            <w:tcW w:w="2160" w:type="dxa"/>
            <w:vAlign w:val="center"/>
          </w:tcPr>
          <w:p w:rsidR="00B112A6" w:rsidRPr="005A35B7" w:rsidRDefault="00B112A6" w:rsidP="00AB3EF9">
            <w:pPr>
              <w:jc w:val="center"/>
              <w:rPr>
                <w:szCs w:val="21"/>
              </w:rPr>
            </w:pPr>
            <w:r w:rsidRPr="005A35B7">
              <w:rPr>
                <w:szCs w:val="21"/>
              </w:rPr>
              <w:t>后勤科</w:t>
            </w:r>
          </w:p>
        </w:tc>
      </w:tr>
      <w:tr w:rsidR="00B112A6" w:rsidRPr="005A35B7" w:rsidTr="00AB3EF9">
        <w:trPr>
          <w:trHeight w:hRule="exact" w:val="340"/>
          <w:jc w:val="center"/>
        </w:trPr>
        <w:tc>
          <w:tcPr>
            <w:tcW w:w="1546" w:type="dxa"/>
            <w:vMerge/>
            <w:vAlign w:val="center"/>
          </w:tcPr>
          <w:p w:rsidR="00B112A6" w:rsidRPr="005A35B7" w:rsidRDefault="00B112A6" w:rsidP="00AB3EF9">
            <w:pPr>
              <w:jc w:val="center"/>
              <w:rPr>
                <w:szCs w:val="21"/>
              </w:rPr>
            </w:pPr>
          </w:p>
        </w:tc>
        <w:tc>
          <w:tcPr>
            <w:tcW w:w="3756" w:type="dxa"/>
            <w:vAlign w:val="center"/>
          </w:tcPr>
          <w:p w:rsidR="00B112A6" w:rsidRPr="005A35B7" w:rsidRDefault="00B112A6" w:rsidP="00AB3EF9">
            <w:pPr>
              <w:jc w:val="center"/>
              <w:rPr>
                <w:szCs w:val="21"/>
              </w:rPr>
            </w:pPr>
            <w:r w:rsidRPr="005A35B7">
              <w:rPr>
                <w:szCs w:val="21"/>
              </w:rPr>
              <w:t>雨鞋</w:t>
            </w:r>
          </w:p>
        </w:tc>
        <w:tc>
          <w:tcPr>
            <w:tcW w:w="1100" w:type="dxa"/>
            <w:vAlign w:val="center"/>
          </w:tcPr>
          <w:p w:rsidR="00B112A6" w:rsidRPr="005A35B7" w:rsidRDefault="00B112A6" w:rsidP="00AB3EF9">
            <w:pPr>
              <w:jc w:val="center"/>
              <w:rPr>
                <w:szCs w:val="21"/>
              </w:rPr>
            </w:pPr>
            <w:r w:rsidRPr="005A35B7">
              <w:rPr>
                <w:szCs w:val="21"/>
              </w:rPr>
              <w:t>5</w:t>
            </w:r>
            <w:r w:rsidRPr="005A35B7">
              <w:rPr>
                <w:szCs w:val="21"/>
              </w:rPr>
              <w:t>双</w:t>
            </w:r>
          </w:p>
        </w:tc>
        <w:tc>
          <w:tcPr>
            <w:tcW w:w="2160" w:type="dxa"/>
            <w:vAlign w:val="center"/>
          </w:tcPr>
          <w:p w:rsidR="00B112A6" w:rsidRPr="005A35B7" w:rsidRDefault="00B112A6" w:rsidP="00AB3EF9">
            <w:pPr>
              <w:jc w:val="center"/>
              <w:rPr>
                <w:szCs w:val="21"/>
              </w:rPr>
            </w:pPr>
            <w:r w:rsidRPr="005A35B7">
              <w:rPr>
                <w:szCs w:val="21"/>
              </w:rPr>
              <w:t>后勤科</w:t>
            </w:r>
          </w:p>
        </w:tc>
      </w:tr>
      <w:tr w:rsidR="00B112A6" w:rsidRPr="005A35B7" w:rsidTr="00AB3EF9">
        <w:trPr>
          <w:trHeight w:hRule="exact" w:val="340"/>
          <w:jc w:val="center"/>
        </w:trPr>
        <w:tc>
          <w:tcPr>
            <w:tcW w:w="1546" w:type="dxa"/>
            <w:vMerge/>
            <w:vAlign w:val="center"/>
          </w:tcPr>
          <w:p w:rsidR="00B112A6" w:rsidRPr="005A35B7" w:rsidRDefault="00B112A6" w:rsidP="00AB3EF9">
            <w:pPr>
              <w:jc w:val="center"/>
              <w:rPr>
                <w:szCs w:val="21"/>
              </w:rPr>
            </w:pPr>
          </w:p>
        </w:tc>
        <w:tc>
          <w:tcPr>
            <w:tcW w:w="3756" w:type="dxa"/>
            <w:vAlign w:val="center"/>
          </w:tcPr>
          <w:p w:rsidR="00B112A6" w:rsidRPr="005A35B7" w:rsidRDefault="00B112A6" w:rsidP="00AB3EF9">
            <w:pPr>
              <w:jc w:val="center"/>
              <w:rPr>
                <w:szCs w:val="21"/>
              </w:rPr>
            </w:pPr>
            <w:r w:rsidRPr="005A35B7">
              <w:rPr>
                <w:szCs w:val="21"/>
              </w:rPr>
              <w:t>手套</w:t>
            </w:r>
          </w:p>
        </w:tc>
        <w:tc>
          <w:tcPr>
            <w:tcW w:w="1100" w:type="dxa"/>
            <w:vAlign w:val="center"/>
          </w:tcPr>
          <w:p w:rsidR="00B112A6" w:rsidRPr="005A35B7" w:rsidRDefault="00B112A6" w:rsidP="00AB3EF9">
            <w:pPr>
              <w:jc w:val="center"/>
              <w:rPr>
                <w:szCs w:val="21"/>
              </w:rPr>
            </w:pPr>
            <w:r w:rsidRPr="005A35B7">
              <w:rPr>
                <w:szCs w:val="21"/>
              </w:rPr>
              <w:t>50</w:t>
            </w:r>
            <w:r w:rsidRPr="005A35B7">
              <w:rPr>
                <w:szCs w:val="21"/>
              </w:rPr>
              <w:t>双</w:t>
            </w:r>
          </w:p>
        </w:tc>
        <w:tc>
          <w:tcPr>
            <w:tcW w:w="2160" w:type="dxa"/>
            <w:vAlign w:val="center"/>
          </w:tcPr>
          <w:p w:rsidR="00B112A6" w:rsidRPr="005A35B7" w:rsidRDefault="00B112A6" w:rsidP="00AB3EF9">
            <w:pPr>
              <w:jc w:val="center"/>
              <w:rPr>
                <w:szCs w:val="21"/>
              </w:rPr>
            </w:pPr>
            <w:r w:rsidRPr="005A35B7">
              <w:rPr>
                <w:szCs w:val="21"/>
              </w:rPr>
              <w:t>后勤科</w:t>
            </w:r>
          </w:p>
        </w:tc>
      </w:tr>
      <w:tr w:rsidR="00B112A6" w:rsidRPr="005A35B7" w:rsidTr="00AB3EF9">
        <w:trPr>
          <w:trHeight w:hRule="exact" w:val="340"/>
          <w:jc w:val="center"/>
        </w:trPr>
        <w:tc>
          <w:tcPr>
            <w:tcW w:w="1546" w:type="dxa"/>
            <w:vMerge/>
            <w:vAlign w:val="center"/>
          </w:tcPr>
          <w:p w:rsidR="00B112A6" w:rsidRPr="005A35B7" w:rsidRDefault="00B112A6" w:rsidP="00AB3EF9">
            <w:pPr>
              <w:jc w:val="center"/>
              <w:rPr>
                <w:szCs w:val="21"/>
              </w:rPr>
            </w:pPr>
          </w:p>
        </w:tc>
        <w:tc>
          <w:tcPr>
            <w:tcW w:w="3756" w:type="dxa"/>
            <w:vAlign w:val="center"/>
          </w:tcPr>
          <w:p w:rsidR="00B112A6" w:rsidRPr="005A35B7" w:rsidRDefault="00B112A6" w:rsidP="00AB3EF9">
            <w:pPr>
              <w:jc w:val="center"/>
              <w:rPr>
                <w:szCs w:val="21"/>
              </w:rPr>
            </w:pPr>
            <w:r w:rsidRPr="005A35B7">
              <w:rPr>
                <w:szCs w:val="21"/>
              </w:rPr>
              <w:t>蛇皮袋</w:t>
            </w:r>
          </w:p>
        </w:tc>
        <w:tc>
          <w:tcPr>
            <w:tcW w:w="1100" w:type="dxa"/>
            <w:vAlign w:val="center"/>
          </w:tcPr>
          <w:p w:rsidR="00B112A6" w:rsidRPr="005A35B7" w:rsidRDefault="00B112A6" w:rsidP="00AB3EF9">
            <w:pPr>
              <w:jc w:val="center"/>
              <w:rPr>
                <w:szCs w:val="21"/>
              </w:rPr>
            </w:pPr>
            <w:r w:rsidRPr="005A35B7">
              <w:rPr>
                <w:szCs w:val="21"/>
              </w:rPr>
              <w:t>50</w:t>
            </w:r>
            <w:r w:rsidRPr="005A35B7">
              <w:rPr>
                <w:szCs w:val="21"/>
              </w:rPr>
              <w:t>只</w:t>
            </w:r>
          </w:p>
        </w:tc>
        <w:tc>
          <w:tcPr>
            <w:tcW w:w="2160" w:type="dxa"/>
            <w:vAlign w:val="center"/>
          </w:tcPr>
          <w:p w:rsidR="00B112A6" w:rsidRPr="005A35B7" w:rsidRDefault="00B112A6" w:rsidP="00AB3EF9">
            <w:pPr>
              <w:jc w:val="center"/>
              <w:rPr>
                <w:szCs w:val="21"/>
              </w:rPr>
            </w:pPr>
            <w:r w:rsidRPr="005A35B7">
              <w:rPr>
                <w:szCs w:val="21"/>
              </w:rPr>
              <w:t>后勤科</w:t>
            </w:r>
          </w:p>
        </w:tc>
      </w:tr>
      <w:tr w:rsidR="00B112A6" w:rsidRPr="005A35B7" w:rsidTr="00AB3EF9">
        <w:trPr>
          <w:trHeight w:hRule="exact" w:val="340"/>
          <w:jc w:val="center"/>
        </w:trPr>
        <w:tc>
          <w:tcPr>
            <w:tcW w:w="1546" w:type="dxa"/>
            <w:vMerge/>
            <w:vAlign w:val="center"/>
          </w:tcPr>
          <w:p w:rsidR="00B112A6" w:rsidRPr="005A35B7" w:rsidRDefault="00B112A6" w:rsidP="00AB3EF9">
            <w:pPr>
              <w:jc w:val="center"/>
              <w:rPr>
                <w:szCs w:val="21"/>
              </w:rPr>
            </w:pPr>
          </w:p>
        </w:tc>
        <w:tc>
          <w:tcPr>
            <w:tcW w:w="3756" w:type="dxa"/>
            <w:vAlign w:val="center"/>
          </w:tcPr>
          <w:p w:rsidR="00B112A6" w:rsidRPr="005A35B7" w:rsidRDefault="00B112A6" w:rsidP="00AB3EF9">
            <w:pPr>
              <w:jc w:val="center"/>
              <w:rPr>
                <w:szCs w:val="21"/>
              </w:rPr>
            </w:pPr>
            <w:r w:rsidRPr="005A35B7">
              <w:rPr>
                <w:szCs w:val="21"/>
              </w:rPr>
              <w:t>镐</w:t>
            </w:r>
          </w:p>
        </w:tc>
        <w:tc>
          <w:tcPr>
            <w:tcW w:w="1100" w:type="dxa"/>
            <w:vAlign w:val="center"/>
          </w:tcPr>
          <w:p w:rsidR="00B112A6" w:rsidRPr="005A35B7" w:rsidRDefault="00B112A6" w:rsidP="00AB3EF9">
            <w:pPr>
              <w:jc w:val="center"/>
              <w:rPr>
                <w:szCs w:val="21"/>
              </w:rPr>
            </w:pPr>
            <w:r w:rsidRPr="005A35B7">
              <w:rPr>
                <w:szCs w:val="21"/>
              </w:rPr>
              <w:t>2</w:t>
            </w:r>
            <w:r w:rsidRPr="005A35B7">
              <w:rPr>
                <w:szCs w:val="21"/>
              </w:rPr>
              <w:t>个</w:t>
            </w:r>
          </w:p>
        </w:tc>
        <w:tc>
          <w:tcPr>
            <w:tcW w:w="2160" w:type="dxa"/>
            <w:vAlign w:val="center"/>
          </w:tcPr>
          <w:p w:rsidR="00B112A6" w:rsidRPr="005A35B7" w:rsidRDefault="00B112A6" w:rsidP="00AB3EF9">
            <w:pPr>
              <w:jc w:val="center"/>
              <w:rPr>
                <w:szCs w:val="21"/>
              </w:rPr>
            </w:pPr>
            <w:r w:rsidRPr="005A35B7">
              <w:rPr>
                <w:szCs w:val="21"/>
              </w:rPr>
              <w:t>后勤科</w:t>
            </w:r>
          </w:p>
        </w:tc>
      </w:tr>
      <w:tr w:rsidR="00B112A6" w:rsidRPr="005A35B7" w:rsidTr="00AB3EF9">
        <w:trPr>
          <w:trHeight w:hRule="exact" w:val="340"/>
          <w:jc w:val="center"/>
        </w:trPr>
        <w:tc>
          <w:tcPr>
            <w:tcW w:w="1546" w:type="dxa"/>
            <w:vMerge/>
            <w:vAlign w:val="center"/>
          </w:tcPr>
          <w:p w:rsidR="00B112A6" w:rsidRPr="005A35B7" w:rsidRDefault="00B112A6" w:rsidP="00AB3EF9">
            <w:pPr>
              <w:jc w:val="center"/>
              <w:rPr>
                <w:szCs w:val="21"/>
              </w:rPr>
            </w:pPr>
          </w:p>
        </w:tc>
        <w:tc>
          <w:tcPr>
            <w:tcW w:w="3756" w:type="dxa"/>
            <w:vAlign w:val="center"/>
          </w:tcPr>
          <w:p w:rsidR="00B112A6" w:rsidRPr="005A35B7" w:rsidRDefault="00B112A6" w:rsidP="00AB3EF9">
            <w:pPr>
              <w:jc w:val="center"/>
              <w:rPr>
                <w:szCs w:val="21"/>
              </w:rPr>
            </w:pPr>
            <w:r w:rsidRPr="005A35B7">
              <w:rPr>
                <w:szCs w:val="21"/>
              </w:rPr>
              <w:t>沙土</w:t>
            </w:r>
          </w:p>
        </w:tc>
        <w:tc>
          <w:tcPr>
            <w:tcW w:w="1100" w:type="dxa"/>
            <w:vAlign w:val="center"/>
          </w:tcPr>
          <w:p w:rsidR="00B112A6" w:rsidRPr="005A35B7" w:rsidRDefault="00B112A6" w:rsidP="00AB3EF9">
            <w:pPr>
              <w:jc w:val="center"/>
              <w:rPr>
                <w:szCs w:val="21"/>
              </w:rPr>
            </w:pPr>
            <w:r w:rsidRPr="005A35B7">
              <w:rPr>
                <w:szCs w:val="21"/>
              </w:rPr>
              <w:t>若干</w:t>
            </w:r>
          </w:p>
        </w:tc>
        <w:tc>
          <w:tcPr>
            <w:tcW w:w="2160" w:type="dxa"/>
            <w:vAlign w:val="center"/>
          </w:tcPr>
          <w:p w:rsidR="00B112A6" w:rsidRPr="005A35B7" w:rsidRDefault="00B112A6" w:rsidP="00AB3EF9">
            <w:pPr>
              <w:jc w:val="center"/>
              <w:rPr>
                <w:szCs w:val="21"/>
              </w:rPr>
            </w:pPr>
            <w:r w:rsidRPr="005A35B7">
              <w:rPr>
                <w:szCs w:val="21"/>
              </w:rPr>
              <w:t>厂区内</w:t>
            </w:r>
          </w:p>
        </w:tc>
      </w:tr>
      <w:tr w:rsidR="00B112A6" w:rsidRPr="005A35B7" w:rsidTr="00AB3EF9">
        <w:trPr>
          <w:trHeight w:hRule="exact" w:val="340"/>
          <w:jc w:val="center"/>
        </w:trPr>
        <w:tc>
          <w:tcPr>
            <w:tcW w:w="1546" w:type="dxa"/>
            <w:vMerge/>
            <w:vAlign w:val="center"/>
          </w:tcPr>
          <w:p w:rsidR="00B112A6" w:rsidRPr="005A35B7" w:rsidRDefault="00B112A6" w:rsidP="00AB3EF9">
            <w:pPr>
              <w:jc w:val="center"/>
              <w:rPr>
                <w:szCs w:val="21"/>
              </w:rPr>
            </w:pPr>
          </w:p>
        </w:tc>
        <w:tc>
          <w:tcPr>
            <w:tcW w:w="3756" w:type="dxa"/>
            <w:vAlign w:val="center"/>
          </w:tcPr>
          <w:p w:rsidR="00B112A6" w:rsidRPr="005A35B7" w:rsidRDefault="00B112A6" w:rsidP="00AB3EF9">
            <w:pPr>
              <w:jc w:val="center"/>
              <w:rPr>
                <w:szCs w:val="21"/>
              </w:rPr>
            </w:pPr>
            <w:r w:rsidRPr="005A35B7">
              <w:rPr>
                <w:szCs w:val="21"/>
              </w:rPr>
              <w:t>泵</w:t>
            </w:r>
          </w:p>
        </w:tc>
        <w:tc>
          <w:tcPr>
            <w:tcW w:w="1100" w:type="dxa"/>
            <w:vAlign w:val="center"/>
          </w:tcPr>
          <w:p w:rsidR="00B112A6" w:rsidRPr="005A35B7" w:rsidRDefault="00B112A6" w:rsidP="00AB3EF9">
            <w:pPr>
              <w:jc w:val="center"/>
              <w:rPr>
                <w:szCs w:val="21"/>
              </w:rPr>
            </w:pPr>
            <w:r w:rsidRPr="005A35B7">
              <w:rPr>
                <w:szCs w:val="21"/>
              </w:rPr>
              <w:t>2</w:t>
            </w:r>
            <w:r w:rsidRPr="005A35B7">
              <w:rPr>
                <w:szCs w:val="21"/>
              </w:rPr>
              <w:t>个</w:t>
            </w:r>
          </w:p>
        </w:tc>
        <w:tc>
          <w:tcPr>
            <w:tcW w:w="2160" w:type="dxa"/>
            <w:vAlign w:val="center"/>
          </w:tcPr>
          <w:p w:rsidR="00B112A6" w:rsidRPr="005A35B7" w:rsidRDefault="00B112A6" w:rsidP="00AB3EF9">
            <w:pPr>
              <w:jc w:val="center"/>
              <w:rPr>
                <w:szCs w:val="21"/>
              </w:rPr>
            </w:pPr>
            <w:r w:rsidRPr="005A35B7">
              <w:rPr>
                <w:szCs w:val="21"/>
              </w:rPr>
              <w:t>后勤科</w:t>
            </w:r>
          </w:p>
        </w:tc>
      </w:tr>
      <w:tr w:rsidR="00B112A6" w:rsidRPr="005A35B7" w:rsidTr="00AB3EF9">
        <w:trPr>
          <w:trHeight w:hRule="exact" w:val="340"/>
          <w:jc w:val="center"/>
        </w:trPr>
        <w:tc>
          <w:tcPr>
            <w:tcW w:w="1546" w:type="dxa"/>
            <w:vMerge/>
            <w:vAlign w:val="center"/>
          </w:tcPr>
          <w:p w:rsidR="00B112A6" w:rsidRPr="005A35B7" w:rsidRDefault="00B112A6" w:rsidP="00AB3EF9">
            <w:pPr>
              <w:jc w:val="center"/>
              <w:rPr>
                <w:szCs w:val="21"/>
              </w:rPr>
            </w:pPr>
          </w:p>
        </w:tc>
        <w:tc>
          <w:tcPr>
            <w:tcW w:w="3756" w:type="dxa"/>
            <w:vAlign w:val="center"/>
          </w:tcPr>
          <w:p w:rsidR="00B112A6" w:rsidRPr="005A35B7" w:rsidRDefault="00B112A6" w:rsidP="00AB3EF9">
            <w:pPr>
              <w:jc w:val="center"/>
              <w:rPr>
                <w:szCs w:val="21"/>
              </w:rPr>
            </w:pPr>
            <w:r w:rsidRPr="005A35B7">
              <w:rPr>
                <w:szCs w:val="21"/>
              </w:rPr>
              <w:t>移动式排水泵</w:t>
            </w:r>
          </w:p>
        </w:tc>
        <w:tc>
          <w:tcPr>
            <w:tcW w:w="1100" w:type="dxa"/>
            <w:vAlign w:val="center"/>
          </w:tcPr>
          <w:p w:rsidR="00B112A6" w:rsidRPr="005A35B7" w:rsidRDefault="00B112A6" w:rsidP="00AB3EF9">
            <w:pPr>
              <w:jc w:val="center"/>
              <w:rPr>
                <w:szCs w:val="21"/>
              </w:rPr>
            </w:pPr>
            <w:r w:rsidRPr="005A35B7">
              <w:rPr>
                <w:szCs w:val="21"/>
              </w:rPr>
              <w:t>1</w:t>
            </w:r>
            <w:r w:rsidRPr="005A35B7">
              <w:rPr>
                <w:szCs w:val="21"/>
              </w:rPr>
              <w:t>个</w:t>
            </w:r>
          </w:p>
        </w:tc>
        <w:tc>
          <w:tcPr>
            <w:tcW w:w="2160" w:type="dxa"/>
            <w:vAlign w:val="center"/>
          </w:tcPr>
          <w:p w:rsidR="00B112A6" w:rsidRPr="005A35B7" w:rsidRDefault="00B112A6" w:rsidP="00AB3EF9">
            <w:pPr>
              <w:jc w:val="center"/>
              <w:rPr>
                <w:szCs w:val="21"/>
              </w:rPr>
            </w:pPr>
            <w:r w:rsidRPr="005A35B7">
              <w:rPr>
                <w:szCs w:val="21"/>
              </w:rPr>
              <w:t>排水总公司</w:t>
            </w:r>
          </w:p>
        </w:tc>
      </w:tr>
      <w:tr w:rsidR="00B112A6" w:rsidRPr="005A35B7" w:rsidTr="00AB3EF9">
        <w:trPr>
          <w:trHeight w:hRule="exact" w:val="340"/>
          <w:jc w:val="center"/>
        </w:trPr>
        <w:tc>
          <w:tcPr>
            <w:tcW w:w="1546" w:type="dxa"/>
            <w:vMerge w:val="restart"/>
            <w:vAlign w:val="center"/>
          </w:tcPr>
          <w:p w:rsidR="00B112A6" w:rsidRPr="005A35B7" w:rsidRDefault="00B112A6" w:rsidP="00AB3EF9">
            <w:pPr>
              <w:jc w:val="center"/>
              <w:rPr>
                <w:szCs w:val="21"/>
              </w:rPr>
            </w:pPr>
            <w:r w:rsidRPr="005A35B7">
              <w:rPr>
                <w:szCs w:val="21"/>
              </w:rPr>
              <w:t>防护用品</w:t>
            </w:r>
          </w:p>
        </w:tc>
        <w:tc>
          <w:tcPr>
            <w:tcW w:w="3756" w:type="dxa"/>
            <w:vAlign w:val="center"/>
          </w:tcPr>
          <w:p w:rsidR="00B112A6" w:rsidRPr="005A35B7" w:rsidRDefault="00B112A6" w:rsidP="00AB3EF9">
            <w:pPr>
              <w:jc w:val="center"/>
              <w:rPr>
                <w:szCs w:val="21"/>
              </w:rPr>
            </w:pPr>
            <w:r w:rsidRPr="005A35B7">
              <w:rPr>
                <w:szCs w:val="21"/>
              </w:rPr>
              <w:t>防护服</w:t>
            </w:r>
          </w:p>
        </w:tc>
        <w:tc>
          <w:tcPr>
            <w:tcW w:w="1100" w:type="dxa"/>
            <w:vAlign w:val="center"/>
          </w:tcPr>
          <w:p w:rsidR="00B112A6" w:rsidRPr="005A35B7" w:rsidRDefault="00B112A6" w:rsidP="00AB3EF9">
            <w:pPr>
              <w:jc w:val="center"/>
              <w:rPr>
                <w:szCs w:val="21"/>
              </w:rPr>
            </w:pPr>
            <w:r w:rsidRPr="005A35B7">
              <w:rPr>
                <w:szCs w:val="21"/>
              </w:rPr>
              <w:t>4</w:t>
            </w:r>
            <w:r w:rsidRPr="005A35B7">
              <w:rPr>
                <w:szCs w:val="21"/>
              </w:rPr>
              <w:t>件</w:t>
            </w:r>
          </w:p>
        </w:tc>
        <w:tc>
          <w:tcPr>
            <w:tcW w:w="2160" w:type="dxa"/>
            <w:vAlign w:val="center"/>
          </w:tcPr>
          <w:p w:rsidR="00B112A6" w:rsidRPr="005A35B7" w:rsidRDefault="00B112A6" w:rsidP="00AB3EF9">
            <w:pPr>
              <w:jc w:val="center"/>
              <w:rPr>
                <w:szCs w:val="21"/>
              </w:rPr>
            </w:pPr>
            <w:r w:rsidRPr="005A35B7">
              <w:rPr>
                <w:szCs w:val="21"/>
              </w:rPr>
              <w:t>后勤科</w:t>
            </w:r>
          </w:p>
        </w:tc>
      </w:tr>
      <w:tr w:rsidR="00B112A6" w:rsidRPr="005A35B7" w:rsidTr="00AB3EF9">
        <w:trPr>
          <w:trHeight w:hRule="exact" w:val="340"/>
          <w:jc w:val="center"/>
        </w:trPr>
        <w:tc>
          <w:tcPr>
            <w:tcW w:w="1546" w:type="dxa"/>
            <w:vMerge/>
            <w:vAlign w:val="center"/>
          </w:tcPr>
          <w:p w:rsidR="00B112A6" w:rsidRPr="005A35B7" w:rsidRDefault="00B112A6" w:rsidP="00AB3EF9">
            <w:pPr>
              <w:jc w:val="center"/>
              <w:rPr>
                <w:szCs w:val="21"/>
              </w:rPr>
            </w:pPr>
          </w:p>
        </w:tc>
        <w:tc>
          <w:tcPr>
            <w:tcW w:w="3756" w:type="dxa"/>
            <w:vAlign w:val="center"/>
          </w:tcPr>
          <w:p w:rsidR="00B112A6" w:rsidRPr="005A35B7" w:rsidRDefault="00B112A6" w:rsidP="00AB3EF9">
            <w:pPr>
              <w:jc w:val="center"/>
              <w:rPr>
                <w:szCs w:val="21"/>
              </w:rPr>
            </w:pPr>
            <w:r w:rsidRPr="005A35B7">
              <w:rPr>
                <w:szCs w:val="21"/>
              </w:rPr>
              <w:t>防化面罩</w:t>
            </w:r>
          </w:p>
        </w:tc>
        <w:tc>
          <w:tcPr>
            <w:tcW w:w="1100" w:type="dxa"/>
            <w:vAlign w:val="center"/>
          </w:tcPr>
          <w:p w:rsidR="00B112A6" w:rsidRPr="005A35B7" w:rsidRDefault="00B112A6" w:rsidP="00AB3EF9">
            <w:pPr>
              <w:jc w:val="center"/>
              <w:rPr>
                <w:szCs w:val="21"/>
              </w:rPr>
            </w:pPr>
            <w:r w:rsidRPr="005A35B7">
              <w:rPr>
                <w:szCs w:val="21"/>
              </w:rPr>
              <w:t>4</w:t>
            </w:r>
            <w:r w:rsidRPr="005A35B7">
              <w:rPr>
                <w:szCs w:val="21"/>
              </w:rPr>
              <w:t>个</w:t>
            </w:r>
          </w:p>
        </w:tc>
        <w:tc>
          <w:tcPr>
            <w:tcW w:w="2160" w:type="dxa"/>
            <w:vAlign w:val="center"/>
          </w:tcPr>
          <w:p w:rsidR="00B112A6" w:rsidRPr="005A35B7" w:rsidRDefault="00B112A6" w:rsidP="00AB3EF9">
            <w:pPr>
              <w:jc w:val="center"/>
              <w:rPr>
                <w:szCs w:val="21"/>
              </w:rPr>
            </w:pPr>
            <w:r w:rsidRPr="005A35B7">
              <w:rPr>
                <w:szCs w:val="21"/>
              </w:rPr>
              <w:t>后勤科</w:t>
            </w:r>
          </w:p>
        </w:tc>
      </w:tr>
      <w:tr w:rsidR="00B112A6" w:rsidRPr="005A35B7" w:rsidTr="00AB3EF9">
        <w:trPr>
          <w:trHeight w:hRule="exact" w:val="340"/>
          <w:jc w:val="center"/>
        </w:trPr>
        <w:tc>
          <w:tcPr>
            <w:tcW w:w="1546" w:type="dxa"/>
            <w:vMerge/>
            <w:vAlign w:val="center"/>
          </w:tcPr>
          <w:p w:rsidR="00B112A6" w:rsidRPr="005A35B7" w:rsidRDefault="00B112A6" w:rsidP="00AB3EF9">
            <w:pPr>
              <w:jc w:val="center"/>
              <w:rPr>
                <w:szCs w:val="21"/>
              </w:rPr>
            </w:pPr>
          </w:p>
        </w:tc>
        <w:tc>
          <w:tcPr>
            <w:tcW w:w="3756" w:type="dxa"/>
            <w:vAlign w:val="center"/>
          </w:tcPr>
          <w:p w:rsidR="00B112A6" w:rsidRPr="005A35B7" w:rsidRDefault="00B112A6" w:rsidP="00AB3EF9">
            <w:pPr>
              <w:jc w:val="center"/>
              <w:rPr>
                <w:szCs w:val="21"/>
              </w:rPr>
            </w:pPr>
            <w:r w:rsidRPr="005A35B7">
              <w:rPr>
                <w:szCs w:val="21"/>
              </w:rPr>
              <w:t>胶手套</w:t>
            </w:r>
          </w:p>
        </w:tc>
        <w:tc>
          <w:tcPr>
            <w:tcW w:w="1100" w:type="dxa"/>
            <w:vAlign w:val="center"/>
          </w:tcPr>
          <w:p w:rsidR="00B112A6" w:rsidRPr="005A35B7" w:rsidRDefault="00B112A6" w:rsidP="00AB3EF9">
            <w:pPr>
              <w:jc w:val="center"/>
              <w:rPr>
                <w:szCs w:val="21"/>
              </w:rPr>
            </w:pPr>
            <w:r w:rsidRPr="005A35B7">
              <w:rPr>
                <w:szCs w:val="21"/>
              </w:rPr>
              <w:t>10</w:t>
            </w:r>
            <w:r w:rsidRPr="005A35B7">
              <w:rPr>
                <w:szCs w:val="21"/>
              </w:rPr>
              <w:t>双</w:t>
            </w:r>
          </w:p>
        </w:tc>
        <w:tc>
          <w:tcPr>
            <w:tcW w:w="2160" w:type="dxa"/>
            <w:vAlign w:val="center"/>
          </w:tcPr>
          <w:p w:rsidR="00B112A6" w:rsidRPr="005A35B7" w:rsidRDefault="00B112A6" w:rsidP="00AB3EF9">
            <w:pPr>
              <w:jc w:val="center"/>
              <w:rPr>
                <w:szCs w:val="21"/>
              </w:rPr>
            </w:pPr>
            <w:r w:rsidRPr="005A35B7">
              <w:rPr>
                <w:szCs w:val="21"/>
              </w:rPr>
              <w:t>后勤科</w:t>
            </w:r>
          </w:p>
        </w:tc>
      </w:tr>
      <w:tr w:rsidR="00B112A6" w:rsidRPr="005A35B7" w:rsidTr="00AB3EF9">
        <w:trPr>
          <w:trHeight w:hRule="exact" w:val="340"/>
          <w:jc w:val="center"/>
        </w:trPr>
        <w:tc>
          <w:tcPr>
            <w:tcW w:w="1546" w:type="dxa"/>
            <w:vMerge/>
            <w:vAlign w:val="center"/>
          </w:tcPr>
          <w:p w:rsidR="00B112A6" w:rsidRPr="005A35B7" w:rsidRDefault="00B112A6" w:rsidP="00AB3EF9">
            <w:pPr>
              <w:jc w:val="center"/>
              <w:rPr>
                <w:szCs w:val="21"/>
              </w:rPr>
            </w:pPr>
          </w:p>
        </w:tc>
        <w:tc>
          <w:tcPr>
            <w:tcW w:w="3756" w:type="dxa"/>
            <w:vAlign w:val="center"/>
          </w:tcPr>
          <w:p w:rsidR="00B112A6" w:rsidRPr="005A35B7" w:rsidRDefault="00B112A6" w:rsidP="00AB3EF9">
            <w:pPr>
              <w:jc w:val="center"/>
              <w:rPr>
                <w:szCs w:val="21"/>
              </w:rPr>
            </w:pPr>
            <w:r w:rsidRPr="005A35B7">
              <w:rPr>
                <w:szCs w:val="21"/>
              </w:rPr>
              <w:t>自给正压式呼吸器</w:t>
            </w:r>
          </w:p>
        </w:tc>
        <w:tc>
          <w:tcPr>
            <w:tcW w:w="1100" w:type="dxa"/>
            <w:vAlign w:val="center"/>
          </w:tcPr>
          <w:p w:rsidR="00B112A6" w:rsidRPr="005A35B7" w:rsidRDefault="00B112A6" w:rsidP="00AB3EF9">
            <w:pPr>
              <w:jc w:val="center"/>
              <w:rPr>
                <w:szCs w:val="21"/>
              </w:rPr>
            </w:pPr>
            <w:r w:rsidRPr="005A35B7">
              <w:rPr>
                <w:szCs w:val="21"/>
              </w:rPr>
              <w:t>2</w:t>
            </w:r>
            <w:r w:rsidRPr="005A35B7">
              <w:rPr>
                <w:szCs w:val="21"/>
              </w:rPr>
              <w:t>个</w:t>
            </w:r>
          </w:p>
        </w:tc>
        <w:tc>
          <w:tcPr>
            <w:tcW w:w="2160" w:type="dxa"/>
            <w:vAlign w:val="center"/>
          </w:tcPr>
          <w:p w:rsidR="00B112A6" w:rsidRPr="005A35B7" w:rsidRDefault="00B112A6" w:rsidP="00AB3EF9">
            <w:pPr>
              <w:jc w:val="center"/>
              <w:rPr>
                <w:szCs w:val="21"/>
              </w:rPr>
            </w:pPr>
            <w:r w:rsidRPr="005A35B7">
              <w:rPr>
                <w:szCs w:val="21"/>
              </w:rPr>
              <w:t>后勤科</w:t>
            </w:r>
          </w:p>
        </w:tc>
      </w:tr>
      <w:tr w:rsidR="00B112A6" w:rsidRPr="005A35B7" w:rsidTr="00AB3EF9">
        <w:trPr>
          <w:trHeight w:hRule="exact" w:val="340"/>
          <w:jc w:val="center"/>
        </w:trPr>
        <w:tc>
          <w:tcPr>
            <w:tcW w:w="1546" w:type="dxa"/>
            <w:vAlign w:val="center"/>
          </w:tcPr>
          <w:p w:rsidR="00B112A6" w:rsidRPr="005A35B7" w:rsidRDefault="00B112A6" w:rsidP="00AB3EF9">
            <w:pPr>
              <w:jc w:val="center"/>
              <w:rPr>
                <w:szCs w:val="21"/>
              </w:rPr>
            </w:pPr>
            <w:r w:rsidRPr="005A35B7">
              <w:rPr>
                <w:szCs w:val="21"/>
              </w:rPr>
              <w:t>项目</w:t>
            </w:r>
          </w:p>
        </w:tc>
        <w:tc>
          <w:tcPr>
            <w:tcW w:w="3756" w:type="dxa"/>
            <w:vAlign w:val="center"/>
          </w:tcPr>
          <w:p w:rsidR="00B112A6" w:rsidRPr="005A35B7" w:rsidRDefault="00B112A6" w:rsidP="00AB3EF9">
            <w:pPr>
              <w:jc w:val="center"/>
              <w:rPr>
                <w:szCs w:val="21"/>
              </w:rPr>
            </w:pPr>
            <w:r w:rsidRPr="005A35B7">
              <w:rPr>
                <w:szCs w:val="21"/>
              </w:rPr>
              <w:t>物资名称</w:t>
            </w:r>
          </w:p>
        </w:tc>
        <w:tc>
          <w:tcPr>
            <w:tcW w:w="1100" w:type="dxa"/>
            <w:vAlign w:val="center"/>
          </w:tcPr>
          <w:p w:rsidR="00B112A6" w:rsidRPr="005A35B7" w:rsidRDefault="00B112A6" w:rsidP="00AB3EF9">
            <w:pPr>
              <w:jc w:val="center"/>
              <w:rPr>
                <w:szCs w:val="21"/>
              </w:rPr>
            </w:pPr>
            <w:r w:rsidRPr="005A35B7">
              <w:rPr>
                <w:szCs w:val="21"/>
              </w:rPr>
              <w:t>数量</w:t>
            </w:r>
          </w:p>
        </w:tc>
        <w:tc>
          <w:tcPr>
            <w:tcW w:w="2160" w:type="dxa"/>
            <w:vAlign w:val="center"/>
          </w:tcPr>
          <w:p w:rsidR="00B112A6" w:rsidRPr="005A35B7" w:rsidRDefault="00B112A6" w:rsidP="00AB3EF9">
            <w:pPr>
              <w:jc w:val="center"/>
              <w:rPr>
                <w:szCs w:val="21"/>
              </w:rPr>
            </w:pPr>
            <w:r w:rsidRPr="005A35B7">
              <w:rPr>
                <w:szCs w:val="21"/>
              </w:rPr>
              <w:t>存放地点</w:t>
            </w:r>
          </w:p>
        </w:tc>
      </w:tr>
      <w:tr w:rsidR="00B112A6" w:rsidRPr="005A35B7" w:rsidTr="00AB3EF9">
        <w:trPr>
          <w:trHeight w:hRule="exact" w:val="340"/>
          <w:jc w:val="center"/>
        </w:trPr>
        <w:tc>
          <w:tcPr>
            <w:tcW w:w="1546" w:type="dxa"/>
            <w:vMerge w:val="restart"/>
            <w:vAlign w:val="center"/>
          </w:tcPr>
          <w:p w:rsidR="00B112A6" w:rsidRPr="005A35B7" w:rsidRDefault="00B112A6" w:rsidP="00AB3EF9">
            <w:pPr>
              <w:jc w:val="center"/>
              <w:rPr>
                <w:szCs w:val="21"/>
              </w:rPr>
            </w:pPr>
            <w:r w:rsidRPr="005A35B7">
              <w:rPr>
                <w:szCs w:val="21"/>
              </w:rPr>
              <w:t>通讯联络设备</w:t>
            </w:r>
          </w:p>
        </w:tc>
        <w:tc>
          <w:tcPr>
            <w:tcW w:w="3756" w:type="dxa"/>
            <w:vAlign w:val="center"/>
          </w:tcPr>
          <w:p w:rsidR="00B112A6" w:rsidRPr="005A35B7" w:rsidRDefault="00B112A6" w:rsidP="00AB3EF9">
            <w:pPr>
              <w:jc w:val="center"/>
              <w:rPr>
                <w:szCs w:val="21"/>
              </w:rPr>
            </w:pPr>
            <w:r w:rsidRPr="005A35B7">
              <w:rPr>
                <w:szCs w:val="21"/>
              </w:rPr>
              <w:t>手机</w:t>
            </w:r>
          </w:p>
        </w:tc>
        <w:tc>
          <w:tcPr>
            <w:tcW w:w="1100" w:type="dxa"/>
            <w:vAlign w:val="center"/>
          </w:tcPr>
          <w:p w:rsidR="00B112A6" w:rsidRPr="005A35B7" w:rsidRDefault="00B112A6" w:rsidP="00AB3EF9">
            <w:pPr>
              <w:jc w:val="center"/>
              <w:rPr>
                <w:szCs w:val="21"/>
              </w:rPr>
            </w:pPr>
            <w:r w:rsidRPr="005A35B7">
              <w:rPr>
                <w:szCs w:val="21"/>
              </w:rPr>
              <w:t>若干</w:t>
            </w:r>
          </w:p>
        </w:tc>
        <w:tc>
          <w:tcPr>
            <w:tcW w:w="2160" w:type="dxa"/>
            <w:vAlign w:val="center"/>
          </w:tcPr>
          <w:p w:rsidR="00B112A6" w:rsidRPr="005A35B7" w:rsidRDefault="00B112A6" w:rsidP="00AB3EF9">
            <w:pPr>
              <w:jc w:val="center"/>
              <w:rPr>
                <w:szCs w:val="21"/>
              </w:rPr>
            </w:pPr>
            <w:r w:rsidRPr="005A35B7">
              <w:rPr>
                <w:szCs w:val="21"/>
              </w:rPr>
              <w:t>-</w:t>
            </w:r>
          </w:p>
        </w:tc>
      </w:tr>
      <w:tr w:rsidR="00B112A6" w:rsidRPr="005A35B7" w:rsidTr="00AB3EF9">
        <w:trPr>
          <w:trHeight w:hRule="exact" w:val="340"/>
          <w:jc w:val="center"/>
        </w:trPr>
        <w:tc>
          <w:tcPr>
            <w:tcW w:w="1546" w:type="dxa"/>
            <w:vMerge/>
            <w:vAlign w:val="center"/>
          </w:tcPr>
          <w:p w:rsidR="00B112A6" w:rsidRPr="005A35B7" w:rsidRDefault="00B112A6" w:rsidP="00AB3EF9">
            <w:pPr>
              <w:jc w:val="center"/>
              <w:rPr>
                <w:szCs w:val="21"/>
              </w:rPr>
            </w:pPr>
          </w:p>
        </w:tc>
        <w:tc>
          <w:tcPr>
            <w:tcW w:w="3756" w:type="dxa"/>
            <w:vAlign w:val="center"/>
          </w:tcPr>
          <w:p w:rsidR="00B112A6" w:rsidRPr="005A35B7" w:rsidRDefault="00B112A6" w:rsidP="00AB3EF9">
            <w:pPr>
              <w:jc w:val="center"/>
              <w:rPr>
                <w:szCs w:val="21"/>
              </w:rPr>
            </w:pPr>
            <w:r w:rsidRPr="005A35B7">
              <w:rPr>
                <w:szCs w:val="21"/>
              </w:rPr>
              <w:t>固定电话</w:t>
            </w:r>
          </w:p>
        </w:tc>
        <w:tc>
          <w:tcPr>
            <w:tcW w:w="1100" w:type="dxa"/>
            <w:vAlign w:val="center"/>
          </w:tcPr>
          <w:p w:rsidR="00B112A6" w:rsidRPr="005A35B7" w:rsidRDefault="00B112A6" w:rsidP="00AB3EF9">
            <w:pPr>
              <w:jc w:val="center"/>
              <w:rPr>
                <w:szCs w:val="21"/>
              </w:rPr>
            </w:pPr>
            <w:r w:rsidRPr="005A35B7">
              <w:rPr>
                <w:szCs w:val="21"/>
              </w:rPr>
              <w:t>1</w:t>
            </w:r>
            <w:r w:rsidRPr="005A35B7">
              <w:rPr>
                <w:szCs w:val="21"/>
              </w:rPr>
              <w:t>部</w:t>
            </w:r>
          </w:p>
        </w:tc>
        <w:tc>
          <w:tcPr>
            <w:tcW w:w="2160" w:type="dxa"/>
            <w:vAlign w:val="center"/>
          </w:tcPr>
          <w:p w:rsidR="00B112A6" w:rsidRPr="005A35B7" w:rsidRDefault="00B112A6" w:rsidP="00AB3EF9">
            <w:pPr>
              <w:jc w:val="center"/>
              <w:rPr>
                <w:szCs w:val="21"/>
              </w:rPr>
            </w:pPr>
            <w:r w:rsidRPr="005A35B7">
              <w:rPr>
                <w:szCs w:val="21"/>
              </w:rPr>
              <w:t>-</w:t>
            </w:r>
          </w:p>
        </w:tc>
      </w:tr>
      <w:tr w:rsidR="00B112A6" w:rsidRPr="005A35B7" w:rsidTr="00AB3EF9">
        <w:trPr>
          <w:trHeight w:hRule="exact" w:val="340"/>
          <w:jc w:val="center"/>
        </w:trPr>
        <w:tc>
          <w:tcPr>
            <w:tcW w:w="1546" w:type="dxa"/>
            <w:vMerge/>
            <w:vAlign w:val="center"/>
          </w:tcPr>
          <w:p w:rsidR="00B112A6" w:rsidRPr="005A35B7" w:rsidRDefault="00B112A6" w:rsidP="00AB3EF9">
            <w:pPr>
              <w:jc w:val="center"/>
              <w:rPr>
                <w:szCs w:val="21"/>
              </w:rPr>
            </w:pPr>
          </w:p>
        </w:tc>
        <w:tc>
          <w:tcPr>
            <w:tcW w:w="3756" w:type="dxa"/>
            <w:vAlign w:val="center"/>
          </w:tcPr>
          <w:p w:rsidR="00B112A6" w:rsidRPr="005A35B7" w:rsidRDefault="00B112A6" w:rsidP="00AB3EF9">
            <w:pPr>
              <w:jc w:val="center"/>
              <w:rPr>
                <w:szCs w:val="21"/>
              </w:rPr>
            </w:pPr>
            <w:r w:rsidRPr="005A35B7">
              <w:rPr>
                <w:szCs w:val="21"/>
              </w:rPr>
              <w:t>COD</w:t>
            </w:r>
            <w:r w:rsidRPr="005A35B7">
              <w:rPr>
                <w:szCs w:val="21"/>
              </w:rPr>
              <w:t>在线监测仪（</w:t>
            </w:r>
            <w:r w:rsidRPr="005A35B7">
              <w:rPr>
                <w:szCs w:val="21"/>
              </w:rPr>
              <w:t>XH-9005C</w:t>
            </w:r>
            <w:r w:rsidRPr="005A35B7">
              <w:rPr>
                <w:szCs w:val="21"/>
              </w:rPr>
              <w:t>型）</w:t>
            </w:r>
          </w:p>
        </w:tc>
        <w:tc>
          <w:tcPr>
            <w:tcW w:w="1100" w:type="dxa"/>
            <w:vAlign w:val="center"/>
          </w:tcPr>
          <w:p w:rsidR="00B112A6" w:rsidRPr="005A35B7" w:rsidRDefault="00B112A6" w:rsidP="00AB3EF9">
            <w:pPr>
              <w:jc w:val="center"/>
              <w:rPr>
                <w:szCs w:val="21"/>
              </w:rPr>
            </w:pPr>
            <w:r>
              <w:rPr>
                <w:rFonts w:hint="eastAsia"/>
                <w:szCs w:val="21"/>
              </w:rPr>
              <w:t>2</w:t>
            </w:r>
            <w:r w:rsidRPr="005A35B7">
              <w:rPr>
                <w:szCs w:val="21"/>
              </w:rPr>
              <w:t>台</w:t>
            </w:r>
          </w:p>
        </w:tc>
        <w:tc>
          <w:tcPr>
            <w:tcW w:w="2160" w:type="dxa"/>
            <w:vAlign w:val="center"/>
          </w:tcPr>
          <w:p w:rsidR="00B112A6" w:rsidRPr="005A35B7" w:rsidRDefault="00B112A6" w:rsidP="00AB3EF9">
            <w:pPr>
              <w:jc w:val="center"/>
              <w:rPr>
                <w:szCs w:val="21"/>
              </w:rPr>
            </w:pPr>
            <w:r>
              <w:rPr>
                <w:rFonts w:hint="eastAsia"/>
                <w:szCs w:val="21"/>
              </w:rPr>
              <w:t>进</w:t>
            </w:r>
            <w:r w:rsidRPr="005A35B7">
              <w:rPr>
                <w:szCs w:val="21"/>
              </w:rPr>
              <w:t>出水口</w:t>
            </w:r>
          </w:p>
        </w:tc>
      </w:tr>
      <w:tr w:rsidR="00B112A6" w:rsidRPr="005A35B7" w:rsidTr="00AB3EF9">
        <w:trPr>
          <w:trHeight w:hRule="exact" w:val="340"/>
          <w:jc w:val="center"/>
        </w:trPr>
        <w:tc>
          <w:tcPr>
            <w:tcW w:w="1546" w:type="dxa"/>
            <w:vMerge/>
            <w:vAlign w:val="center"/>
          </w:tcPr>
          <w:p w:rsidR="00B112A6" w:rsidRPr="005A35B7" w:rsidRDefault="00B112A6" w:rsidP="00AB3EF9">
            <w:pPr>
              <w:jc w:val="center"/>
              <w:rPr>
                <w:szCs w:val="21"/>
              </w:rPr>
            </w:pPr>
          </w:p>
        </w:tc>
        <w:tc>
          <w:tcPr>
            <w:tcW w:w="3756" w:type="dxa"/>
            <w:vAlign w:val="center"/>
          </w:tcPr>
          <w:p w:rsidR="00B112A6" w:rsidRPr="005A35B7" w:rsidRDefault="00B112A6" w:rsidP="00AB3EF9">
            <w:pPr>
              <w:jc w:val="center"/>
              <w:rPr>
                <w:szCs w:val="21"/>
              </w:rPr>
            </w:pPr>
            <w:r w:rsidRPr="005A35B7">
              <w:rPr>
                <w:szCs w:val="21"/>
              </w:rPr>
              <w:t>NH</w:t>
            </w:r>
            <w:r w:rsidRPr="005A35B7">
              <w:rPr>
                <w:szCs w:val="21"/>
                <w:vertAlign w:val="subscript"/>
              </w:rPr>
              <w:t>3</w:t>
            </w:r>
            <w:r w:rsidRPr="005A35B7">
              <w:rPr>
                <w:szCs w:val="21"/>
              </w:rPr>
              <w:t>-N</w:t>
            </w:r>
            <w:r w:rsidRPr="005A35B7">
              <w:rPr>
                <w:szCs w:val="21"/>
              </w:rPr>
              <w:t>在线监测仪（</w:t>
            </w:r>
            <w:r w:rsidRPr="005A35B7">
              <w:rPr>
                <w:szCs w:val="21"/>
              </w:rPr>
              <w:t>KT-08</w:t>
            </w:r>
            <w:r w:rsidRPr="005A35B7">
              <w:rPr>
                <w:szCs w:val="21"/>
              </w:rPr>
              <w:t>型）</w:t>
            </w:r>
          </w:p>
        </w:tc>
        <w:tc>
          <w:tcPr>
            <w:tcW w:w="1100" w:type="dxa"/>
            <w:vAlign w:val="center"/>
          </w:tcPr>
          <w:p w:rsidR="00B112A6" w:rsidRPr="005A35B7" w:rsidRDefault="00B112A6" w:rsidP="00AB3EF9">
            <w:pPr>
              <w:jc w:val="center"/>
              <w:rPr>
                <w:szCs w:val="21"/>
              </w:rPr>
            </w:pPr>
            <w:r>
              <w:rPr>
                <w:rFonts w:hint="eastAsia"/>
                <w:szCs w:val="21"/>
              </w:rPr>
              <w:t>2</w:t>
            </w:r>
            <w:r w:rsidRPr="005A35B7">
              <w:rPr>
                <w:szCs w:val="21"/>
              </w:rPr>
              <w:t>台</w:t>
            </w:r>
          </w:p>
        </w:tc>
        <w:tc>
          <w:tcPr>
            <w:tcW w:w="2160" w:type="dxa"/>
            <w:vAlign w:val="center"/>
          </w:tcPr>
          <w:p w:rsidR="00B112A6" w:rsidRPr="005A35B7" w:rsidRDefault="00B112A6" w:rsidP="00AB3EF9">
            <w:pPr>
              <w:jc w:val="center"/>
              <w:rPr>
                <w:szCs w:val="21"/>
              </w:rPr>
            </w:pPr>
            <w:r w:rsidRPr="005A35B7">
              <w:rPr>
                <w:szCs w:val="21"/>
              </w:rPr>
              <w:t>进出水口</w:t>
            </w:r>
          </w:p>
        </w:tc>
      </w:tr>
      <w:tr w:rsidR="00B112A6" w:rsidRPr="005A35B7" w:rsidTr="00AB3EF9">
        <w:trPr>
          <w:trHeight w:val="395"/>
          <w:jc w:val="center"/>
        </w:trPr>
        <w:tc>
          <w:tcPr>
            <w:tcW w:w="1546" w:type="dxa"/>
            <w:vMerge w:val="restart"/>
            <w:vAlign w:val="center"/>
          </w:tcPr>
          <w:p w:rsidR="00B112A6" w:rsidRPr="005A35B7" w:rsidRDefault="00B112A6" w:rsidP="00AB3EF9">
            <w:pPr>
              <w:jc w:val="center"/>
              <w:rPr>
                <w:szCs w:val="21"/>
              </w:rPr>
            </w:pPr>
            <w:r w:rsidRPr="005A35B7">
              <w:rPr>
                <w:szCs w:val="21"/>
              </w:rPr>
              <w:t>其他</w:t>
            </w:r>
          </w:p>
        </w:tc>
        <w:tc>
          <w:tcPr>
            <w:tcW w:w="3756" w:type="dxa"/>
            <w:vAlign w:val="center"/>
          </w:tcPr>
          <w:p w:rsidR="00B112A6" w:rsidRPr="005A35B7" w:rsidRDefault="00B112A6" w:rsidP="00AB3EF9">
            <w:pPr>
              <w:jc w:val="center"/>
              <w:rPr>
                <w:szCs w:val="21"/>
              </w:rPr>
            </w:pPr>
            <w:r w:rsidRPr="005A35B7">
              <w:rPr>
                <w:szCs w:val="21"/>
              </w:rPr>
              <w:t>备用储罐（</w:t>
            </w:r>
            <w:r>
              <w:rPr>
                <w:rFonts w:hint="eastAsia"/>
                <w:szCs w:val="21"/>
              </w:rPr>
              <w:t>1</w:t>
            </w:r>
            <w:r w:rsidRPr="005A35B7">
              <w:rPr>
                <w:szCs w:val="21"/>
              </w:rPr>
              <w:t>m</w:t>
            </w:r>
            <w:r w:rsidRPr="005A35B7">
              <w:rPr>
                <w:szCs w:val="21"/>
                <w:vertAlign w:val="superscript"/>
              </w:rPr>
              <w:t>3</w:t>
            </w:r>
            <w:r w:rsidRPr="005A35B7">
              <w:rPr>
                <w:szCs w:val="21"/>
              </w:rPr>
              <w:t>）</w:t>
            </w:r>
          </w:p>
        </w:tc>
        <w:tc>
          <w:tcPr>
            <w:tcW w:w="1100" w:type="dxa"/>
            <w:vAlign w:val="center"/>
          </w:tcPr>
          <w:p w:rsidR="00B112A6" w:rsidRPr="005A35B7" w:rsidRDefault="00B112A6" w:rsidP="00AB3EF9">
            <w:pPr>
              <w:jc w:val="center"/>
              <w:rPr>
                <w:szCs w:val="21"/>
              </w:rPr>
            </w:pPr>
            <w:r w:rsidRPr="005A35B7">
              <w:rPr>
                <w:szCs w:val="21"/>
              </w:rPr>
              <w:t>1</w:t>
            </w:r>
            <w:r w:rsidRPr="005A35B7">
              <w:rPr>
                <w:szCs w:val="21"/>
              </w:rPr>
              <w:t>个</w:t>
            </w:r>
          </w:p>
        </w:tc>
        <w:tc>
          <w:tcPr>
            <w:tcW w:w="2160" w:type="dxa"/>
            <w:vAlign w:val="center"/>
          </w:tcPr>
          <w:p w:rsidR="00B112A6" w:rsidRPr="005A35B7" w:rsidRDefault="00B112A6" w:rsidP="00AB3EF9">
            <w:pPr>
              <w:jc w:val="center"/>
              <w:rPr>
                <w:szCs w:val="21"/>
              </w:rPr>
            </w:pPr>
            <w:r w:rsidRPr="005A35B7">
              <w:rPr>
                <w:szCs w:val="21"/>
              </w:rPr>
              <w:t>次氯酸钠库房旁边</w:t>
            </w:r>
          </w:p>
        </w:tc>
      </w:tr>
      <w:tr w:rsidR="00B112A6" w:rsidRPr="005A35B7" w:rsidTr="00AB3EF9">
        <w:trPr>
          <w:trHeight w:hRule="exact" w:val="340"/>
          <w:jc w:val="center"/>
        </w:trPr>
        <w:tc>
          <w:tcPr>
            <w:tcW w:w="1546" w:type="dxa"/>
            <w:vMerge/>
            <w:vAlign w:val="center"/>
          </w:tcPr>
          <w:p w:rsidR="00B112A6" w:rsidRPr="005A35B7" w:rsidRDefault="00B112A6" w:rsidP="00AB3EF9">
            <w:pPr>
              <w:jc w:val="center"/>
              <w:rPr>
                <w:szCs w:val="21"/>
              </w:rPr>
            </w:pPr>
          </w:p>
        </w:tc>
        <w:tc>
          <w:tcPr>
            <w:tcW w:w="3756" w:type="dxa"/>
            <w:vAlign w:val="center"/>
          </w:tcPr>
          <w:p w:rsidR="00B112A6" w:rsidRPr="005A35B7" w:rsidRDefault="00B112A6" w:rsidP="00AB3EF9">
            <w:pPr>
              <w:jc w:val="center"/>
              <w:rPr>
                <w:szCs w:val="21"/>
              </w:rPr>
            </w:pPr>
            <w:r w:rsidRPr="005A35B7">
              <w:rPr>
                <w:szCs w:val="21"/>
              </w:rPr>
              <w:t>围堰</w:t>
            </w:r>
          </w:p>
        </w:tc>
        <w:tc>
          <w:tcPr>
            <w:tcW w:w="1100" w:type="dxa"/>
            <w:vAlign w:val="center"/>
          </w:tcPr>
          <w:p w:rsidR="00B112A6" w:rsidRPr="005A35B7" w:rsidRDefault="00B112A6" w:rsidP="00AB3EF9">
            <w:pPr>
              <w:jc w:val="center"/>
              <w:rPr>
                <w:szCs w:val="21"/>
              </w:rPr>
            </w:pPr>
            <w:r w:rsidRPr="005A35B7">
              <w:rPr>
                <w:szCs w:val="21"/>
              </w:rPr>
              <w:t>-</w:t>
            </w:r>
          </w:p>
        </w:tc>
        <w:tc>
          <w:tcPr>
            <w:tcW w:w="2160" w:type="dxa"/>
            <w:vAlign w:val="center"/>
          </w:tcPr>
          <w:p w:rsidR="00B112A6" w:rsidRPr="005A35B7" w:rsidRDefault="00B112A6" w:rsidP="00AB3EF9">
            <w:pPr>
              <w:jc w:val="center"/>
              <w:rPr>
                <w:szCs w:val="21"/>
              </w:rPr>
            </w:pPr>
            <w:r w:rsidRPr="005A35B7">
              <w:rPr>
                <w:szCs w:val="21"/>
              </w:rPr>
              <w:t>次氯酸钠库房</w:t>
            </w:r>
          </w:p>
        </w:tc>
      </w:tr>
    </w:tbl>
    <w:p w:rsidR="00B112A6" w:rsidRPr="00131718" w:rsidRDefault="00B112A6" w:rsidP="00B112A6">
      <w:pPr>
        <w:pStyle w:val="21"/>
        <w:spacing w:before="156" w:after="156"/>
        <w:rPr>
          <w:rFonts w:ascii="Times New Roman" w:eastAsia="宋体" w:hAnsi="Times New Roman"/>
        </w:rPr>
      </w:pPr>
      <w:bookmarkStart w:id="213" w:name="_Toc327949102"/>
      <w:bookmarkStart w:id="214" w:name="_Toc28382"/>
      <w:bookmarkStart w:id="215" w:name="_Toc31091"/>
      <w:bookmarkStart w:id="216" w:name="_Toc17787"/>
      <w:bookmarkStart w:id="217" w:name="_Toc329077801"/>
      <w:bookmarkStart w:id="218" w:name="_Toc330995073"/>
      <w:bookmarkStart w:id="219" w:name="_Toc300822437"/>
      <w:bookmarkStart w:id="220" w:name="_Toc339725345"/>
      <w:r w:rsidRPr="00131718">
        <w:rPr>
          <w:rFonts w:ascii="Times New Roman" w:eastAsia="宋体" w:hAnsi="Times New Roman"/>
        </w:rPr>
        <w:lastRenderedPageBreak/>
        <w:t xml:space="preserve">12.3 </w:t>
      </w:r>
      <w:r w:rsidRPr="00131718">
        <w:rPr>
          <w:rFonts w:ascii="Times New Roman" w:eastAsia="宋体" w:hAnsi="Times New Roman"/>
        </w:rPr>
        <w:t>通信保障</w:t>
      </w:r>
      <w:bookmarkEnd w:id="213"/>
      <w:bookmarkEnd w:id="214"/>
      <w:bookmarkEnd w:id="215"/>
      <w:bookmarkEnd w:id="216"/>
      <w:bookmarkEnd w:id="217"/>
      <w:bookmarkEnd w:id="218"/>
      <w:bookmarkEnd w:id="219"/>
      <w:bookmarkEnd w:id="220"/>
    </w:p>
    <w:p w:rsidR="00B112A6" w:rsidRPr="00131718" w:rsidRDefault="00B112A6" w:rsidP="00B112A6">
      <w:pPr>
        <w:autoSpaceDE w:val="0"/>
        <w:autoSpaceDN w:val="0"/>
        <w:adjustRightInd w:val="0"/>
        <w:spacing w:line="400" w:lineRule="exact"/>
        <w:ind w:firstLineChars="150" w:firstLine="360"/>
        <w:jc w:val="left"/>
        <w:rPr>
          <w:kern w:val="0"/>
          <w:sz w:val="24"/>
          <w:szCs w:val="24"/>
        </w:rPr>
      </w:pPr>
      <w:r w:rsidRPr="00131718">
        <w:rPr>
          <w:kern w:val="0"/>
          <w:sz w:val="24"/>
          <w:szCs w:val="24"/>
        </w:rPr>
        <w:t xml:space="preserve"> </w:t>
      </w:r>
      <w:r w:rsidRPr="00131718">
        <w:rPr>
          <w:kern w:val="0"/>
          <w:sz w:val="24"/>
          <w:szCs w:val="24"/>
        </w:rPr>
        <w:t>建立完善的环境安全应急指挥系统、环境应急处置系统和环境安全科学预警系统。配备必要的无线通信器材，确保本预案启动时各应急部门之间的联络畅通。</w:t>
      </w:r>
    </w:p>
    <w:p w:rsidR="00B112A6" w:rsidRPr="00131718" w:rsidRDefault="00B112A6" w:rsidP="00B112A6">
      <w:pPr>
        <w:pStyle w:val="21"/>
        <w:spacing w:before="156" w:after="156"/>
        <w:rPr>
          <w:rFonts w:ascii="Times New Roman" w:hAnsi="Times New Roman"/>
          <w:kern w:val="0"/>
          <w:szCs w:val="24"/>
        </w:rPr>
      </w:pPr>
      <w:bookmarkStart w:id="221" w:name="_Toc339725346"/>
      <w:r w:rsidRPr="00131718">
        <w:rPr>
          <w:rFonts w:ascii="Times New Roman" w:eastAsia="宋体" w:hAnsi="Times New Roman"/>
        </w:rPr>
        <w:t xml:space="preserve">12.4 </w:t>
      </w:r>
      <w:r w:rsidRPr="00131718">
        <w:rPr>
          <w:rFonts w:ascii="Times New Roman" w:eastAsia="宋体" w:hAnsi="Times New Roman"/>
        </w:rPr>
        <w:t>医疗卫生保障</w:t>
      </w:r>
      <w:bookmarkEnd w:id="221"/>
    </w:p>
    <w:p w:rsidR="00B112A6" w:rsidRPr="00131718" w:rsidRDefault="00B112A6" w:rsidP="00B112A6">
      <w:pPr>
        <w:autoSpaceDE w:val="0"/>
        <w:autoSpaceDN w:val="0"/>
        <w:adjustRightInd w:val="0"/>
        <w:spacing w:line="400" w:lineRule="exact"/>
        <w:ind w:firstLineChars="150" w:firstLine="360"/>
        <w:jc w:val="left"/>
        <w:rPr>
          <w:kern w:val="0"/>
          <w:sz w:val="24"/>
          <w:szCs w:val="24"/>
        </w:rPr>
      </w:pPr>
      <w:r w:rsidRPr="00131718">
        <w:rPr>
          <w:kern w:val="0"/>
          <w:sz w:val="24"/>
          <w:szCs w:val="24"/>
        </w:rPr>
        <w:t>与附近医院建立联系，将受伤严重的人员及时送往医院救治。</w:t>
      </w:r>
    </w:p>
    <w:p w:rsidR="00B112A6" w:rsidRPr="00131718" w:rsidRDefault="00B112A6" w:rsidP="00B112A6">
      <w:pPr>
        <w:pStyle w:val="21"/>
        <w:spacing w:before="156" w:after="156"/>
        <w:rPr>
          <w:rFonts w:ascii="Times New Roman" w:eastAsia="宋体" w:hAnsi="Times New Roman"/>
        </w:rPr>
      </w:pPr>
      <w:bookmarkStart w:id="222" w:name="_Toc339725347"/>
      <w:r w:rsidRPr="00131718">
        <w:rPr>
          <w:rFonts w:ascii="Times New Roman" w:eastAsia="宋体" w:hAnsi="Times New Roman"/>
        </w:rPr>
        <w:t xml:space="preserve">12.5 </w:t>
      </w:r>
      <w:r w:rsidRPr="00131718">
        <w:rPr>
          <w:rFonts w:ascii="Times New Roman" w:eastAsia="宋体" w:hAnsi="Times New Roman"/>
        </w:rPr>
        <w:t>交通运输保障</w:t>
      </w:r>
      <w:bookmarkEnd w:id="222"/>
    </w:p>
    <w:p w:rsidR="00B112A6" w:rsidRPr="00131718" w:rsidRDefault="00B112A6" w:rsidP="00B112A6">
      <w:pPr>
        <w:autoSpaceDE w:val="0"/>
        <w:autoSpaceDN w:val="0"/>
        <w:adjustRightInd w:val="0"/>
        <w:spacing w:line="400" w:lineRule="exact"/>
        <w:ind w:firstLineChars="200" w:firstLine="480"/>
        <w:jc w:val="left"/>
        <w:rPr>
          <w:kern w:val="0"/>
          <w:sz w:val="24"/>
          <w:szCs w:val="24"/>
        </w:rPr>
      </w:pPr>
      <w:r w:rsidRPr="00131718">
        <w:rPr>
          <w:kern w:val="0"/>
          <w:sz w:val="24"/>
          <w:szCs w:val="24"/>
        </w:rPr>
        <w:t>本厂南侧和东侧紧</w:t>
      </w:r>
      <w:r w:rsidRPr="00D022E8">
        <w:rPr>
          <w:kern w:val="0"/>
          <w:sz w:val="24"/>
          <w:szCs w:val="24"/>
        </w:rPr>
        <w:t>邻隆兴路和向阳北大街，</w:t>
      </w:r>
      <w:r w:rsidRPr="00131718">
        <w:rPr>
          <w:kern w:val="0"/>
          <w:sz w:val="24"/>
          <w:szCs w:val="24"/>
        </w:rPr>
        <w:t>交通便利，且车辆较少，便于物资输送以及应急救援队伍迅速抵达的需要。</w:t>
      </w:r>
    </w:p>
    <w:p w:rsidR="00B112A6" w:rsidRPr="00131718" w:rsidRDefault="00B112A6" w:rsidP="00B112A6">
      <w:pPr>
        <w:pStyle w:val="21"/>
        <w:spacing w:before="156" w:after="156"/>
        <w:rPr>
          <w:rFonts w:ascii="Times New Roman" w:eastAsia="宋体" w:hAnsi="Times New Roman"/>
        </w:rPr>
      </w:pPr>
      <w:bookmarkStart w:id="223" w:name="_Toc327949103"/>
      <w:bookmarkStart w:id="224" w:name="_Toc15161"/>
      <w:bookmarkStart w:id="225" w:name="_Toc22781"/>
      <w:bookmarkStart w:id="226" w:name="_Toc28086"/>
      <w:bookmarkStart w:id="227" w:name="_Toc329077802"/>
      <w:bookmarkStart w:id="228" w:name="_Toc330995074"/>
      <w:bookmarkStart w:id="229" w:name="_Toc300822438"/>
      <w:bookmarkStart w:id="230" w:name="_Toc339725348"/>
      <w:r w:rsidRPr="00131718">
        <w:rPr>
          <w:rFonts w:ascii="Times New Roman" w:eastAsia="宋体" w:hAnsi="Times New Roman"/>
        </w:rPr>
        <w:t xml:space="preserve">12.6 </w:t>
      </w:r>
      <w:r w:rsidRPr="00131718">
        <w:rPr>
          <w:rFonts w:ascii="Times New Roman" w:eastAsia="宋体" w:hAnsi="Times New Roman"/>
        </w:rPr>
        <w:t>人力资源保障</w:t>
      </w:r>
      <w:bookmarkEnd w:id="223"/>
      <w:bookmarkEnd w:id="224"/>
      <w:bookmarkEnd w:id="225"/>
      <w:bookmarkEnd w:id="226"/>
      <w:bookmarkEnd w:id="227"/>
      <w:bookmarkEnd w:id="228"/>
      <w:bookmarkEnd w:id="229"/>
      <w:bookmarkEnd w:id="230"/>
    </w:p>
    <w:p w:rsidR="00B112A6" w:rsidRPr="00131718" w:rsidRDefault="00B112A6" w:rsidP="00B112A6">
      <w:pPr>
        <w:autoSpaceDE w:val="0"/>
        <w:autoSpaceDN w:val="0"/>
        <w:adjustRightInd w:val="0"/>
        <w:spacing w:line="400" w:lineRule="exact"/>
        <w:ind w:firstLineChars="200" w:firstLine="480"/>
        <w:jc w:val="left"/>
        <w:rPr>
          <w:kern w:val="0"/>
          <w:sz w:val="24"/>
          <w:szCs w:val="24"/>
        </w:rPr>
      </w:pPr>
      <w:r w:rsidRPr="00131718">
        <w:rPr>
          <w:kern w:val="0"/>
          <w:sz w:val="24"/>
          <w:szCs w:val="24"/>
        </w:rPr>
        <w:t>建立突发性环境污染事故应急救援队伍，培训一直常备不懈，熟悉环境应急知识，充分掌握各类突发性污染事故处置措施的预备应急力量；保证在突发事故发生后，能迅速参与并完成抢救、排险、监测等现场处置工作。</w:t>
      </w:r>
    </w:p>
    <w:p w:rsidR="00B112A6" w:rsidRPr="00131718" w:rsidRDefault="00B112A6" w:rsidP="00B112A6">
      <w:pPr>
        <w:pStyle w:val="21"/>
        <w:spacing w:before="156" w:after="156"/>
        <w:rPr>
          <w:rFonts w:ascii="Times New Roman" w:eastAsia="宋体" w:hAnsi="Times New Roman"/>
        </w:rPr>
      </w:pPr>
      <w:bookmarkStart w:id="231" w:name="_Toc327949104"/>
      <w:bookmarkStart w:id="232" w:name="_Toc25634"/>
      <w:bookmarkStart w:id="233" w:name="_Toc29177"/>
      <w:bookmarkStart w:id="234" w:name="_Toc27123"/>
      <w:bookmarkStart w:id="235" w:name="_Toc329077803"/>
      <w:bookmarkStart w:id="236" w:name="_Toc330995075"/>
      <w:bookmarkStart w:id="237" w:name="_Toc300822439"/>
      <w:bookmarkStart w:id="238" w:name="_Toc339725349"/>
      <w:r w:rsidRPr="00131718">
        <w:rPr>
          <w:rFonts w:ascii="Times New Roman" w:eastAsia="宋体" w:hAnsi="Times New Roman"/>
        </w:rPr>
        <w:t xml:space="preserve">12.7 </w:t>
      </w:r>
      <w:r w:rsidRPr="00131718">
        <w:rPr>
          <w:rFonts w:ascii="Times New Roman" w:eastAsia="宋体" w:hAnsi="Times New Roman"/>
        </w:rPr>
        <w:t>技术保障</w:t>
      </w:r>
      <w:bookmarkEnd w:id="231"/>
      <w:bookmarkEnd w:id="232"/>
      <w:bookmarkEnd w:id="233"/>
      <w:bookmarkEnd w:id="234"/>
      <w:bookmarkEnd w:id="235"/>
      <w:bookmarkEnd w:id="236"/>
      <w:bookmarkEnd w:id="237"/>
      <w:bookmarkEnd w:id="238"/>
    </w:p>
    <w:p w:rsidR="00B112A6" w:rsidRPr="00131718" w:rsidRDefault="00B112A6" w:rsidP="00B112A6">
      <w:pPr>
        <w:autoSpaceDE w:val="0"/>
        <w:autoSpaceDN w:val="0"/>
        <w:adjustRightInd w:val="0"/>
        <w:spacing w:line="400" w:lineRule="exact"/>
        <w:ind w:firstLine="570"/>
        <w:jc w:val="left"/>
        <w:rPr>
          <w:kern w:val="0"/>
          <w:sz w:val="24"/>
          <w:szCs w:val="24"/>
        </w:rPr>
      </w:pPr>
      <w:r w:rsidRPr="00131718">
        <w:rPr>
          <w:kern w:val="0"/>
          <w:sz w:val="24"/>
          <w:szCs w:val="24"/>
        </w:rPr>
        <w:t>建立环境安全预警系统，组建专家组，确保在启动预警前、事件发生后相关环境专家能迅速到位，为指挥决策提供服务，应急专家组名单见下表</w:t>
      </w:r>
      <w:r>
        <w:rPr>
          <w:rFonts w:hint="eastAsia"/>
          <w:kern w:val="0"/>
          <w:sz w:val="24"/>
          <w:szCs w:val="24"/>
        </w:rPr>
        <w:t>4-1</w:t>
      </w:r>
      <w:r w:rsidRPr="00131718">
        <w:rPr>
          <w:kern w:val="0"/>
          <w:sz w:val="24"/>
          <w:szCs w:val="24"/>
        </w:rPr>
        <w:t>。</w:t>
      </w:r>
    </w:p>
    <w:p w:rsidR="00B112A6" w:rsidRPr="00131718" w:rsidRDefault="00B112A6" w:rsidP="00B112A6">
      <w:pPr>
        <w:pStyle w:val="21"/>
        <w:spacing w:before="156" w:after="156"/>
        <w:rPr>
          <w:rFonts w:ascii="Times New Roman" w:eastAsia="宋体" w:hAnsi="Times New Roman"/>
        </w:rPr>
      </w:pPr>
      <w:bookmarkStart w:id="239" w:name="_Toc327949105"/>
      <w:bookmarkStart w:id="240" w:name="_Toc28840"/>
      <w:bookmarkStart w:id="241" w:name="_Toc29352"/>
      <w:bookmarkStart w:id="242" w:name="_Toc18080"/>
      <w:bookmarkStart w:id="243" w:name="_Toc329077804"/>
      <w:bookmarkStart w:id="244" w:name="_Toc330995076"/>
      <w:bookmarkStart w:id="245" w:name="_Toc300822440"/>
      <w:bookmarkStart w:id="246" w:name="_Toc339725350"/>
      <w:r w:rsidRPr="00131718">
        <w:rPr>
          <w:rFonts w:ascii="Times New Roman" w:eastAsia="宋体" w:hAnsi="Times New Roman"/>
        </w:rPr>
        <w:t xml:space="preserve">12.8 </w:t>
      </w:r>
      <w:r w:rsidRPr="00131718">
        <w:rPr>
          <w:rFonts w:ascii="Times New Roman" w:eastAsia="宋体" w:hAnsi="Times New Roman"/>
        </w:rPr>
        <w:t>其他保障</w:t>
      </w:r>
      <w:bookmarkEnd w:id="239"/>
      <w:bookmarkEnd w:id="240"/>
      <w:bookmarkEnd w:id="241"/>
      <w:bookmarkEnd w:id="242"/>
      <w:bookmarkEnd w:id="243"/>
      <w:bookmarkEnd w:id="244"/>
      <w:bookmarkEnd w:id="245"/>
      <w:bookmarkEnd w:id="246"/>
    </w:p>
    <w:p w:rsidR="00B112A6" w:rsidRPr="00131718" w:rsidRDefault="00B112A6" w:rsidP="00B112A6">
      <w:pPr>
        <w:spacing w:line="400" w:lineRule="exact"/>
        <w:ind w:firstLineChars="200" w:firstLine="480"/>
        <w:rPr>
          <w:sz w:val="24"/>
          <w:szCs w:val="24"/>
        </w:rPr>
      </w:pPr>
      <w:r w:rsidRPr="00131718">
        <w:rPr>
          <w:sz w:val="24"/>
          <w:szCs w:val="24"/>
        </w:rPr>
        <w:t>企业制定和完善环境安全方面管理制度，完善工业技术流程和行业标准，严格执行岗位操作，不得违背控制条件与操作流程，对生产严肃认真，不得玩忽职守。</w:t>
      </w:r>
    </w:p>
    <w:p w:rsidR="00823F0B" w:rsidRPr="00B112A6" w:rsidRDefault="00823F0B">
      <w:pPr>
        <w:spacing w:line="560" w:lineRule="exact"/>
        <w:ind w:firstLineChars="64" w:firstLine="205"/>
        <w:rPr>
          <w:rFonts w:eastAsia="黑体"/>
          <w:sz w:val="32"/>
          <w:szCs w:val="32"/>
        </w:rPr>
      </w:pPr>
    </w:p>
    <w:p w:rsidR="00823F0B" w:rsidRDefault="00823F0B">
      <w:pPr>
        <w:spacing w:line="560" w:lineRule="exact"/>
        <w:ind w:firstLineChars="64" w:firstLine="205"/>
        <w:rPr>
          <w:rFonts w:eastAsia="黑体"/>
          <w:sz w:val="32"/>
          <w:szCs w:val="32"/>
        </w:rPr>
      </w:pPr>
    </w:p>
    <w:p w:rsidR="00823F0B" w:rsidRDefault="00823F0B">
      <w:pPr>
        <w:spacing w:line="560" w:lineRule="exact"/>
        <w:ind w:firstLineChars="64" w:firstLine="205"/>
        <w:rPr>
          <w:rFonts w:eastAsia="黑体"/>
          <w:sz w:val="32"/>
          <w:szCs w:val="32"/>
        </w:rPr>
      </w:pPr>
    </w:p>
    <w:p w:rsidR="00823F0B" w:rsidRDefault="00823F0B">
      <w:pPr>
        <w:spacing w:line="560" w:lineRule="exact"/>
        <w:ind w:firstLineChars="64" w:firstLine="205"/>
        <w:rPr>
          <w:rFonts w:eastAsia="黑体"/>
          <w:sz w:val="32"/>
          <w:szCs w:val="32"/>
        </w:rPr>
      </w:pPr>
    </w:p>
    <w:p w:rsidR="001642A3" w:rsidRDefault="008C252A" w:rsidP="001642A3">
      <w:pPr>
        <w:spacing w:line="560" w:lineRule="exact"/>
        <w:ind w:firstLineChars="64" w:firstLine="205"/>
        <w:rPr>
          <w:rFonts w:eastAsia="黑体"/>
          <w:sz w:val="32"/>
          <w:szCs w:val="32"/>
        </w:rPr>
      </w:pPr>
      <w:r>
        <w:rPr>
          <w:rFonts w:eastAsia="黑体" w:hint="eastAsia"/>
          <w:sz w:val="32"/>
          <w:szCs w:val="32"/>
        </w:rPr>
        <w:t>六、</w:t>
      </w:r>
      <w:r w:rsidR="001642A3">
        <w:rPr>
          <w:rFonts w:eastAsia="黑体" w:hint="eastAsia"/>
          <w:sz w:val="32"/>
          <w:szCs w:val="32"/>
        </w:rPr>
        <w:t>环境自行监测方案</w:t>
      </w:r>
    </w:p>
    <w:p w:rsidR="001642A3" w:rsidRDefault="001642A3">
      <w:pPr>
        <w:spacing w:line="560" w:lineRule="exact"/>
        <w:ind w:firstLineChars="64" w:firstLine="205"/>
        <w:rPr>
          <w:rFonts w:eastAsia="黑体"/>
          <w:sz w:val="32"/>
          <w:szCs w:val="32"/>
        </w:rPr>
      </w:pPr>
    </w:p>
    <w:p w:rsidR="001642A3" w:rsidRPr="00AE3699" w:rsidRDefault="001642A3" w:rsidP="001642A3">
      <w:pPr>
        <w:jc w:val="center"/>
        <w:rPr>
          <w:sz w:val="44"/>
          <w:szCs w:val="44"/>
        </w:rPr>
      </w:pPr>
      <w:r w:rsidRPr="00AE3699">
        <w:rPr>
          <w:rFonts w:hint="eastAsia"/>
          <w:sz w:val="44"/>
          <w:szCs w:val="44"/>
        </w:rPr>
        <w:t>保定排水总公司</w:t>
      </w:r>
      <w:r>
        <w:rPr>
          <w:rFonts w:hint="eastAsia"/>
          <w:sz w:val="44"/>
          <w:szCs w:val="44"/>
        </w:rPr>
        <w:t>鲁岗</w:t>
      </w:r>
      <w:r w:rsidRPr="00AE3699">
        <w:rPr>
          <w:rFonts w:hint="eastAsia"/>
          <w:sz w:val="44"/>
          <w:szCs w:val="44"/>
        </w:rPr>
        <w:t>污水处理厂监测方案（</w:t>
      </w:r>
      <w:r>
        <w:rPr>
          <w:rFonts w:hint="eastAsia"/>
          <w:sz w:val="44"/>
          <w:szCs w:val="44"/>
        </w:rPr>
        <w:t>2017</w:t>
      </w:r>
      <w:r w:rsidRPr="00AE3699">
        <w:rPr>
          <w:rFonts w:hint="eastAsia"/>
          <w:sz w:val="44"/>
          <w:szCs w:val="44"/>
        </w:rPr>
        <w:t>年度）</w:t>
      </w:r>
    </w:p>
    <w:p w:rsidR="001642A3" w:rsidRPr="00AE3699" w:rsidRDefault="001642A3" w:rsidP="001642A3">
      <w:pPr>
        <w:jc w:val="center"/>
        <w:rPr>
          <w:sz w:val="44"/>
          <w:szCs w:val="44"/>
        </w:rPr>
      </w:pPr>
    </w:p>
    <w:p w:rsidR="001642A3" w:rsidRPr="00DB4D6F" w:rsidRDefault="001642A3" w:rsidP="001642A3">
      <w:pPr>
        <w:pStyle w:val="a9"/>
        <w:numPr>
          <w:ilvl w:val="0"/>
          <w:numId w:val="8"/>
        </w:numPr>
        <w:ind w:firstLineChars="0"/>
        <w:jc w:val="left"/>
        <w:rPr>
          <w:sz w:val="28"/>
          <w:szCs w:val="28"/>
        </w:rPr>
      </w:pPr>
      <w:r w:rsidRPr="00DB4D6F">
        <w:rPr>
          <w:rFonts w:hint="eastAsia"/>
          <w:sz w:val="28"/>
          <w:szCs w:val="28"/>
        </w:rPr>
        <w:t>企业基本情况</w:t>
      </w:r>
    </w:p>
    <w:tbl>
      <w:tblPr>
        <w:tblStyle w:val="aa"/>
        <w:tblW w:w="8553" w:type="dxa"/>
        <w:tblLook w:val="04A0"/>
      </w:tblPr>
      <w:tblGrid>
        <w:gridCol w:w="1673"/>
        <w:gridCol w:w="2277"/>
        <w:gridCol w:w="2464"/>
        <w:gridCol w:w="2139"/>
      </w:tblGrid>
      <w:tr w:rsidR="001642A3" w:rsidRPr="00DB4D6F" w:rsidTr="001642A3">
        <w:trPr>
          <w:trHeight w:val="609"/>
        </w:trPr>
        <w:tc>
          <w:tcPr>
            <w:tcW w:w="1673" w:type="dxa"/>
          </w:tcPr>
          <w:p w:rsidR="001642A3" w:rsidRPr="00DB4D6F" w:rsidRDefault="001642A3" w:rsidP="001642A3">
            <w:pPr>
              <w:jc w:val="center"/>
              <w:rPr>
                <w:sz w:val="28"/>
                <w:szCs w:val="28"/>
              </w:rPr>
            </w:pPr>
            <w:r w:rsidRPr="00DB4D6F">
              <w:rPr>
                <w:rFonts w:hint="eastAsia"/>
                <w:sz w:val="28"/>
                <w:szCs w:val="28"/>
              </w:rPr>
              <w:t>企业名称</w:t>
            </w:r>
          </w:p>
        </w:tc>
        <w:tc>
          <w:tcPr>
            <w:tcW w:w="6879" w:type="dxa"/>
            <w:gridSpan w:val="3"/>
          </w:tcPr>
          <w:p w:rsidR="001642A3" w:rsidRPr="00DB4D6F" w:rsidRDefault="001642A3" w:rsidP="001642A3">
            <w:pPr>
              <w:jc w:val="left"/>
              <w:rPr>
                <w:sz w:val="28"/>
                <w:szCs w:val="28"/>
              </w:rPr>
            </w:pPr>
            <w:r w:rsidRPr="00DB4D6F">
              <w:rPr>
                <w:rFonts w:hint="eastAsia"/>
                <w:sz w:val="28"/>
                <w:szCs w:val="28"/>
              </w:rPr>
              <w:t>保定市排水总公司</w:t>
            </w:r>
            <w:r>
              <w:rPr>
                <w:rFonts w:hint="eastAsia"/>
                <w:sz w:val="28"/>
                <w:szCs w:val="28"/>
              </w:rPr>
              <w:t>鲁岗污水</w:t>
            </w:r>
            <w:r w:rsidRPr="00DB4D6F">
              <w:rPr>
                <w:rFonts w:hint="eastAsia"/>
                <w:sz w:val="28"/>
                <w:szCs w:val="28"/>
              </w:rPr>
              <w:t>处理厂</w:t>
            </w:r>
          </w:p>
        </w:tc>
      </w:tr>
      <w:tr w:rsidR="001642A3" w:rsidRPr="00DB4D6F" w:rsidTr="001642A3">
        <w:trPr>
          <w:trHeight w:val="595"/>
        </w:trPr>
        <w:tc>
          <w:tcPr>
            <w:tcW w:w="1673" w:type="dxa"/>
          </w:tcPr>
          <w:p w:rsidR="001642A3" w:rsidRPr="00DB4D6F" w:rsidRDefault="001642A3" w:rsidP="001642A3">
            <w:pPr>
              <w:jc w:val="center"/>
              <w:rPr>
                <w:sz w:val="28"/>
                <w:szCs w:val="28"/>
              </w:rPr>
            </w:pPr>
            <w:r w:rsidRPr="00DB4D6F">
              <w:rPr>
                <w:rFonts w:hint="eastAsia"/>
                <w:sz w:val="28"/>
                <w:szCs w:val="28"/>
              </w:rPr>
              <w:t>地址</w:t>
            </w:r>
          </w:p>
        </w:tc>
        <w:tc>
          <w:tcPr>
            <w:tcW w:w="6879" w:type="dxa"/>
            <w:gridSpan w:val="3"/>
          </w:tcPr>
          <w:p w:rsidR="001642A3" w:rsidRPr="00DB4D6F" w:rsidRDefault="001642A3" w:rsidP="001642A3">
            <w:pPr>
              <w:jc w:val="left"/>
              <w:rPr>
                <w:sz w:val="28"/>
                <w:szCs w:val="28"/>
              </w:rPr>
            </w:pPr>
            <w:r>
              <w:rPr>
                <w:rFonts w:hint="eastAsia"/>
                <w:sz w:val="28"/>
                <w:szCs w:val="28"/>
              </w:rPr>
              <w:t>保定市还清路</w:t>
            </w:r>
            <w:r>
              <w:rPr>
                <w:rFonts w:hint="eastAsia"/>
                <w:sz w:val="28"/>
                <w:szCs w:val="28"/>
              </w:rPr>
              <w:t>69</w:t>
            </w:r>
            <w:r>
              <w:rPr>
                <w:rFonts w:hint="eastAsia"/>
                <w:sz w:val="28"/>
                <w:szCs w:val="28"/>
              </w:rPr>
              <w:t>号</w:t>
            </w:r>
          </w:p>
        </w:tc>
      </w:tr>
      <w:tr w:rsidR="001642A3" w:rsidRPr="00DB4D6F" w:rsidTr="001642A3">
        <w:trPr>
          <w:trHeight w:val="595"/>
        </w:trPr>
        <w:tc>
          <w:tcPr>
            <w:tcW w:w="1673" w:type="dxa"/>
          </w:tcPr>
          <w:p w:rsidR="001642A3" w:rsidRPr="00DB4D6F" w:rsidRDefault="001642A3" w:rsidP="001642A3">
            <w:pPr>
              <w:jc w:val="center"/>
              <w:rPr>
                <w:sz w:val="28"/>
                <w:szCs w:val="28"/>
              </w:rPr>
            </w:pPr>
            <w:r w:rsidRPr="00DB4D6F">
              <w:rPr>
                <w:rFonts w:hint="eastAsia"/>
                <w:sz w:val="28"/>
                <w:szCs w:val="28"/>
              </w:rPr>
              <w:t>法人代表</w:t>
            </w:r>
          </w:p>
        </w:tc>
        <w:tc>
          <w:tcPr>
            <w:tcW w:w="6879" w:type="dxa"/>
            <w:gridSpan w:val="3"/>
          </w:tcPr>
          <w:p w:rsidR="001642A3" w:rsidRPr="00DB4D6F" w:rsidRDefault="001642A3" w:rsidP="001642A3">
            <w:pPr>
              <w:jc w:val="left"/>
              <w:rPr>
                <w:sz w:val="28"/>
                <w:szCs w:val="28"/>
              </w:rPr>
            </w:pPr>
            <w:r w:rsidRPr="00DB4D6F">
              <w:rPr>
                <w:rFonts w:hint="eastAsia"/>
                <w:sz w:val="28"/>
                <w:szCs w:val="28"/>
              </w:rPr>
              <w:t>王思宇</w:t>
            </w:r>
          </w:p>
        </w:tc>
      </w:tr>
      <w:tr w:rsidR="001642A3" w:rsidRPr="00DB4D6F" w:rsidTr="001642A3">
        <w:trPr>
          <w:trHeight w:val="595"/>
        </w:trPr>
        <w:tc>
          <w:tcPr>
            <w:tcW w:w="1673" w:type="dxa"/>
          </w:tcPr>
          <w:p w:rsidR="001642A3" w:rsidRPr="00DB4D6F" w:rsidRDefault="001642A3" w:rsidP="001642A3">
            <w:pPr>
              <w:jc w:val="center"/>
              <w:rPr>
                <w:sz w:val="28"/>
                <w:szCs w:val="28"/>
              </w:rPr>
            </w:pPr>
            <w:r w:rsidRPr="00DB4D6F">
              <w:rPr>
                <w:rFonts w:hint="eastAsia"/>
                <w:sz w:val="28"/>
                <w:szCs w:val="28"/>
              </w:rPr>
              <w:t>联系人</w:t>
            </w:r>
          </w:p>
        </w:tc>
        <w:tc>
          <w:tcPr>
            <w:tcW w:w="2277" w:type="dxa"/>
          </w:tcPr>
          <w:p w:rsidR="001642A3" w:rsidRPr="00DB4D6F" w:rsidRDefault="001642A3" w:rsidP="001642A3">
            <w:pPr>
              <w:jc w:val="left"/>
              <w:rPr>
                <w:sz w:val="28"/>
                <w:szCs w:val="28"/>
              </w:rPr>
            </w:pPr>
            <w:r>
              <w:rPr>
                <w:rFonts w:hint="eastAsia"/>
                <w:sz w:val="28"/>
                <w:szCs w:val="28"/>
              </w:rPr>
              <w:t>贾洪</w:t>
            </w:r>
          </w:p>
        </w:tc>
        <w:tc>
          <w:tcPr>
            <w:tcW w:w="2464" w:type="dxa"/>
          </w:tcPr>
          <w:p w:rsidR="001642A3" w:rsidRPr="00DB4D6F" w:rsidRDefault="001642A3" w:rsidP="001642A3">
            <w:pPr>
              <w:jc w:val="center"/>
              <w:rPr>
                <w:sz w:val="28"/>
                <w:szCs w:val="28"/>
              </w:rPr>
            </w:pPr>
            <w:r w:rsidRPr="00DB4D6F">
              <w:rPr>
                <w:rFonts w:hint="eastAsia"/>
                <w:sz w:val="28"/>
                <w:szCs w:val="28"/>
              </w:rPr>
              <w:t>联系方式</w:t>
            </w:r>
          </w:p>
        </w:tc>
        <w:tc>
          <w:tcPr>
            <w:tcW w:w="2139" w:type="dxa"/>
          </w:tcPr>
          <w:p w:rsidR="001642A3" w:rsidRPr="00DB4D6F" w:rsidRDefault="001642A3" w:rsidP="001642A3">
            <w:pPr>
              <w:jc w:val="left"/>
              <w:rPr>
                <w:sz w:val="28"/>
                <w:szCs w:val="28"/>
              </w:rPr>
            </w:pPr>
            <w:r w:rsidRPr="00DB4D6F">
              <w:rPr>
                <w:rFonts w:hint="eastAsia"/>
                <w:sz w:val="28"/>
                <w:szCs w:val="28"/>
              </w:rPr>
              <w:t>0312-</w:t>
            </w:r>
            <w:r>
              <w:rPr>
                <w:rFonts w:hint="eastAsia"/>
                <w:sz w:val="28"/>
                <w:szCs w:val="28"/>
              </w:rPr>
              <w:t>3326354</w:t>
            </w:r>
          </w:p>
        </w:tc>
      </w:tr>
      <w:tr w:rsidR="001642A3" w:rsidRPr="00DB4D6F" w:rsidTr="001642A3">
        <w:trPr>
          <w:trHeight w:val="609"/>
        </w:trPr>
        <w:tc>
          <w:tcPr>
            <w:tcW w:w="1673" w:type="dxa"/>
          </w:tcPr>
          <w:p w:rsidR="001642A3" w:rsidRPr="00DB4D6F" w:rsidRDefault="001642A3" w:rsidP="001642A3">
            <w:pPr>
              <w:jc w:val="center"/>
              <w:rPr>
                <w:sz w:val="28"/>
                <w:szCs w:val="28"/>
              </w:rPr>
            </w:pPr>
            <w:r w:rsidRPr="00DB4D6F">
              <w:rPr>
                <w:rFonts w:hint="eastAsia"/>
                <w:sz w:val="28"/>
                <w:szCs w:val="28"/>
              </w:rPr>
              <w:t>所属行业</w:t>
            </w:r>
          </w:p>
        </w:tc>
        <w:tc>
          <w:tcPr>
            <w:tcW w:w="2277" w:type="dxa"/>
          </w:tcPr>
          <w:p w:rsidR="001642A3" w:rsidRPr="00DB4D6F" w:rsidRDefault="001642A3" w:rsidP="001642A3">
            <w:pPr>
              <w:jc w:val="left"/>
              <w:rPr>
                <w:sz w:val="28"/>
                <w:szCs w:val="28"/>
              </w:rPr>
            </w:pPr>
            <w:r w:rsidRPr="00DB4D6F">
              <w:rPr>
                <w:rFonts w:hint="eastAsia"/>
                <w:sz w:val="28"/>
                <w:szCs w:val="28"/>
              </w:rPr>
              <w:t>服务</w:t>
            </w:r>
          </w:p>
        </w:tc>
        <w:tc>
          <w:tcPr>
            <w:tcW w:w="2464" w:type="dxa"/>
          </w:tcPr>
          <w:p w:rsidR="001642A3" w:rsidRPr="00DB4D6F" w:rsidRDefault="001642A3" w:rsidP="001642A3">
            <w:pPr>
              <w:jc w:val="center"/>
              <w:rPr>
                <w:sz w:val="28"/>
                <w:szCs w:val="28"/>
              </w:rPr>
            </w:pPr>
            <w:r w:rsidRPr="00DB4D6F">
              <w:rPr>
                <w:rFonts w:hint="eastAsia"/>
                <w:sz w:val="28"/>
                <w:szCs w:val="28"/>
              </w:rPr>
              <w:t>生产周期</w:t>
            </w:r>
          </w:p>
        </w:tc>
        <w:tc>
          <w:tcPr>
            <w:tcW w:w="2139" w:type="dxa"/>
          </w:tcPr>
          <w:p w:rsidR="001642A3" w:rsidRPr="00DB4D6F" w:rsidRDefault="001642A3" w:rsidP="001642A3">
            <w:pPr>
              <w:jc w:val="center"/>
              <w:rPr>
                <w:sz w:val="24"/>
                <w:szCs w:val="24"/>
              </w:rPr>
            </w:pPr>
            <w:r w:rsidRPr="00DB4D6F">
              <w:rPr>
                <w:rFonts w:hint="eastAsia"/>
                <w:sz w:val="24"/>
                <w:szCs w:val="24"/>
              </w:rPr>
              <w:t>24</w:t>
            </w:r>
            <w:r w:rsidRPr="00DB4D6F">
              <w:rPr>
                <w:rFonts w:hint="eastAsia"/>
                <w:sz w:val="24"/>
                <w:szCs w:val="24"/>
              </w:rPr>
              <w:t>小时连续运转</w:t>
            </w:r>
          </w:p>
        </w:tc>
      </w:tr>
      <w:tr w:rsidR="001642A3" w:rsidRPr="00DB4D6F" w:rsidTr="001642A3">
        <w:trPr>
          <w:trHeight w:val="595"/>
        </w:trPr>
        <w:tc>
          <w:tcPr>
            <w:tcW w:w="1673" w:type="dxa"/>
          </w:tcPr>
          <w:p w:rsidR="001642A3" w:rsidRPr="00DB4D6F" w:rsidRDefault="001642A3" w:rsidP="001642A3">
            <w:pPr>
              <w:jc w:val="left"/>
              <w:rPr>
                <w:sz w:val="28"/>
                <w:szCs w:val="28"/>
              </w:rPr>
            </w:pPr>
            <w:r w:rsidRPr="00DB4D6F">
              <w:rPr>
                <w:rFonts w:hint="eastAsia"/>
                <w:sz w:val="28"/>
                <w:szCs w:val="28"/>
              </w:rPr>
              <w:t>监测方式</w:t>
            </w:r>
          </w:p>
        </w:tc>
        <w:tc>
          <w:tcPr>
            <w:tcW w:w="6879" w:type="dxa"/>
            <w:gridSpan w:val="3"/>
          </w:tcPr>
          <w:p w:rsidR="001642A3" w:rsidRPr="00DB4D6F" w:rsidRDefault="001642A3" w:rsidP="001642A3">
            <w:pPr>
              <w:jc w:val="left"/>
              <w:rPr>
                <w:sz w:val="28"/>
                <w:szCs w:val="28"/>
              </w:rPr>
            </w:pPr>
            <w:r>
              <w:rPr>
                <w:rFonts w:hint="eastAsia"/>
                <w:sz w:val="28"/>
                <w:szCs w:val="28"/>
              </w:rPr>
              <w:t>自动监测，人工化验监测</w:t>
            </w:r>
          </w:p>
        </w:tc>
      </w:tr>
      <w:tr w:rsidR="001642A3" w:rsidRPr="00DB4D6F" w:rsidTr="001642A3">
        <w:trPr>
          <w:trHeight w:val="595"/>
        </w:trPr>
        <w:tc>
          <w:tcPr>
            <w:tcW w:w="8552" w:type="dxa"/>
            <w:gridSpan w:val="4"/>
          </w:tcPr>
          <w:p w:rsidR="001642A3" w:rsidRPr="00DB4D6F" w:rsidRDefault="001642A3" w:rsidP="001642A3">
            <w:pPr>
              <w:jc w:val="center"/>
              <w:rPr>
                <w:sz w:val="28"/>
                <w:szCs w:val="28"/>
              </w:rPr>
            </w:pPr>
            <w:r w:rsidRPr="00DB4D6F">
              <w:rPr>
                <w:rFonts w:hint="eastAsia"/>
                <w:sz w:val="28"/>
                <w:szCs w:val="28"/>
              </w:rPr>
              <w:lastRenderedPageBreak/>
              <w:t>生产污染设施情况</w:t>
            </w:r>
          </w:p>
        </w:tc>
      </w:tr>
      <w:tr w:rsidR="001642A3" w:rsidRPr="00DB4D6F" w:rsidTr="001642A3">
        <w:trPr>
          <w:trHeight w:val="2421"/>
        </w:trPr>
        <w:tc>
          <w:tcPr>
            <w:tcW w:w="8552" w:type="dxa"/>
            <w:gridSpan w:val="4"/>
          </w:tcPr>
          <w:p w:rsidR="001642A3" w:rsidRPr="00DB4D6F" w:rsidRDefault="001642A3" w:rsidP="001642A3">
            <w:pPr>
              <w:ind w:firstLineChars="200" w:firstLine="440"/>
              <w:jc w:val="left"/>
              <w:rPr>
                <w:sz w:val="28"/>
                <w:szCs w:val="28"/>
              </w:rPr>
            </w:pPr>
            <w:r>
              <w:rPr>
                <w:rFonts w:asciiTheme="minorEastAsia" w:hAnsiTheme="minorEastAsia" w:cs="FangSong" w:hint="eastAsia"/>
                <w:position w:val="1"/>
                <w:sz w:val="22"/>
              </w:rPr>
              <w:t>鲁岗污水处理厂1993年开工建设，1996年投入运行。2010年完成3万吨/天一级B改造阶段性验收，升级改造后工艺为AA/O+MBBR(移动床生物膜反应器)，目前出水水质执行《城镇污水处理厂污染物排放标准》（GB18918-2002）中一级标准中的B级标准。处理后的出水部分用于回用，其余排往黄花沟，在下游汇入府河排入白洋淀，沿途用于农灌。</w:t>
            </w:r>
          </w:p>
        </w:tc>
      </w:tr>
      <w:tr w:rsidR="001642A3" w:rsidRPr="00DB4D6F" w:rsidTr="001642A3">
        <w:trPr>
          <w:trHeight w:val="595"/>
        </w:trPr>
        <w:tc>
          <w:tcPr>
            <w:tcW w:w="8552" w:type="dxa"/>
            <w:gridSpan w:val="4"/>
          </w:tcPr>
          <w:p w:rsidR="001642A3" w:rsidRPr="00DB4D6F" w:rsidRDefault="001642A3" w:rsidP="001642A3">
            <w:pPr>
              <w:jc w:val="center"/>
              <w:rPr>
                <w:sz w:val="28"/>
                <w:szCs w:val="28"/>
              </w:rPr>
            </w:pPr>
            <w:r w:rsidRPr="00DB4D6F">
              <w:rPr>
                <w:rFonts w:hint="eastAsia"/>
                <w:sz w:val="28"/>
                <w:szCs w:val="28"/>
              </w:rPr>
              <w:t>污染处理设施建设、运行情况</w:t>
            </w:r>
          </w:p>
        </w:tc>
      </w:tr>
      <w:tr w:rsidR="001642A3" w:rsidRPr="00DB4D6F" w:rsidTr="001642A3">
        <w:trPr>
          <w:trHeight w:val="751"/>
        </w:trPr>
        <w:tc>
          <w:tcPr>
            <w:tcW w:w="8552" w:type="dxa"/>
            <w:gridSpan w:val="4"/>
          </w:tcPr>
          <w:p w:rsidR="001642A3" w:rsidRPr="00DB4D6F" w:rsidRDefault="001642A3" w:rsidP="001642A3">
            <w:pPr>
              <w:jc w:val="left"/>
              <w:rPr>
                <w:sz w:val="28"/>
                <w:szCs w:val="28"/>
              </w:rPr>
            </w:pPr>
            <w:r>
              <w:rPr>
                <w:rFonts w:ascii="FangSong" w:hAnsi="FangSong" w:cs="FangSong" w:hint="eastAsia"/>
                <w:sz w:val="22"/>
              </w:rPr>
              <w:t>鲁岗污水处理</w:t>
            </w:r>
            <w:r>
              <w:rPr>
                <w:rFonts w:ascii="宋体" w:hAnsi="宋体" w:cs="宋体" w:hint="eastAsia"/>
                <w:sz w:val="22"/>
              </w:rPr>
              <w:t>厂设</w:t>
            </w:r>
            <w:r>
              <w:rPr>
                <w:rFonts w:ascii="宋体" w:hAnsi="宋体" w:cs="宋体" w:hint="eastAsia"/>
                <w:spacing w:val="-3"/>
                <w:sz w:val="22"/>
              </w:rPr>
              <w:t>计</w:t>
            </w:r>
            <w:r>
              <w:rPr>
                <w:rFonts w:ascii="宋体" w:hAnsi="宋体" w:cs="宋体" w:hint="eastAsia"/>
                <w:sz w:val="22"/>
              </w:rPr>
              <w:t>规模为</w:t>
            </w:r>
            <w:r>
              <w:rPr>
                <w:rFonts w:ascii="FangSong" w:hAnsi="FangSong" w:cs="FangSong"/>
                <w:sz w:val="22"/>
              </w:rPr>
              <w:t>3</w:t>
            </w:r>
            <w:r>
              <w:rPr>
                <w:rFonts w:ascii="FangSong" w:eastAsia="FangSong" w:hAnsi="FangSong" w:cs="FangSong"/>
                <w:spacing w:val="-55"/>
                <w:sz w:val="22"/>
              </w:rPr>
              <w:t xml:space="preserve"> </w:t>
            </w:r>
            <w:r>
              <w:rPr>
                <w:rFonts w:ascii="宋体" w:hAnsi="宋体" w:cs="宋体" w:hint="eastAsia"/>
                <w:sz w:val="22"/>
              </w:rPr>
              <w:t>万</w:t>
            </w:r>
            <w:r>
              <w:rPr>
                <w:rFonts w:ascii="宋体" w:hAnsi="宋体" w:cs="宋体" w:hint="eastAsia"/>
                <w:spacing w:val="-3"/>
                <w:sz w:val="22"/>
              </w:rPr>
              <w:t>吨</w:t>
            </w:r>
            <w:r>
              <w:rPr>
                <w:rFonts w:ascii="FangSong" w:eastAsia="FangSong" w:hAnsi="FangSong" w:cs="FangSong"/>
                <w:sz w:val="22"/>
              </w:rPr>
              <w:t>/</w:t>
            </w:r>
            <w:r>
              <w:rPr>
                <w:rFonts w:ascii="宋体" w:hAnsi="宋体" w:cs="宋体" w:hint="eastAsia"/>
                <w:sz w:val="22"/>
              </w:rPr>
              <w:t>天</w:t>
            </w:r>
            <w:r>
              <w:rPr>
                <w:rFonts w:ascii="宋体" w:hAnsi="宋体" w:cs="宋体" w:hint="eastAsia"/>
                <w:spacing w:val="-3"/>
                <w:sz w:val="22"/>
              </w:rPr>
              <w:t>，</w:t>
            </w:r>
            <w:r>
              <w:rPr>
                <w:rFonts w:ascii="宋体" w:hAnsi="宋体" w:cs="宋体" w:hint="eastAsia"/>
                <w:sz w:val="22"/>
              </w:rPr>
              <w:t>目前</w:t>
            </w:r>
            <w:r>
              <w:rPr>
                <w:rFonts w:ascii="宋体" w:hAnsi="宋体" w:cs="宋体" w:hint="eastAsia"/>
                <w:spacing w:val="-3"/>
                <w:sz w:val="22"/>
              </w:rPr>
              <w:t>实</w:t>
            </w:r>
            <w:r>
              <w:rPr>
                <w:rFonts w:ascii="宋体" w:hAnsi="宋体" w:cs="宋体" w:hint="eastAsia"/>
                <w:sz w:val="22"/>
              </w:rPr>
              <w:t>际处</w:t>
            </w:r>
            <w:r>
              <w:rPr>
                <w:rFonts w:ascii="宋体" w:hAnsi="宋体" w:cs="宋体" w:hint="eastAsia"/>
                <w:spacing w:val="-3"/>
                <w:sz w:val="22"/>
              </w:rPr>
              <w:t>理</w:t>
            </w:r>
            <w:r>
              <w:rPr>
                <w:rFonts w:ascii="宋体" w:hAnsi="宋体" w:cs="宋体" w:hint="eastAsia"/>
                <w:sz w:val="22"/>
              </w:rPr>
              <w:t>水量为</w:t>
            </w:r>
            <w:r>
              <w:rPr>
                <w:rFonts w:ascii="FangSong" w:hAnsi="FangSong" w:cs="FangSong" w:hint="eastAsia"/>
                <w:sz w:val="22"/>
              </w:rPr>
              <w:t xml:space="preserve">3.5 </w:t>
            </w:r>
            <w:r>
              <w:rPr>
                <w:rFonts w:ascii="宋体" w:hAnsi="宋体" w:cs="宋体" w:hint="eastAsia"/>
                <w:sz w:val="22"/>
              </w:rPr>
              <w:t>万</w:t>
            </w:r>
            <w:r>
              <w:rPr>
                <w:rFonts w:ascii="宋体" w:hAnsi="宋体" w:cs="宋体" w:hint="eastAsia"/>
                <w:spacing w:val="-3"/>
                <w:sz w:val="22"/>
              </w:rPr>
              <w:t>吨</w:t>
            </w:r>
            <w:r>
              <w:rPr>
                <w:rFonts w:ascii="FangSong" w:eastAsia="FangSong" w:hAnsi="FangSong" w:cs="FangSong"/>
                <w:sz w:val="22"/>
              </w:rPr>
              <w:t>/</w:t>
            </w:r>
            <w:r>
              <w:rPr>
                <w:rFonts w:ascii="宋体" w:hAnsi="宋体" w:cs="宋体" w:hint="eastAsia"/>
                <w:sz w:val="22"/>
              </w:rPr>
              <w:t>天。</w:t>
            </w:r>
          </w:p>
        </w:tc>
      </w:tr>
      <w:tr w:rsidR="001642A3" w:rsidRPr="00DB4D6F" w:rsidTr="001642A3">
        <w:trPr>
          <w:trHeight w:val="543"/>
        </w:trPr>
        <w:tc>
          <w:tcPr>
            <w:tcW w:w="8552" w:type="dxa"/>
            <w:gridSpan w:val="4"/>
          </w:tcPr>
          <w:p w:rsidR="001642A3" w:rsidRPr="00DB4D6F" w:rsidRDefault="001642A3" w:rsidP="001642A3">
            <w:pPr>
              <w:jc w:val="center"/>
              <w:rPr>
                <w:sz w:val="28"/>
                <w:szCs w:val="28"/>
              </w:rPr>
            </w:pPr>
            <w:r w:rsidRPr="00DB4D6F">
              <w:rPr>
                <w:rFonts w:hint="eastAsia"/>
                <w:sz w:val="28"/>
                <w:szCs w:val="28"/>
              </w:rPr>
              <w:t>污染物排放方式及排放去向</w:t>
            </w:r>
          </w:p>
        </w:tc>
      </w:tr>
      <w:tr w:rsidR="001642A3" w:rsidRPr="00DB4D6F" w:rsidTr="001642A3">
        <w:trPr>
          <w:trHeight w:val="670"/>
        </w:trPr>
        <w:tc>
          <w:tcPr>
            <w:tcW w:w="8552" w:type="dxa"/>
            <w:gridSpan w:val="4"/>
          </w:tcPr>
          <w:p w:rsidR="001642A3" w:rsidRPr="00FC5355" w:rsidRDefault="001642A3" w:rsidP="001642A3">
            <w:pPr>
              <w:spacing w:line="360" w:lineRule="auto"/>
              <w:ind w:firstLineChars="200" w:firstLine="420"/>
              <w:rPr>
                <w:sz w:val="28"/>
                <w:szCs w:val="28"/>
              </w:rPr>
            </w:pPr>
            <w:r>
              <w:rPr>
                <w:rFonts w:ascii="宋体" w:hAnsi="宋体" w:cs="宋体" w:hint="eastAsia"/>
                <w:szCs w:val="21"/>
              </w:rPr>
              <w:t>采</w:t>
            </w:r>
            <w:r>
              <w:rPr>
                <w:rFonts w:ascii="宋体" w:hAnsi="宋体" w:cs="宋体" w:hint="eastAsia"/>
                <w:spacing w:val="2"/>
                <w:szCs w:val="21"/>
              </w:rPr>
              <w:t>用</w:t>
            </w:r>
            <w:r>
              <w:rPr>
                <w:rFonts w:ascii="FangSong" w:hAnsi="FangSong" w:cs="FangSong" w:hint="eastAsia"/>
                <w:szCs w:val="21"/>
              </w:rPr>
              <w:t>河道</w:t>
            </w:r>
            <w:r>
              <w:rPr>
                <w:rFonts w:ascii="宋体" w:hAnsi="宋体" w:cs="宋体" w:hint="eastAsia"/>
                <w:szCs w:val="21"/>
              </w:rPr>
              <w:t>排</w:t>
            </w:r>
            <w:r>
              <w:rPr>
                <w:rFonts w:ascii="宋体" w:hAnsi="宋体" w:cs="宋体" w:hint="eastAsia"/>
                <w:spacing w:val="2"/>
                <w:szCs w:val="21"/>
              </w:rPr>
              <w:t>放</w:t>
            </w:r>
            <w:r>
              <w:rPr>
                <w:rFonts w:ascii="宋体" w:hAnsi="宋体" w:cs="宋体" w:hint="eastAsia"/>
                <w:szCs w:val="21"/>
              </w:rPr>
              <w:t>方</w:t>
            </w:r>
            <w:r>
              <w:rPr>
                <w:rFonts w:ascii="宋体" w:hAnsi="宋体" w:cs="宋体" w:hint="eastAsia"/>
                <w:spacing w:val="2"/>
                <w:szCs w:val="21"/>
              </w:rPr>
              <w:t>式，</w:t>
            </w:r>
            <w:r>
              <w:rPr>
                <w:rFonts w:ascii="宋体" w:hAnsi="宋体" w:cs="宋体" w:hint="eastAsia"/>
                <w:szCs w:val="21"/>
              </w:rPr>
              <w:t>排</w:t>
            </w:r>
            <w:r>
              <w:rPr>
                <w:rFonts w:ascii="宋体" w:hAnsi="宋体" w:cs="宋体" w:hint="eastAsia"/>
                <w:spacing w:val="2"/>
                <w:szCs w:val="21"/>
              </w:rPr>
              <w:t>入</w:t>
            </w:r>
            <w:r>
              <w:rPr>
                <w:rFonts w:ascii="FangSong" w:hAnsi="FangSong" w:cs="FangSong" w:hint="eastAsia"/>
                <w:szCs w:val="21"/>
              </w:rPr>
              <w:t>白洋淀</w:t>
            </w:r>
            <w:r>
              <w:rPr>
                <w:rFonts w:ascii="宋体" w:hAnsi="宋体" w:cs="宋体" w:hint="eastAsia"/>
                <w:szCs w:val="21"/>
              </w:rPr>
              <w:t>中。</w:t>
            </w:r>
          </w:p>
        </w:tc>
      </w:tr>
    </w:tbl>
    <w:p w:rsidR="001642A3" w:rsidRPr="00DB4D6F" w:rsidRDefault="001642A3" w:rsidP="001642A3">
      <w:pPr>
        <w:jc w:val="left"/>
        <w:rPr>
          <w:sz w:val="28"/>
          <w:szCs w:val="28"/>
        </w:rPr>
      </w:pPr>
      <w:r w:rsidRPr="00DB4D6F">
        <w:rPr>
          <w:rFonts w:hint="eastAsia"/>
          <w:sz w:val="28"/>
          <w:szCs w:val="28"/>
        </w:rPr>
        <w:t>二、监测点及项目</w:t>
      </w:r>
    </w:p>
    <w:tbl>
      <w:tblPr>
        <w:tblStyle w:val="aa"/>
        <w:tblW w:w="0" w:type="auto"/>
        <w:tblLook w:val="04A0"/>
      </w:tblPr>
      <w:tblGrid>
        <w:gridCol w:w="8522"/>
      </w:tblGrid>
      <w:tr w:rsidR="001642A3" w:rsidRPr="00DB4D6F" w:rsidTr="001642A3">
        <w:tc>
          <w:tcPr>
            <w:tcW w:w="8522" w:type="dxa"/>
          </w:tcPr>
          <w:p w:rsidR="001642A3" w:rsidRPr="00DB4D6F" w:rsidRDefault="001642A3" w:rsidP="001642A3">
            <w:pPr>
              <w:jc w:val="center"/>
              <w:rPr>
                <w:sz w:val="28"/>
                <w:szCs w:val="28"/>
              </w:rPr>
            </w:pPr>
            <w:r>
              <w:rPr>
                <w:rFonts w:hint="eastAsia"/>
                <w:sz w:val="28"/>
                <w:szCs w:val="28"/>
              </w:rPr>
              <w:t xml:space="preserve"> </w:t>
            </w:r>
            <w:r w:rsidRPr="00DB4D6F">
              <w:rPr>
                <w:rFonts w:hint="eastAsia"/>
                <w:sz w:val="28"/>
                <w:szCs w:val="28"/>
              </w:rPr>
              <w:t>设有进</w:t>
            </w:r>
            <w:r>
              <w:rPr>
                <w:rFonts w:hint="eastAsia"/>
                <w:sz w:val="28"/>
                <w:szCs w:val="28"/>
              </w:rPr>
              <w:t>水</w:t>
            </w:r>
            <w:r w:rsidRPr="00DB4D6F">
              <w:rPr>
                <w:rFonts w:hint="eastAsia"/>
                <w:sz w:val="28"/>
                <w:szCs w:val="28"/>
              </w:rPr>
              <w:t>口和出</w:t>
            </w:r>
            <w:r>
              <w:rPr>
                <w:rFonts w:hint="eastAsia"/>
                <w:sz w:val="28"/>
                <w:szCs w:val="28"/>
              </w:rPr>
              <w:t>水</w:t>
            </w:r>
            <w:r w:rsidRPr="00DB4D6F">
              <w:rPr>
                <w:rFonts w:hint="eastAsia"/>
                <w:sz w:val="28"/>
                <w:szCs w:val="28"/>
              </w:rPr>
              <w:t>口两个监测点。</w:t>
            </w:r>
          </w:p>
        </w:tc>
      </w:tr>
    </w:tbl>
    <w:p w:rsidR="001642A3" w:rsidRPr="00DB4D6F" w:rsidRDefault="001642A3" w:rsidP="001642A3">
      <w:pPr>
        <w:jc w:val="left"/>
        <w:rPr>
          <w:sz w:val="28"/>
          <w:szCs w:val="28"/>
        </w:rPr>
      </w:pPr>
      <w:r w:rsidRPr="00DB4D6F">
        <w:rPr>
          <w:rFonts w:hint="eastAsia"/>
          <w:sz w:val="28"/>
          <w:szCs w:val="28"/>
        </w:rPr>
        <w:t>三、监测项目及频次</w:t>
      </w:r>
    </w:p>
    <w:tbl>
      <w:tblPr>
        <w:tblStyle w:val="aa"/>
        <w:tblW w:w="8755" w:type="dxa"/>
        <w:tblLayout w:type="fixed"/>
        <w:tblLook w:val="04A0"/>
      </w:tblPr>
      <w:tblGrid>
        <w:gridCol w:w="1384"/>
        <w:gridCol w:w="1418"/>
        <w:gridCol w:w="1417"/>
        <w:gridCol w:w="1696"/>
        <w:gridCol w:w="1402"/>
        <w:gridCol w:w="1438"/>
      </w:tblGrid>
      <w:tr w:rsidR="001642A3" w:rsidRPr="00DB4D6F" w:rsidTr="001642A3">
        <w:tc>
          <w:tcPr>
            <w:tcW w:w="1384" w:type="dxa"/>
          </w:tcPr>
          <w:p w:rsidR="001642A3" w:rsidRPr="00DB4D6F" w:rsidRDefault="001642A3" w:rsidP="001642A3">
            <w:pPr>
              <w:jc w:val="center"/>
              <w:rPr>
                <w:sz w:val="28"/>
                <w:szCs w:val="28"/>
              </w:rPr>
            </w:pPr>
            <w:r w:rsidRPr="00DB4D6F">
              <w:rPr>
                <w:rFonts w:hint="eastAsia"/>
                <w:sz w:val="28"/>
                <w:szCs w:val="28"/>
              </w:rPr>
              <w:t>项目名称</w:t>
            </w:r>
          </w:p>
        </w:tc>
        <w:tc>
          <w:tcPr>
            <w:tcW w:w="1418" w:type="dxa"/>
          </w:tcPr>
          <w:p w:rsidR="001642A3" w:rsidRPr="00DB4D6F" w:rsidRDefault="001642A3" w:rsidP="001642A3">
            <w:pPr>
              <w:jc w:val="center"/>
              <w:rPr>
                <w:sz w:val="28"/>
                <w:szCs w:val="28"/>
              </w:rPr>
            </w:pPr>
            <w:r w:rsidRPr="00DB4D6F">
              <w:rPr>
                <w:rFonts w:hint="eastAsia"/>
                <w:sz w:val="28"/>
                <w:szCs w:val="28"/>
              </w:rPr>
              <w:t>排放限值</w:t>
            </w:r>
          </w:p>
        </w:tc>
        <w:tc>
          <w:tcPr>
            <w:tcW w:w="1417" w:type="dxa"/>
          </w:tcPr>
          <w:p w:rsidR="001642A3" w:rsidRPr="00DB4D6F" w:rsidRDefault="001642A3" w:rsidP="001642A3">
            <w:pPr>
              <w:jc w:val="center"/>
              <w:rPr>
                <w:sz w:val="28"/>
                <w:szCs w:val="28"/>
              </w:rPr>
            </w:pPr>
            <w:r w:rsidRPr="00DB4D6F">
              <w:rPr>
                <w:rFonts w:hint="eastAsia"/>
                <w:sz w:val="28"/>
                <w:szCs w:val="28"/>
              </w:rPr>
              <w:t>监测方法</w:t>
            </w:r>
          </w:p>
        </w:tc>
        <w:tc>
          <w:tcPr>
            <w:tcW w:w="1696" w:type="dxa"/>
          </w:tcPr>
          <w:p w:rsidR="001642A3" w:rsidRPr="00DB4D6F" w:rsidRDefault="001642A3" w:rsidP="001642A3">
            <w:pPr>
              <w:jc w:val="center"/>
              <w:rPr>
                <w:sz w:val="28"/>
                <w:szCs w:val="28"/>
              </w:rPr>
            </w:pPr>
            <w:r w:rsidRPr="00DB4D6F">
              <w:rPr>
                <w:rFonts w:hint="eastAsia"/>
                <w:sz w:val="28"/>
                <w:szCs w:val="28"/>
              </w:rPr>
              <w:t>方法来源</w:t>
            </w:r>
          </w:p>
        </w:tc>
        <w:tc>
          <w:tcPr>
            <w:tcW w:w="1402" w:type="dxa"/>
          </w:tcPr>
          <w:p w:rsidR="001642A3" w:rsidRPr="00DB4D6F" w:rsidRDefault="001642A3" w:rsidP="001642A3">
            <w:pPr>
              <w:jc w:val="center"/>
              <w:rPr>
                <w:sz w:val="28"/>
                <w:szCs w:val="28"/>
              </w:rPr>
            </w:pPr>
            <w:r w:rsidRPr="00DB4D6F">
              <w:rPr>
                <w:rFonts w:hint="eastAsia"/>
                <w:sz w:val="28"/>
                <w:szCs w:val="28"/>
              </w:rPr>
              <w:t>分析仪器</w:t>
            </w:r>
          </w:p>
        </w:tc>
        <w:tc>
          <w:tcPr>
            <w:tcW w:w="1438" w:type="dxa"/>
          </w:tcPr>
          <w:p w:rsidR="001642A3" w:rsidRPr="00DB4D6F" w:rsidRDefault="001642A3" w:rsidP="001642A3">
            <w:pPr>
              <w:jc w:val="center"/>
              <w:rPr>
                <w:sz w:val="28"/>
                <w:szCs w:val="28"/>
              </w:rPr>
            </w:pPr>
            <w:r w:rsidRPr="00DB4D6F">
              <w:rPr>
                <w:rFonts w:hint="eastAsia"/>
                <w:sz w:val="28"/>
                <w:szCs w:val="28"/>
              </w:rPr>
              <w:t>检测频次</w:t>
            </w:r>
          </w:p>
        </w:tc>
      </w:tr>
      <w:tr w:rsidR="001642A3" w:rsidRPr="00DB4D6F" w:rsidTr="001642A3">
        <w:tc>
          <w:tcPr>
            <w:tcW w:w="1384" w:type="dxa"/>
          </w:tcPr>
          <w:p w:rsidR="001642A3" w:rsidRPr="00DB4D6F" w:rsidRDefault="001642A3" w:rsidP="001642A3">
            <w:pPr>
              <w:jc w:val="center"/>
              <w:rPr>
                <w:sz w:val="28"/>
                <w:szCs w:val="28"/>
              </w:rPr>
            </w:pPr>
            <w:r>
              <w:rPr>
                <w:rFonts w:hint="eastAsia"/>
                <w:sz w:val="28"/>
                <w:szCs w:val="28"/>
              </w:rPr>
              <w:lastRenderedPageBreak/>
              <w:t>进水流量计</w:t>
            </w:r>
          </w:p>
        </w:tc>
        <w:tc>
          <w:tcPr>
            <w:tcW w:w="1418" w:type="dxa"/>
          </w:tcPr>
          <w:p w:rsidR="001642A3" w:rsidRPr="00DB4D6F" w:rsidRDefault="001642A3" w:rsidP="001642A3">
            <w:pPr>
              <w:jc w:val="center"/>
              <w:rPr>
                <w:sz w:val="28"/>
                <w:szCs w:val="28"/>
              </w:rPr>
            </w:pPr>
            <w:r>
              <w:rPr>
                <w:rFonts w:hint="eastAsia"/>
                <w:sz w:val="28"/>
                <w:szCs w:val="28"/>
              </w:rPr>
              <w:t>/</w:t>
            </w:r>
          </w:p>
        </w:tc>
        <w:tc>
          <w:tcPr>
            <w:tcW w:w="1417" w:type="dxa"/>
          </w:tcPr>
          <w:p w:rsidR="001642A3" w:rsidRPr="00DB4D6F" w:rsidRDefault="001642A3" w:rsidP="001642A3">
            <w:pPr>
              <w:jc w:val="center"/>
              <w:rPr>
                <w:sz w:val="28"/>
                <w:szCs w:val="28"/>
              </w:rPr>
            </w:pPr>
            <w:r>
              <w:rPr>
                <w:rFonts w:hint="eastAsia"/>
                <w:sz w:val="28"/>
                <w:szCs w:val="28"/>
              </w:rPr>
              <w:t>电磁</w:t>
            </w:r>
          </w:p>
        </w:tc>
        <w:tc>
          <w:tcPr>
            <w:tcW w:w="1696" w:type="dxa"/>
          </w:tcPr>
          <w:p w:rsidR="001642A3" w:rsidRPr="00DB4D6F" w:rsidRDefault="001642A3" w:rsidP="001642A3">
            <w:pPr>
              <w:jc w:val="center"/>
              <w:rPr>
                <w:sz w:val="28"/>
                <w:szCs w:val="28"/>
              </w:rPr>
            </w:pPr>
            <w:r>
              <w:rPr>
                <w:rFonts w:hint="eastAsia"/>
                <w:sz w:val="28"/>
                <w:szCs w:val="28"/>
              </w:rPr>
              <w:t>MAG3100DN1000</w:t>
            </w:r>
          </w:p>
        </w:tc>
        <w:tc>
          <w:tcPr>
            <w:tcW w:w="1402" w:type="dxa"/>
          </w:tcPr>
          <w:p w:rsidR="001642A3" w:rsidRPr="00B37EC3" w:rsidRDefault="001642A3" w:rsidP="001642A3">
            <w:pPr>
              <w:jc w:val="center"/>
              <w:rPr>
                <w:szCs w:val="21"/>
              </w:rPr>
            </w:pPr>
            <w:r w:rsidRPr="00B37EC3">
              <w:rPr>
                <w:rFonts w:hint="eastAsia"/>
                <w:sz w:val="28"/>
                <w:szCs w:val="28"/>
              </w:rPr>
              <w:t>西门子</w:t>
            </w:r>
            <w:r w:rsidRPr="00B37EC3">
              <w:rPr>
                <w:rFonts w:hint="eastAsia"/>
                <w:szCs w:val="21"/>
              </w:rPr>
              <w:t>7ME69101AA101AA0</w:t>
            </w:r>
          </w:p>
        </w:tc>
        <w:tc>
          <w:tcPr>
            <w:tcW w:w="1438" w:type="dxa"/>
          </w:tcPr>
          <w:p w:rsidR="001642A3" w:rsidRPr="00DB4D6F" w:rsidRDefault="001642A3" w:rsidP="001642A3">
            <w:pPr>
              <w:jc w:val="center"/>
              <w:rPr>
                <w:sz w:val="28"/>
                <w:szCs w:val="28"/>
              </w:rPr>
            </w:pPr>
            <w:r>
              <w:rPr>
                <w:rFonts w:hint="eastAsia"/>
                <w:sz w:val="28"/>
                <w:szCs w:val="28"/>
              </w:rPr>
              <w:t>1</w:t>
            </w:r>
            <w:r>
              <w:rPr>
                <w:rFonts w:hint="eastAsia"/>
                <w:sz w:val="28"/>
                <w:szCs w:val="28"/>
              </w:rPr>
              <w:t>次</w:t>
            </w:r>
            <w:r>
              <w:rPr>
                <w:rFonts w:hint="eastAsia"/>
                <w:sz w:val="28"/>
                <w:szCs w:val="28"/>
              </w:rPr>
              <w:t>/1</w:t>
            </w:r>
            <w:r>
              <w:rPr>
                <w:rFonts w:hint="eastAsia"/>
                <w:sz w:val="28"/>
                <w:szCs w:val="28"/>
              </w:rPr>
              <w:t>分钟</w:t>
            </w:r>
          </w:p>
        </w:tc>
      </w:tr>
      <w:tr w:rsidR="001642A3" w:rsidRPr="00DB4D6F" w:rsidTr="001642A3">
        <w:tc>
          <w:tcPr>
            <w:tcW w:w="1384" w:type="dxa"/>
          </w:tcPr>
          <w:p w:rsidR="001642A3" w:rsidRDefault="001642A3" w:rsidP="001642A3">
            <w:pPr>
              <w:jc w:val="center"/>
              <w:rPr>
                <w:sz w:val="28"/>
                <w:szCs w:val="28"/>
              </w:rPr>
            </w:pPr>
            <w:r>
              <w:rPr>
                <w:rFonts w:hint="eastAsia"/>
                <w:sz w:val="28"/>
                <w:szCs w:val="28"/>
              </w:rPr>
              <w:t>出水流量计</w:t>
            </w:r>
          </w:p>
        </w:tc>
        <w:tc>
          <w:tcPr>
            <w:tcW w:w="1418" w:type="dxa"/>
          </w:tcPr>
          <w:p w:rsidR="001642A3" w:rsidRDefault="001642A3" w:rsidP="001642A3">
            <w:pPr>
              <w:jc w:val="center"/>
              <w:rPr>
                <w:sz w:val="28"/>
                <w:szCs w:val="28"/>
              </w:rPr>
            </w:pPr>
            <w:r>
              <w:rPr>
                <w:rFonts w:hint="eastAsia"/>
                <w:sz w:val="28"/>
                <w:szCs w:val="28"/>
              </w:rPr>
              <w:t>/</w:t>
            </w:r>
          </w:p>
        </w:tc>
        <w:tc>
          <w:tcPr>
            <w:tcW w:w="1417" w:type="dxa"/>
          </w:tcPr>
          <w:p w:rsidR="001642A3" w:rsidRDefault="001642A3" w:rsidP="001642A3">
            <w:pPr>
              <w:jc w:val="center"/>
              <w:rPr>
                <w:sz w:val="28"/>
                <w:szCs w:val="28"/>
              </w:rPr>
            </w:pPr>
            <w:r>
              <w:rPr>
                <w:rFonts w:hint="eastAsia"/>
                <w:sz w:val="28"/>
                <w:szCs w:val="28"/>
              </w:rPr>
              <w:t>超声波</w:t>
            </w:r>
          </w:p>
        </w:tc>
        <w:tc>
          <w:tcPr>
            <w:tcW w:w="1696" w:type="dxa"/>
          </w:tcPr>
          <w:p w:rsidR="001642A3" w:rsidRDefault="001642A3" w:rsidP="001642A3">
            <w:pPr>
              <w:jc w:val="center"/>
              <w:rPr>
                <w:sz w:val="28"/>
                <w:szCs w:val="28"/>
              </w:rPr>
            </w:pPr>
            <w:r>
              <w:rPr>
                <w:rFonts w:hint="eastAsia"/>
                <w:sz w:val="28"/>
                <w:szCs w:val="28"/>
              </w:rPr>
              <w:t>FMU91</w:t>
            </w:r>
          </w:p>
        </w:tc>
        <w:tc>
          <w:tcPr>
            <w:tcW w:w="1402" w:type="dxa"/>
          </w:tcPr>
          <w:p w:rsidR="001642A3" w:rsidRPr="00B37EC3" w:rsidRDefault="001642A3" w:rsidP="001642A3">
            <w:pPr>
              <w:jc w:val="center"/>
              <w:rPr>
                <w:sz w:val="28"/>
                <w:szCs w:val="28"/>
              </w:rPr>
            </w:pPr>
            <w:r>
              <w:rPr>
                <w:rFonts w:hint="eastAsia"/>
                <w:sz w:val="28"/>
                <w:szCs w:val="28"/>
              </w:rPr>
              <w:t>E+H</w:t>
            </w:r>
          </w:p>
        </w:tc>
        <w:tc>
          <w:tcPr>
            <w:tcW w:w="1438" w:type="dxa"/>
          </w:tcPr>
          <w:p w:rsidR="001642A3" w:rsidRDefault="001642A3" w:rsidP="001642A3">
            <w:pPr>
              <w:jc w:val="center"/>
              <w:rPr>
                <w:sz w:val="28"/>
                <w:szCs w:val="28"/>
              </w:rPr>
            </w:pPr>
            <w:r>
              <w:rPr>
                <w:rFonts w:hint="eastAsia"/>
                <w:sz w:val="28"/>
                <w:szCs w:val="28"/>
              </w:rPr>
              <w:t>1</w:t>
            </w:r>
            <w:r>
              <w:rPr>
                <w:rFonts w:hint="eastAsia"/>
                <w:sz w:val="28"/>
                <w:szCs w:val="28"/>
              </w:rPr>
              <w:t>次</w:t>
            </w:r>
            <w:r>
              <w:rPr>
                <w:rFonts w:hint="eastAsia"/>
                <w:sz w:val="28"/>
                <w:szCs w:val="28"/>
              </w:rPr>
              <w:t>/1</w:t>
            </w:r>
            <w:r>
              <w:rPr>
                <w:rFonts w:hint="eastAsia"/>
                <w:sz w:val="28"/>
                <w:szCs w:val="28"/>
              </w:rPr>
              <w:t>分钟</w:t>
            </w:r>
          </w:p>
        </w:tc>
      </w:tr>
      <w:tr w:rsidR="001642A3" w:rsidRPr="00DB4D6F" w:rsidTr="001642A3">
        <w:tc>
          <w:tcPr>
            <w:tcW w:w="1384" w:type="dxa"/>
          </w:tcPr>
          <w:p w:rsidR="001642A3" w:rsidRPr="00DB4D6F" w:rsidRDefault="001642A3" w:rsidP="001642A3">
            <w:pPr>
              <w:jc w:val="center"/>
              <w:rPr>
                <w:sz w:val="28"/>
                <w:szCs w:val="28"/>
              </w:rPr>
            </w:pPr>
            <w:r w:rsidRPr="00DB4D6F">
              <w:rPr>
                <w:rFonts w:hint="eastAsia"/>
                <w:sz w:val="28"/>
                <w:szCs w:val="28"/>
              </w:rPr>
              <w:t>化学需氧量</w:t>
            </w:r>
          </w:p>
        </w:tc>
        <w:tc>
          <w:tcPr>
            <w:tcW w:w="1418" w:type="dxa"/>
          </w:tcPr>
          <w:p w:rsidR="001642A3" w:rsidRPr="00DB4D6F" w:rsidRDefault="001642A3" w:rsidP="001642A3">
            <w:pPr>
              <w:jc w:val="center"/>
              <w:rPr>
                <w:sz w:val="28"/>
                <w:szCs w:val="28"/>
              </w:rPr>
            </w:pPr>
            <w:r w:rsidRPr="00DB4D6F">
              <w:rPr>
                <w:rFonts w:hint="eastAsia"/>
                <w:sz w:val="28"/>
                <w:szCs w:val="28"/>
              </w:rPr>
              <w:t>60mg/L</w:t>
            </w:r>
          </w:p>
        </w:tc>
        <w:tc>
          <w:tcPr>
            <w:tcW w:w="1417" w:type="dxa"/>
          </w:tcPr>
          <w:p w:rsidR="001642A3" w:rsidRPr="00DB4D6F" w:rsidRDefault="001642A3" w:rsidP="001642A3">
            <w:pPr>
              <w:jc w:val="center"/>
              <w:rPr>
                <w:sz w:val="28"/>
                <w:szCs w:val="28"/>
              </w:rPr>
            </w:pPr>
            <w:r>
              <w:rPr>
                <w:rFonts w:hint="eastAsia"/>
                <w:sz w:val="28"/>
                <w:szCs w:val="28"/>
              </w:rPr>
              <w:t>重</w:t>
            </w:r>
            <w:r w:rsidRPr="00DB4D6F">
              <w:rPr>
                <w:rFonts w:hint="eastAsia"/>
                <w:sz w:val="28"/>
                <w:szCs w:val="28"/>
              </w:rPr>
              <w:t>铬酸盐法</w:t>
            </w:r>
          </w:p>
        </w:tc>
        <w:tc>
          <w:tcPr>
            <w:tcW w:w="1696" w:type="dxa"/>
          </w:tcPr>
          <w:p w:rsidR="001642A3" w:rsidRPr="00DB4D6F" w:rsidRDefault="001642A3" w:rsidP="001642A3">
            <w:pPr>
              <w:jc w:val="center"/>
              <w:rPr>
                <w:sz w:val="28"/>
                <w:szCs w:val="28"/>
              </w:rPr>
            </w:pPr>
            <w:r w:rsidRPr="00DB4D6F">
              <w:rPr>
                <w:rFonts w:hint="eastAsia"/>
                <w:sz w:val="28"/>
                <w:szCs w:val="28"/>
              </w:rPr>
              <w:t>GB11914-89</w:t>
            </w:r>
          </w:p>
        </w:tc>
        <w:tc>
          <w:tcPr>
            <w:tcW w:w="1402" w:type="dxa"/>
          </w:tcPr>
          <w:p w:rsidR="001642A3" w:rsidRPr="00DB4D6F" w:rsidRDefault="001642A3" w:rsidP="001642A3">
            <w:pPr>
              <w:jc w:val="center"/>
              <w:rPr>
                <w:sz w:val="28"/>
                <w:szCs w:val="28"/>
              </w:rPr>
            </w:pPr>
            <w:r w:rsidRPr="00DB4D6F">
              <w:rPr>
                <w:rFonts w:hint="eastAsia"/>
                <w:sz w:val="28"/>
                <w:szCs w:val="28"/>
              </w:rPr>
              <w:t>先河</w:t>
            </w:r>
            <w:r w:rsidRPr="00DB4D6F">
              <w:rPr>
                <w:rFonts w:hint="eastAsia"/>
                <w:sz w:val="28"/>
                <w:szCs w:val="28"/>
              </w:rPr>
              <w:t>XH-9005C</w:t>
            </w:r>
          </w:p>
        </w:tc>
        <w:tc>
          <w:tcPr>
            <w:tcW w:w="1438" w:type="dxa"/>
          </w:tcPr>
          <w:p w:rsidR="001642A3" w:rsidRPr="00DB4D6F" w:rsidRDefault="001642A3" w:rsidP="001642A3">
            <w:pPr>
              <w:jc w:val="center"/>
              <w:rPr>
                <w:sz w:val="28"/>
                <w:szCs w:val="28"/>
              </w:rPr>
            </w:pPr>
            <w:r w:rsidRPr="00DB4D6F">
              <w:rPr>
                <w:rFonts w:hint="eastAsia"/>
                <w:sz w:val="28"/>
                <w:szCs w:val="28"/>
              </w:rPr>
              <w:t>1</w:t>
            </w:r>
            <w:r w:rsidRPr="00DB4D6F">
              <w:rPr>
                <w:rFonts w:hint="eastAsia"/>
                <w:sz w:val="28"/>
                <w:szCs w:val="28"/>
              </w:rPr>
              <w:t>次</w:t>
            </w:r>
            <w:r w:rsidRPr="00DB4D6F">
              <w:rPr>
                <w:rFonts w:hint="eastAsia"/>
                <w:sz w:val="28"/>
                <w:szCs w:val="28"/>
              </w:rPr>
              <w:t>/2</w:t>
            </w:r>
            <w:r w:rsidRPr="00DB4D6F">
              <w:rPr>
                <w:rFonts w:hint="eastAsia"/>
                <w:sz w:val="28"/>
                <w:szCs w:val="28"/>
              </w:rPr>
              <w:t>小时</w:t>
            </w:r>
          </w:p>
        </w:tc>
      </w:tr>
      <w:tr w:rsidR="001642A3" w:rsidRPr="00DB4D6F" w:rsidTr="001642A3">
        <w:tc>
          <w:tcPr>
            <w:tcW w:w="1384" w:type="dxa"/>
          </w:tcPr>
          <w:p w:rsidR="001642A3" w:rsidRPr="00DB4D6F" w:rsidRDefault="001642A3" w:rsidP="001642A3">
            <w:pPr>
              <w:jc w:val="center"/>
              <w:rPr>
                <w:sz w:val="28"/>
                <w:szCs w:val="28"/>
              </w:rPr>
            </w:pPr>
            <w:r w:rsidRPr="00DB4D6F">
              <w:rPr>
                <w:rFonts w:hint="eastAsia"/>
                <w:sz w:val="28"/>
                <w:szCs w:val="28"/>
              </w:rPr>
              <w:t>氨氮</w:t>
            </w:r>
          </w:p>
        </w:tc>
        <w:tc>
          <w:tcPr>
            <w:tcW w:w="1418" w:type="dxa"/>
          </w:tcPr>
          <w:p w:rsidR="001642A3" w:rsidRPr="00DB4D6F" w:rsidRDefault="001642A3" w:rsidP="001642A3">
            <w:pPr>
              <w:jc w:val="center"/>
              <w:rPr>
                <w:sz w:val="28"/>
                <w:szCs w:val="28"/>
              </w:rPr>
            </w:pPr>
            <w:r w:rsidRPr="00DB4D6F">
              <w:rPr>
                <w:rFonts w:hint="eastAsia"/>
                <w:sz w:val="28"/>
                <w:szCs w:val="28"/>
              </w:rPr>
              <w:t>8</w:t>
            </w:r>
            <w:r w:rsidRPr="00DB4D6F">
              <w:rPr>
                <w:rFonts w:hint="eastAsia"/>
                <w:sz w:val="28"/>
                <w:szCs w:val="28"/>
              </w:rPr>
              <w:t>（</w:t>
            </w:r>
            <w:r w:rsidRPr="00DB4D6F">
              <w:rPr>
                <w:rFonts w:hint="eastAsia"/>
                <w:sz w:val="28"/>
                <w:szCs w:val="28"/>
              </w:rPr>
              <w:t>15</w:t>
            </w:r>
            <w:r w:rsidRPr="00DB4D6F">
              <w:rPr>
                <w:rFonts w:hint="eastAsia"/>
                <w:sz w:val="28"/>
                <w:szCs w:val="28"/>
              </w:rPr>
              <w:t>）</w:t>
            </w:r>
            <w:r w:rsidRPr="00DB4D6F">
              <w:rPr>
                <w:rFonts w:hint="eastAsia"/>
                <w:sz w:val="28"/>
                <w:szCs w:val="28"/>
              </w:rPr>
              <w:t>mg/L</w:t>
            </w:r>
          </w:p>
        </w:tc>
        <w:tc>
          <w:tcPr>
            <w:tcW w:w="1417" w:type="dxa"/>
          </w:tcPr>
          <w:p w:rsidR="001642A3" w:rsidRPr="00DB4D6F" w:rsidRDefault="001642A3" w:rsidP="001642A3">
            <w:pPr>
              <w:jc w:val="center"/>
              <w:rPr>
                <w:sz w:val="28"/>
                <w:szCs w:val="28"/>
              </w:rPr>
            </w:pPr>
            <w:r>
              <w:rPr>
                <w:rFonts w:hint="eastAsia"/>
                <w:sz w:val="28"/>
                <w:szCs w:val="28"/>
              </w:rPr>
              <w:t>纳氏试剂法</w:t>
            </w:r>
          </w:p>
        </w:tc>
        <w:tc>
          <w:tcPr>
            <w:tcW w:w="1696" w:type="dxa"/>
          </w:tcPr>
          <w:p w:rsidR="001642A3" w:rsidRPr="00DB4D6F" w:rsidRDefault="001642A3" w:rsidP="001642A3">
            <w:pPr>
              <w:jc w:val="center"/>
              <w:rPr>
                <w:sz w:val="28"/>
                <w:szCs w:val="28"/>
              </w:rPr>
            </w:pPr>
            <w:r w:rsidRPr="00DB4D6F">
              <w:rPr>
                <w:rFonts w:hint="eastAsia"/>
                <w:sz w:val="28"/>
                <w:szCs w:val="28"/>
              </w:rPr>
              <w:t>GB7481-87</w:t>
            </w:r>
          </w:p>
        </w:tc>
        <w:tc>
          <w:tcPr>
            <w:tcW w:w="1402" w:type="dxa"/>
          </w:tcPr>
          <w:p w:rsidR="001642A3" w:rsidRPr="00DB4D6F" w:rsidRDefault="001642A3" w:rsidP="001642A3">
            <w:pPr>
              <w:jc w:val="center"/>
              <w:rPr>
                <w:sz w:val="28"/>
                <w:szCs w:val="28"/>
              </w:rPr>
            </w:pPr>
            <w:r w:rsidRPr="00DB4D6F">
              <w:rPr>
                <w:rFonts w:hint="eastAsia"/>
                <w:sz w:val="28"/>
                <w:szCs w:val="28"/>
              </w:rPr>
              <w:t>苏科特</w:t>
            </w:r>
            <w:r w:rsidRPr="00DB4D6F">
              <w:rPr>
                <w:rFonts w:hint="eastAsia"/>
                <w:sz w:val="28"/>
                <w:szCs w:val="28"/>
              </w:rPr>
              <w:t>K</w:t>
            </w:r>
            <w:r>
              <w:rPr>
                <w:rFonts w:hint="eastAsia"/>
                <w:sz w:val="28"/>
                <w:szCs w:val="28"/>
              </w:rPr>
              <w:t>T</w:t>
            </w:r>
            <w:r w:rsidRPr="00DB4D6F">
              <w:rPr>
                <w:rFonts w:hint="eastAsia"/>
                <w:sz w:val="28"/>
                <w:szCs w:val="28"/>
              </w:rPr>
              <w:t>-008</w:t>
            </w:r>
          </w:p>
        </w:tc>
        <w:tc>
          <w:tcPr>
            <w:tcW w:w="1438" w:type="dxa"/>
          </w:tcPr>
          <w:p w:rsidR="001642A3" w:rsidRPr="00DB4D6F" w:rsidRDefault="001642A3" w:rsidP="001642A3">
            <w:pPr>
              <w:jc w:val="center"/>
              <w:rPr>
                <w:sz w:val="28"/>
                <w:szCs w:val="28"/>
              </w:rPr>
            </w:pPr>
            <w:r w:rsidRPr="00DB4D6F">
              <w:rPr>
                <w:rFonts w:hint="eastAsia"/>
                <w:sz w:val="28"/>
                <w:szCs w:val="28"/>
              </w:rPr>
              <w:t>1</w:t>
            </w:r>
            <w:r w:rsidRPr="00DB4D6F">
              <w:rPr>
                <w:rFonts w:hint="eastAsia"/>
                <w:sz w:val="28"/>
                <w:szCs w:val="28"/>
              </w:rPr>
              <w:t>次</w:t>
            </w:r>
            <w:r w:rsidRPr="00DB4D6F">
              <w:rPr>
                <w:rFonts w:hint="eastAsia"/>
                <w:sz w:val="28"/>
                <w:szCs w:val="28"/>
              </w:rPr>
              <w:t>/2</w:t>
            </w:r>
            <w:r w:rsidRPr="00DB4D6F">
              <w:rPr>
                <w:rFonts w:hint="eastAsia"/>
                <w:sz w:val="28"/>
                <w:szCs w:val="28"/>
              </w:rPr>
              <w:t>小时</w:t>
            </w:r>
          </w:p>
        </w:tc>
      </w:tr>
      <w:tr w:rsidR="001642A3" w:rsidRPr="00DB4D6F" w:rsidTr="001642A3">
        <w:tc>
          <w:tcPr>
            <w:tcW w:w="1384" w:type="dxa"/>
          </w:tcPr>
          <w:p w:rsidR="001642A3" w:rsidRPr="00DB4D6F" w:rsidRDefault="001642A3" w:rsidP="001642A3">
            <w:pPr>
              <w:jc w:val="center"/>
              <w:rPr>
                <w:sz w:val="28"/>
                <w:szCs w:val="28"/>
              </w:rPr>
            </w:pPr>
            <w:r w:rsidRPr="00DB4D6F">
              <w:rPr>
                <w:rFonts w:hint="eastAsia"/>
                <w:sz w:val="28"/>
                <w:szCs w:val="28"/>
              </w:rPr>
              <w:t>PH</w:t>
            </w:r>
          </w:p>
        </w:tc>
        <w:tc>
          <w:tcPr>
            <w:tcW w:w="1418" w:type="dxa"/>
          </w:tcPr>
          <w:p w:rsidR="001642A3" w:rsidRPr="00DB4D6F" w:rsidRDefault="001642A3" w:rsidP="001642A3">
            <w:pPr>
              <w:jc w:val="center"/>
              <w:rPr>
                <w:sz w:val="28"/>
                <w:szCs w:val="28"/>
              </w:rPr>
            </w:pPr>
            <w:r w:rsidRPr="00DB4D6F">
              <w:rPr>
                <w:rFonts w:hint="eastAsia"/>
                <w:sz w:val="28"/>
                <w:szCs w:val="28"/>
              </w:rPr>
              <w:t>6-9</w:t>
            </w:r>
          </w:p>
        </w:tc>
        <w:tc>
          <w:tcPr>
            <w:tcW w:w="1417" w:type="dxa"/>
          </w:tcPr>
          <w:p w:rsidR="001642A3" w:rsidRPr="00DB4D6F" w:rsidRDefault="001642A3" w:rsidP="001642A3">
            <w:pPr>
              <w:jc w:val="center"/>
              <w:rPr>
                <w:sz w:val="28"/>
                <w:szCs w:val="28"/>
              </w:rPr>
            </w:pPr>
            <w:r w:rsidRPr="00DB4D6F">
              <w:rPr>
                <w:rFonts w:hint="eastAsia"/>
                <w:sz w:val="28"/>
                <w:szCs w:val="28"/>
              </w:rPr>
              <w:t>玻璃电极法</w:t>
            </w:r>
          </w:p>
        </w:tc>
        <w:tc>
          <w:tcPr>
            <w:tcW w:w="1696" w:type="dxa"/>
          </w:tcPr>
          <w:p w:rsidR="001642A3" w:rsidRPr="00DB4D6F" w:rsidRDefault="001642A3" w:rsidP="001642A3">
            <w:pPr>
              <w:jc w:val="center"/>
              <w:rPr>
                <w:sz w:val="28"/>
                <w:szCs w:val="28"/>
              </w:rPr>
            </w:pPr>
            <w:r w:rsidRPr="00DB4D6F">
              <w:rPr>
                <w:rFonts w:hint="eastAsia"/>
                <w:sz w:val="28"/>
                <w:szCs w:val="28"/>
              </w:rPr>
              <w:t>GB/T6920-86</w:t>
            </w:r>
          </w:p>
        </w:tc>
        <w:tc>
          <w:tcPr>
            <w:tcW w:w="1402" w:type="dxa"/>
          </w:tcPr>
          <w:p w:rsidR="001642A3" w:rsidRPr="00DB4D6F" w:rsidRDefault="001642A3" w:rsidP="001642A3">
            <w:pPr>
              <w:jc w:val="center"/>
              <w:rPr>
                <w:sz w:val="28"/>
                <w:szCs w:val="28"/>
              </w:rPr>
            </w:pPr>
            <w:r w:rsidRPr="00DB4D6F">
              <w:rPr>
                <w:rFonts w:hint="eastAsia"/>
                <w:sz w:val="28"/>
                <w:szCs w:val="28"/>
              </w:rPr>
              <w:t>哈希</w:t>
            </w:r>
            <w:r w:rsidRPr="00DB4D6F">
              <w:rPr>
                <w:rFonts w:hint="eastAsia"/>
                <w:sz w:val="28"/>
                <w:szCs w:val="28"/>
              </w:rPr>
              <w:t>SC100</w:t>
            </w:r>
          </w:p>
        </w:tc>
        <w:tc>
          <w:tcPr>
            <w:tcW w:w="1438" w:type="dxa"/>
          </w:tcPr>
          <w:p w:rsidR="001642A3" w:rsidRPr="00DB4D6F" w:rsidRDefault="001642A3" w:rsidP="001642A3">
            <w:pPr>
              <w:jc w:val="center"/>
              <w:rPr>
                <w:sz w:val="28"/>
                <w:szCs w:val="28"/>
              </w:rPr>
            </w:pPr>
            <w:r w:rsidRPr="00DB4D6F">
              <w:rPr>
                <w:rFonts w:hint="eastAsia"/>
                <w:sz w:val="28"/>
                <w:szCs w:val="28"/>
              </w:rPr>
              <w:t>24</w:t>
            </w:r>
            <w:r w:rsidRPr="00DB4D6F">
              <w:rPr>
                <w:rFonts w:hint="eastAsia"/>
                <w:sz w:val="28"/>
                <w:szCs w:val="28"/>
              </w:rPr>
              <w:t>小时连续监测</w:t>
            </w:r>
          </w:p>
        </w:tc>
      </w:tr>
      <w:tr w:rsidR="001642A3" w:rsidRPr="00DB4D6F" w:rsidTr="001642A3">
        <w:tc>
          <w:tcPr>
            <w:tcW w:w="1384" w:type="dxa"/>
          </w:tcPr>
          <w:p w:rsidR="001642A3" w:rsidRPr="00DB4D6F" w:rsidRDefault="001642A3" w:rsidP="001642A3">
            <w:pPr>
              <w:jc w:val="center"/>
              <w:rPr>
                <w:sz w:val="28"/>
                <w:szCs w:val="28"/>
              </w:rPr>
            </w:pPr>
            <w:r w:rsidRPr="00DB4D6F">
              <w:rPr>
                <w:rFonts w:hint="eastAsia"/>
                <w:sz w:val="28"/>
                <w:szCs w:val="28"/>
              </w:rPr>
              <w:t>TP</w:t>
            </w:r>
          </w:p>
        </w:tc>
        <w:tc>
          <w:tcPr>
            <w:tcW w:w="1418" w:type="dxa"/>
          </w:tcPr>
          <w:p w:rsidR="001642A3" w:rsidRPr="00DB4D6F" w:rsidRDefault="001642A3" w:rsidP="001642A3">
            <w:pPr>
              <w:jc w:val="center"/>
              <w:rPr>
                <w:sz w:val="28"/>
                <w:szCs w:val="28"/>
              </w:rPr>
            </w:pPr>
            <w:r w:rsidRPr="00DB4D6F">
              <w:rPr>
                <w:rFonts w:hint="eastAsia"/>
                <w:sz w:val="28"/>
                <w:szCs w:val="28"/>
              </w:rPr>
              <w:t>1</w:t>
            </w:r>
            <w:r>
              <w:rPr>
                <w:rFonts w:hint="eastAsia"/>
                <w:sz w:val="28"/>
                <w:szCs w:val="28"/>
              </w:rPr>
              <w:t>.5</w:t>
            </w:r>
            <w:r w:rsidRPr="00DB4D6F">
              <w:rPr>
                <w:rFonts w:hint="eastAsia"/>
                <w:sz w:val="28"/>
                <w:szCs w:val="28"/>
              </w:rPr>
              <w:t>mg/L</w:t>
            </w:r>
          </w:p>
        </w:tc>
        <w:tc>
          <w:tcPr>
            <w:tcW w:w="1417" w:type="dxa"/>
          </w:tcPr>
          <w:p w:rsidR="001642A3" w:rsidRPr="00691E8C" w:rsidRDefault="001642A3" w:rsidP="001642A3">
            <w:pPr>
              <w:jc w:val="center"/>
              <w:rPr>
                <w:sz w:val="24"/>
                <w:szCs w:val="24"/>
              </w:rPr>
            </w:pPr>
            <w:r w:rsidRPr="00691E8C">
              <w:rPr>
                <w:rFonts w:hint="eastAsia"/>
                <w:sz w:val="24"/>
                <w:szCs w:val="24"/>
              </w:rPr>
              <w:t>过硫酸钾</w:t>
            </w:r>
            <w:r w:rsidRPr="00691E8C">
              <w:rPr>
                <w:rFonts w:hint="eastAsia"/>
                <w:sz w:val="24"/>
                <w:szCs w:val="24"/>
              </w:rPr>
              <w:t>-</w:t>
            </w:r>
            <w:r w:rsidRPr="00691E8C">
              <w:rPr>
                <w:rFonts w:hint="eastAsia"/>
                <w:sz w:val="24"/>
                <w:szCs w:val="24"/>
              </w:rPr>
              <w:t>钼酸铵分光光度法</w:t>
            </w:r>
          </w:p>
        </w:tc>
        <w:tc>
          <w:tcPr>
            <w:tcW w:w="1696" w:type="dxa"/>
          </w:tcPr>
          <w:p w:rsidR="001642A3" w:rsidRPr="00DB4D6F" w:rsidRDefault="001642A3" w:rsidP="001642A3">
            <w:pPr>
              <w:jc w:val="center"/>
              <w:rPr>
                <w:sz w:val="28"/>
                <w:szCs w:val="28"/>
              </w:rPr>
            </w:pPr>
            <w:r w:rsidRPr="00DB4D6F">
              <w:rPr>
                <w:rFonts w:hint="eastAsia"/>
                <w:sz w:val="28"/>
                <w:szCs w:val="28"/>
              </w:rPr>
              <w:t>GB11893-89</w:t>
            </w:r>
          </w:p>
        </w:tc>
        <w:tc>
          <w:tcPr>
            <w:tcW w:w="1402" w:type="dxa"/>
          </w:tcPr>
          <w:p w:rsidR="001642A3" w:rsidRPr="00671FEB" w:rsidRDefault="001642A3" w:rsidP="001642A3">
            <w:pPr>
              <w:jc w:val="center"/>
              <w:rPr>
                <w:sz w:val="24"/>
                <w:szCs w:val="24"/>
              </w:rPr>
            </w:pPr>
            <w:r w:rsidRPr="00671FEB">
              <w:rPr>
                <w:rFonts w:hint="eastAsia"/>
                <w:sz w:val="24"/>
                <w:szCs w:val="24"/>
              </w:rPr>
              <w:t>紫外可见分光光度计</w:t>
            </w:r>
          </w:p>
        </w:tc>
        <w:tc>
          <w:tcPr>
            <w:tcW w:w="1438" w:type="dxa"/>
          </w:tcPr>
          <w:p w:rsidR="001642A3" w:rsidRPr="00DB4D6F" w:rsidRDefault="001642A3" w:rsidP="001642A3">
            <w:pPr>
              <w:jc w:val="center"/>
              <w:rPr>
                <w:sz w:val="28"/>
                <w:szCs w:val="28"/>
              </w:rPr>
            </w:pPr>
            <w:r w:rsidRPr="00DB4D6F">
              <w:rPr>
                <w:rFonts w:hint="eastAsia"/>
                <w:sz w:val="28"/>
                <w:szCs w:val="28"/>
              </w:rPr>
              <w:t>1</w:t>
            </w:r>
            <w:r w:rsidRPr="00DB4D6F">
              <w:rPr>
                <w:rFonts w:hint="eastAsia"/>
                <w:sz w:val="28"/>
                <w:szCs w:val="28"/>
              </w:rPr>
              <w:t>次</w:t>
            </w:r>
            <w:r w:rsidRPr="00DB4D6F">
              <w:rPr>
                <w:rFonts w:hint="eastAsia"/>
                <w:sz w:val="28"/>
                <w:szCs w:val="28"/>
              </w:rPr>
              <w:t>/</w:t>
            </w:r>
            <w:r w:rsidRPr="00DB4D6F">
              <w:rPr>
                <w:rFonts w:hint="eastAsia"/>
                <w:sz w:val="28"/>
                <w:szCs w:val="28"/>
              </w:rPr>
              <w:t>天</w:t>
            </w:r>
          </w:p>
        </w:tc>
      </w:tr>
      <w:tr w:rsidR="001642A3" w:rsidRPr="00DB4D6F" w:rsidTr="001642A3">
        <w:tc>
          <w:tcPr>
            <w:tcW w:w="1384" w:type="dxa"/>
          </w:tcPr>
          <w:p w:rsidR="001642A3" w:rsidRPr="00DB4D6F" w:rsidRDefault="001642A3" w:rsidP="001642A3">
            <w:pPr>
              <w:jc w:val="center"/>
              <w:rPr>
                <w:sz w:val="28"/>
                <w:szCs w:val="28"/>
              </w:rPr>
            </w:pPr>
            <w:r w:rsidRPr="00DB4D6F">
              <w:rPr>
                <w:rFonts w:hint="eastAsia"/>
                <w:sz w:val="28"/>
                <w:szCs w:val="28"/>
              </w:rPr>
              <w:t>TN</w:t>
            </w:r>
          </w:p>
        </w:tc>
        <w:tc>
          <w:tcPr>
            <w:tcW w:w="1418" w:type="dxa"/>
          </w:tcPr>
          <w:p w:rsidR="001642A3" w:rsidRPr="00DB4D6F" w:rsidRDefault="001642A3" w:rsidP="001642A3">
            <w:pPr>
              <w:jc w:val="center"/>
              <w:rPr>
                <w:sz w:val="28"/>
                <w:szCs w:val="28"/>
              </w:rPr>
            </w:pPr>
            <w:r w:rsidRPr="00DB4D6F">
              <w:rPr>
                <w:rFonts w:hint="eastAsia"/>
                <w:sz w:val="28"/>
                <w:szCs w:val="28"/>
              </w:rPr>
              <w:t>20 mg/L</w:t>
            </w:r>
          </w:p>
        </w:tc>
        <w:tc>
          <w:tcPr>
            <w:tcW w:w="1417" w:type="dxa"/>
          </w:tcPr>
          <w:p w:rsidR="001642A3" w:rsidRPr="00691E8C" w:rsidRDefault="001642A3" w:rsidP="001642A3">
            <w:pPr>
              <w:jc w:val="center"/>
              <w:rPr>
                <w:sz w:val="24"/>
                <w:szCs w:val="24"/>
              </w:rPr>
            </w:pPr>
            <w:r w:rsidRPr="00691E8C">
              <w:rPr>
                <w:rFonts w:hint="eastAsia"/>
                <w:sz w:val="24"/>
                <w:szCs w:val="24"/>
              </w:rPr>
              <w:t>碱性过硫酸钾</w:t>
            </w:r>
            <w:r w:rsidRPr="00691E8C">
              <w:rPr>
                <w:rFonts w:hint="eastAsia"/>
                <w:sz w:val="24"/>
                <w:szCs w:val="24"/>
              </w:rPr>
              <w:t>-</w:t>
            </w:r>
            <w:r w:rsidRPr="00691E8C">
              <w:rPr>
                <w:rFonts w:hint="eastAsia"/>
                <w:sz w:val="24"/>
                <w:szCs w:val="24"/>
              </w:rPr>
              <w:t>紫外分光光度法</w:t>
            </w:r>
          </w:p>
        </w:tc>
        <w:tc>
          <w:tcPr>
            <w:tcW w:w="1696" w:type="dxa"/>
          </w:tcPr>
          <w:p w:rsidR="001642A3" w:rsidRPr="00DB4D6F" w:rsidRDefault="001642A3" w:rsidP="001642A3">
            <w:pPr>
              <w:jc w:val="center"/>
              <w:rPr>
                <w:sz w:val="28"/>
                <w:szCs w:val="28"/>
              </w:rPr>
            </w:pPr>
            <w:r w:rsidRPr="00DB4D6F">
              <w:rPr>
                <w:rFonts w:hint="eastAsia"/>
                <w:sz w:val="28"/>
                <w:szCs w:val="28"/>
              </w:rPr>
              <w:t>GB11894-89</w:t>
            </w:r>
          </w:p>
        </w:tc>
        <w:tc>
          <w:tcPr>
            <w:tcW w:w="1402" w:type="dxa"/>
          </w:tcPr>
          <w:p w:rsidR="001642A3" w:rsidRPr="00DB4D6F" w:rsidRDefault="001642A3" w:rsidP="001642A3">
            <w:pPr>
              <w:jc w:val="center"/>
              <w:rPr>
                <w:sz w:val="28"/>
                <w:szCs w:val="28"/>
              </w:rPr>
            </w:pPr>
            <w:r w:rsidRPr="00671FEB">
              <w:rPr>
                <w:rFonts w:hint="eastAsia"/>
                <w:sz w:val="24"/>
                <w:szCs w:val="24"/>
              </w:rPr>
              <w:t>紫外可见分光光度计</w:t>
            </w:r>
          </w:p>
        </w:tc>
        <w:tc>
          <w:tcPr>
            <w:tcW w:w="1438" w:type="dxa"/>
          </w:tcPr>
          <w:p w:rsidR="001642A3" w:rsidRPr="00DB4D6F" w:rsidRDefault="001642A3" w:rsidP="001642A3">
            <w:pPr>
              <w:jc w:val="center"/>
              <w:rPr>
                <w:sz w:val="28"/>
                <w:szCs w:val="28"/>
              </w:rPr>
            </w:pPr>
            <w:r w:rsidRPr="00DB4D6F">
              <w:rPr>
                <w:rFonts w:hint="eastAsia"/>
                <w:sz w:val="28"/>
                <w:szCs w:val="28"/>
              </w:rPr>
              <w:t>1</w:t>
            </w:r>
            <w:r w:rsidRPr="00DB4D6F">
              <w:rPr>
                <w:rFonts w:hint="eastAsia"/>
                <w:sz w:val="28"/>
                <w:szCs w:val="28"/>
              </w:rPr>
              <w:t>次</w:t>
            </w:r>
            <w:r w:rsidRPr="00DB4D6F">
              <w:rPr>
                <w:rFonts w:hint="eastAsia"/>
                <w:sz w:val="28"/>
                <w:szCs w:val="28"/>
              </w:rPr>
              <w:t>/</w:t>
            </w:r>
            <w:r w:rsidRPr="00DB4D6F">
              <w:rPr>
                <w:rFonts w:hint="eastAsia"/>
                <w:sz w:val="28"/>
                <w:szCs w:val="28"/>
              </w:rPr>
              <w:t>天</w:t>
            </w:r>
          </w:p>
        </w:tc>
      </w:tr>
      <w:tr w:rsidR="001642A3" w:rsidRPr="00DB4D6F" w:rsidTr="001642A3">
        <w:tc>
          <w:tcPr>
            <w:tcW w:w="1384" w:type="dxa"/>
          </w:tcPr>
          <w:p w:rsidR="001642A3" w:rsidRPr="00DB4D6F" w:rsidRDefault="001642A3" w:rsidP="001642A3">
            <w:pPr>
              <w:jc w:val="center"/>
              <w:rPr>
                <w:sz w:val="28"/>
                <w:szCs w:val="28"/>
              </w:rPr>
            </w:pPr>
            <w:r w:rsidRPr="00DB4D6F">
              <w:rPr>
                <w:rFonts w:hint="eastAsia"/>
                <w:sz w:val="28"/>
                <w:szCs w:val="28"/>
              </w:rPr>
              <w:lastRenderedPageBreak/>
              <w:t>生化需氧量</w:t>
            </w:r>
          </w:p>
        </w:tc>
        <w:tc>
          <w:tcPr>
            <w:tcW w:w="1418" w:type="dxa"/>
          </w:tcPr>
          <w:p w:rsidR="001642A3" w:rsidRPr="00DB4D6F" w:rsidRDefault="001642A3" w:rsidP="001642A3">
            <w:pPr>
              <w:jc w:val="center"/>
              <w:rPr>
                <w:sz w:val="28"/>
                <w:szCs w:val="28"/>
              </w:rPr>
            </w:pPr>
            <w:r w:rsidRPr="00DB4D6F">
              <w:rPr>
                <w:rFonts w:hint="eastAsia"/>
                <w:sz w:val="28"/>
                <w:szCs w:val="28"/>
              </w:rPr>
              <w:t>20 mg/L</w:t>
            </w:r>
          </w:p>
        </w:tc>
        <w:tc>
          <w:tcPr>
            <w:tcW w:w="1417" w:type="dxa"/>
          </w:tcPr>
          <w:p w:rsidR="001642A3" w:rsidRPr="00DB4D6F" w:rsidRDefault="001642A3" w:rsidP="001642A3">
            <w:pPr>
              <w:jc w:val="center"/>
              <w:rPr>
                <w:sz w:val="28"/>
                <w:szCs w:val="28"/>
              </w:rPr>
            </w:pPr>
            <w:r w:rsidRPr="00DB4D6F">
              <w:rPr>
                <w:rFonts w:hint="eastAsia"/>
                <w:sz w:val="28"/>
                <w:szCs w:val="28"/>
              </w:rPr>
              <w:t>稀释与接种法</w:t>
            </w:r>
          </w:p>
        </w:tc>
        <w:tc>
          <w:tcPr>
            <w:tcW w:w="1696" w:type="dxa"/>
          </w:tcPr>
          <w:p w:rsidR="001642A3" w:rsidRPr="00DB4D6F" w:rsidRDefault="001642A3" w:rsidP="001642A3">
            <w:pPr>
              <w:jc w:val="center"/>
              <w:rPr>
                <w:sz w:val="28"/>
                <w:szCs w:val="28"/>
              </w:rPr>
            </w:pPr>
            <w:r w:rsidRPr="00DB4D6F">
              <w:rPr>
                <w:rFonts w:hint="eastAsia"/>
                <w:sz w:val="28"/>
                <w:szCs w:val="28"/>
              </w:rPr>
              <w:t>HJ505-2009</w:t>
            </w:r>
          </w:p>
        </w:tc>
        <w:tc>
          <w:tcPr>
            <w:tcW w:w="1402" w:type="dxa"/>
          </w:tcPr>
          <w:p w:rsidR="001642A3" w:rsidRPr="00DB4D6F" w:rsidRDefault="001642A3" w:rsidP="001642A3">
            <w:pPr>
              <w:jc w:val="center"/>
              <w:rPr>
                <w:sz w:val="28"/>
                <w:szCs w:val="28"/>
              </w:rPr>
            </w:pPr>
            <w:r>
              <w:rPr>
                <w:rFonts w:hint="eastAsia"/>
                <w:sz w:val="28"/>
                <w:szCs w:val="28"/>
              </w:rPr>
              <w:t>生化培养箱</w:t>
            </w:r>
          </w:p>
        </w:tc>
        <w:tc>
          <w:tcPr>
            <w:tcW w:w="1438" w:type="dxa"/>
          </w:tcPr>
          <w:p w:rsidR="001642A3" w:rsidRPr="00DB4D6F" w:rsidRDefault="001642A3" w:rsidP="001642A3">
            <w:pPr>
              <w:jc w:val="center"/>
              <w:rPr>
                <w:sz w:val="28"/>
                <w:szCs w:val="28"/>
              </w:rPr>
            </w:pPr>
            <w:r>
              <w:rPr>
                <w:rFonts w:hint="eastAsia"/>
                <w:sz w:val="28"/>
                <w:szCs w:val="28"/>
              </w:rPr>
              <w:t>1</w:t>
            </w:r>
            <w:r>
              <w:rPr>
                <w:rFonts w:hint="eastAsia"/>
                <w:sz w:val="28"/>
                <w:szCs w:val="28"/>
              </w:rPr>
              <w:t>次</w:t>
            </w:r>
            <w:r>
              <w:rPr>
                <w:rFonts w:hint="eastAsia"/>
                <w:sz w:val="28"/>
                <w:szCs w:val="28"/>
              </w:rPr>
              <w:t>/</w:t>
            </w:r>
            <w:r>
              <w:rPr>
                <w:rFonts w:hint="eastAsia"/>
                <w:sz w:val="28"/>
                <w:szCs w:val="28"/>
              </w:rPr>
              <w:t>日</w:t>
            </w:r>
          </w:p>
        </w:tc>
      </w:tr>
      <w:tr w:rsidR="001642A3" w:rsidRPr="00DB4D6F" w:rsidTr="001642A3">
        <w:tc>
          <w:tcPr>
            <w:tcW w:w="1384" w:type="dxa"/>
          </w:tcPr>
          <w:p w:rsidR="001642A3" w:rsidRPr="00DB4D6F" w:rsidRDefault="001642A3" w:rsidP="001642A3">
            <w:pPr>
              <w:jc w:val="center"/>
              <w:rPr>
                <w:sz w:val="28"/>
                <w:szCs w:val="28"/>
              </w:rPr>
            </w:pPr>
            <w:r w:rsidRPr="00DB4D6F">
              <w:rPr>
                <w:rFonts w:hint="eastAsia"/>
                <w:sz w:val="28"/>
                <w:szCs w:val="28"/>
              </w:rPr>
              <w:t>悬浮物</w:t>
            </w:r>
          </w:p>
        </w:tc>
        <w:tc>
          <w:tcPr>
            <w:tcW w:w="1418" w:type="dxa"/>
          </w:tcPr>
          <w:p w:rsidR="001642A3" w:rsidRPr="00DB4D6F" w:rsidRDefault="001642A3" w:rsidP="001642A3">
            <w:pPr>
              <w:jc w:val="center"/>
              <w:rPr>
                <w:sz w:val="28"/>
                <w:szCs w:val="28"/>
              </w:rPr>
            </w:pPr>
            <w:r w:rsidRPr="00DB4D6F">
              <w:rPr>
                <w:rFonts w:hint="eastAsia"/>
                <w:sz w:val="28"/>
                <w:szCs w:val="28"/>
              </w:rPr>
              <w:t>20 mg/L</w:t>
            </w:r>
          </w:p>
        </w:tc>
        <w:tc>
          <w:tcPr>
            <w:tcW w:w="1417" w:type="dxa"/>
          </w:tcPr>
          <w:p w:rsidR="001642A3" w:rsidRPr="00DB4D6F" w:rsidRDefault="001642A3" w:rsidP="001642A3">
            <w:pPr>
              <w:jc w:val="center"/>
              <w:rPr>
                <w:sz w:val="28"/>
                <w:szCs w:val="28"/>
              </w:rPr>
            </w:pPr>
            <w:r w:rsidRPr="00DB4D6F">
              <w:rPr>
                <w:rFonts w:hint="eastAsia"/>
                <w:sz w:val="28"/>
                <w:szCs w:val="28"/>
              </w:rPr>
              <w:t>重量法</w:t>
            </w:r>
          </w:p>
        </w:tc>
        <w:tc>
          <w:tcPr>
            <w:tcW w:w="1696" w:type="dxa"/>
          </w:tcPr>
          <w:p w:rsidR="001642A3" w:rsidRPr="00DB4D6F" w:rsidRDefault="001642A3" w:rsidP="001642A3">
            <w:pPr>
              <w:jc w:val="center"/>
              <w:rPr>
                <w:sz w:val="28"/>
                <w:szCs w:val="28"/>
              </w:rPr>
            </w:pPr>
            <w:r w:rsidRPr="00DB4D6F">
              <w:rPr>
                <w:rFonts w:hint="eastAsia"/>
                <w:sz w:val="28"/>
                <w:szCs w:val="28"/>
              </w:rPr>
              <w:t>GB/T11901-1989</w:t>
            </w:r>
          </w:p>
        </w:tc>
        <w:tc>
          <w:tcPr>
            <w:tcW w:w="1402" w:type="dxa"/>
          </w:tcPr>
          <w:p w:rsidR="001642A3" w:rsidRPr="00DB4D6F" w:rsidRDefault="001642A3" w:rsidP="001642A3">
            <w:pPr>
              <w:jc w:val="center"/>
              <w:rPr>
                <w:sz w:val="28"/>
                <w:szCs w:val="28"/>
              </w:rPr>
            </w:pPr>
            <w:r>
              <w:rPr>
                <w:rFonts w:hint="eastAsia"/>
                <w:sz w:val="28"/>
                <w:szCs w:val="28"/>
              </w:rPr>
              <w:t>烘箱</w:t>
            </w:r>
            <w:r>
              <w:rPr>
                <w:rFonts w:hint="eastAsia"/>
                <w:sz w:val="28"/>
                <w:szCs w:val="28"/>
              </w:rPr>
              <w:t xml:space="preserve">   </w:t>
            </w:r>
            <w:r>
              <w:rPr>
                <w:rFonts w:hint="eastAsia"/>
                <w:sz w:val="28"/>
                <w:szCs w:val="28"/>
              </w:rPr>
              <w:t>电子天平</w:t>
            </w:r>
          </w:p>
        </w:tc>
        <w:tc>
          <w:tcPr>
            <w:tcW w:w="1438" w:type="dxa"/>
          </w:tcPr>
          <w:p w:rsidR="001642A3" w:rsidRPr="00DB4D6F" w:rsidRDefault="001642A3" w:rsidP="001642A3">
            <w:pPr>
              <w:jc w:val="center"/>
              <w:rPr>
                <w:sz w:val="28"/>
                <w:szCs w:val="28"/>
              </w:rPr>
            </w:pPr>
            <w:r w:rsidRPr="00DB4D6F">
              <w:rPr>
                <w:rFonts w:hint="eastAsia"/>
                <w:sz w:val="28"/>
                <w:szCs w:val="28"/>
              </w:rPr>
              <w:t>1</w:t>
            </w:r>
            <w:r w:rsidRPr="00DB4D6F">
              <w:rPr>
                <w:rFonts w:hint="eastAsia"/>
                <w:sz w:val="28"/>
                <w:szCs w:val="28"/>
              </w:rPr>
              <w:t>次</w:t>
            </w:r>
            <w:r w:rsidRPr="00DB4D6F">
              <w:rPr>
                <w:rFonts w:hint="eastAsia"/>
                <w:sz w:val="28"/>
                <w:szCs w:val="28"/>
              </w:rPr>
              <w:t>/</w:t>
            </w:r>
            <w:r w:rsidRPr="00DB4D6F">
              <w:rPr>
                <w:rFonts w:hint="eastAsia"/>
                <w:sz w:val="28"/>
                <w:szCs w:val="28"/>
              </w:rPr>
              <w:t>日</w:t>
            </w:r>
          </w:p>
        </w:tc>
      </w:tr>
      <w:tr w:rsidR="001642A3" w:rsidRPr="00DB4D6F" w:rsidTr="001642A3">
        <w:tc>
          <w:tcPr>
            <w:tcW w:w="1384" w:type="dxa"/>
          </w:tcPr>
          <w:p w:rsidR="001642A3" w:rsidRPr="00DB4D6F" w:rsidRDefault="001642A3" w:rsidP="001642A3">
            <w:pPr>
              <w:jc w:val="center"/>
              <w:rPr>
                <w:sz w:val="28"/>
                <w:szCs w:val="28"/>
              </w:rPr>
            </w:pPr>
            <w:r w:rsidRPr="00DB4D6F">
              <w:rPr>
                <w:rFonts w:hint="eastAsia"/>
                <w:sz w:val="28"/>
                <w:szCs w:val="28"/>
              </w:rPr>
              <w:t>阴离子表面活性剂</w:t>
            </w:r>
          </w:p>
        </w:tc>
        <w:tc>
          <w:tcPr>
            <w:tcW w:w="1418" w:type="dxa"/>
          </w:tcPr>
          <w:p w:rsidR="001642A3" w:rsidRPr="00DB4D6F" w:rsidRDefault="001642A3" w:rsidP="001642A3">
            <w:pPr>
              <w:jc w:val="center"/>
              <w:rPr>
                <w:sz w:val="28"/>
                <w:szCs w:val="28"/>
              </w:rPr>
            </w:pPr>
            <w:r>
              <w:rPr>
                <w:rFonts w:hint="eastAsia"/>
                <w:sz w:val="28"/>
                <w:szCs w:val="28"/>
              </w:rPr>
              <w:t>1</w:t>
            </w:r>
            <w:r w:rsidRPr="00DB4D6F">
              <w:rPr>
                <w:rFonts w:hint="eastAsia"/>
                <w:sz w:val="28"/>
                <w:szCs w:val="28"/>
              </w:rPr>
              <w:t xml:space="preserve"> mg/L</w:t>
            </w:r>
          </w:p>
        </w:tc>
        <w:tc>
          <w:tcPr>
            <w:tcW w:w="1417" w:type="dxa"/>
          </w:tcPr>
          <w:p w:rsidR="001642A3" w:rsidRPr="00DB4D6F" w:rsidRDefault="001642A3" w:rsidP="001642A3">
            <w:pPr>
              <w:jc w:val="center"/>
              <w:rPr>
                <w:sz w:val="28"/>
                <w:szCs w:val="28"/>
              </w:rPr>
            </w:pPr>
            <w:r w:rsidRPr="00DB4D6F">
              <w:rPr>
                <w:rFonts w:hint="eastAsia"/>
                <w:sz w:val="28"/>
                <w:szCs w:val="28"/>
              </w:rPr>
              <w:t>亚甲蓝分光光度发</w:t>
            </w:r>
          </w:p>
        </w:tc>
        <w:tc>
          <w:tcPr>
            <w:tcW w:w="1696" w:type="dxa"/>
          </w:tcPr>
          <w:p w:rsidR="001642A3" w:rsidRPr="00DB4D6F" w:rsidRDefault="001642A3" w:rsidP="001642A3">
            <w:pPr>
              <w:jc w:val="center"/>
              <w:rPr>
                <w:sz w:val="28"/>
                <w:szCs w:val="28"/>
              </w:rPr>
            </w:pPr>
            <w:r w:rsidRPr="00DB4D6F">
              <w:rPr>
                <w:rFonts w:hint="eastAsia"/>
                <w:sz w:val="28"/>
                <w:szCs w:val="28"/>
              </w:rPr>
              <w:t>GB/T7494-1987</w:t>
            </w:r>
          </w:p>
        </w:tc>
        <w:tc>
          <w:tcPr>
            <w:tcW w:w="1402" w:type="dxa"/>
          </w:tcPr>
          <w:p w:rsidR="001642A3" w:rsidRPr="00DB4D6F" w:rsidRDefault="001642A3" w:rsidP="001642A3">
            <w:pPr>
              <w:jc w:val="center"/>
              <w:rPr>
                <w:sz w:val="28"/>
                <w:szCs w:val="28"/>
              </w:rPr>
            </w:pPr>
            <w:r w:rsidRPr="00671FEB">
              <w:rPr>
                <w:rFonts w:hint="eastAsia"/>
                <w:sz w:val="24"/>
                <w:szCs w:val="24"/>
              </w:rPr>
              <w:t>紫外可见分光光度计</w:t>
            </w:r>
          </w:p>
        </w:tc>
        <w:tc>
          <w:tcPr>
            <w:tcW w:w="1438" w:type="dxa"/>
          </w:tcPr>
          <w:p w:rsidR="001642A3" w:rsidRPr="00DB4D6F" w:rsidRDefault="001642A3" w:rsidP="001642A3">
            <w:pPr>
              <w:jc w:val="center"/>
              <w:rPr>
                <w:sz w:val="28"/>
                <w:szCs w:val="28"/>
              </w:rPr>
            </w:pPr>
            <w:r w:rsidRPr="00DB4D6F">
              <w:rPr>
                <w:rFonts w:hint="eastAsia"/>
                <w:sz w:val="28"/>
                <w:szCs w:val="28"/>
              </w:rPr>
              <w:t>1</w:t>
            </w:r>
            <w:r w:rsidRPr="00DB4D6F">
              <w:rPr>
                <w:rFonts w:hint="eastAsia"/>
                <w:sz w:val="28"/>
                <w:szCs w:val="28"/>
              </w:rPr>
              <w:t>次</w:t>
            </w:r>
            <w:r w:rsidRPr="00DB4D6F">
              <w:rPr>
                <w:rFonts w:hint="eastAsia"/>
                <w:sz w:val="28"/>
                <w:szCs w:val="28"/>
              </w:rPr>
              <w:t>/</w:t>
            </w:r>
            <w:r>
              <w:rPr>
                <w:rFonts w:hint="eastAsia"/>
                <w:sz w:val="28"/>
                <w:szCs w:val="28"/>
              </w:rPr>
              <w:t>月</w:t>
            </w:r>
          </w:p>
        </w:tc>
      </w:tr>
      <w:tr w:rsidR="001642A3" w:rsidRPr="00DB4D6F" w:rsidTr="001642A3">
        <w:tc>
          <w:tcPr>
            <w:tcW w:w="1384" w:type="dxa"/>
          </w:tcPr>
          <w:p w:rsidR="001642A3" w:rsidRPr="00DB4D6F" w:rsidRDefault="001642A3" w:rsidP="001642A3">
            <w:pPr>
              <w:jc w:val="center"/>
              <w:rPr>
                <w:sz w:val="28"/>
                <w:szCs w:val="28"/>
              </w:rPr>
            </w:pPr>
            <w:r w:rsidRPr="00DB4D6F">
              <w:rPr>
                <w:rFonts w:hint="eastAsia"/>
                <w:sz w:val="28"/>
                <w:szCs w:val="28"/>
              </w:rPr>
              <w:t>色度</w:t>
            </w:r>
          </w:p>
        </w:tc>
        <w:tc>
          <w:tcPr>
            <w:tcW w:w="1418" w:type="dxa"/>
          </w:tcPr>
          <w:p w:rsidR="001642A3" w:rsidRPr="00DB4D6F" w:rsidRDefault="001642A3" w:rsidP="001642A3">
            <w:pPr>
              <w:jc w:val="center"/>
              <w:rPr>
                <w:sz w:val="28"/>
                <w:szCs w:val="28"/>
              </w:rPr>
            </w:pPr>
            <w:r>
              <w:rPr>
                <w:rFonts w:hint="eastAsia"/>
                <w:sz w:val="28"/>
                <w:szCs w:val="28"/>
              </w:rPr>
              <w:t>3</w:t>
            </w:r>
            <w:r w:rsidRPr="00DB4D6F">
              <w:rPr>
                <w:rFonts w:hint="eastAsia"/>
                <w:sz w:val="28"/>
                <w:szCs w:val="28"/>
              </w:rPr>
              <w:t>0</w:t>
            </w:r>
            <w:r w:rsidRPr="00DB4D6F">
              <w:rPr>
                <w:rFonts w:hint="eastAsia"/>
                <w:sz w:val="28"/>
                <w:szCs w:val="28"/>
              </w:rPr>
              <w:t>（稀释倍数）</w:t>
            </w:r>
          </w:p>
        </w:tc>
        <w:tc>
          <w:tcPr>
            <w:tcW w:w="1417" w:type="dxa"/>
          </w:tcPr>
          <w:p w:rsidR="001642A3" w:rsidRPr="00DB4D6F" w:rsidRDefault="001642A3" w:rsidP="001642A3">
            <w:pPr>
              <w:jc w:val="center"/>
              <w:rPr>
                <w:sz w:val="28"/>
                <w:szCs w:val="28"/>
              </w:rPr>
            </w:pPr>
            <w:r w:rsidRPr="00DB4D6F">
              <w:rPr>
                <w:rFonts w:hint="eastAsia"/>
                <w:sz w:val="28"/>
                <w:szCs w:val="28"/>
              </w:rPr>
              <w:t>--</w:t>
            </w:r>
          </w:p>
        </w:tc>
        <w:tc>
          <w:tcPr>
            <w:tcW w:w="1696" w:type="dxa"/>
          </w:tcPr>
          <w:p w:rsidR="001642A3" w:rsidRPr="00DB4D6F" w:rsidRDefault="001642A3" w:rsidP="001642A3">
            <w:pPr>
              <w:jc w:val="center"/>
              <w:rPr>
                <w:sz w:val="28"/>
                <w:szCs w:val="28"/>
              </w:rPr>
            </w:pPr>
            <w:r w:rsidRPr="00DB4D6F">
              <w:rPr>
                <w:rFonts w:hint="eastAsia"/>
                <w:sz w:val="28"/>
                <w:szCs w:val="28"/>
              </w:rPr>
              <w:t>GB-T11903-1989</w:t>
            </w:r>
          </w:p>
        </w:tc>
        <w:tc>
          <w:tcPr>
            <w:tcW w:w="1402" w:type="dxa"/>
          </w:tcPr>
          <w:p w:rsidR="001642A3" w:rsidRPr="00DB4D6F" w:rsidRDefault="001642A3" w:rsidP="001642A3">
            <w:pPr>
              <w:jc w:val="center"/>
              <w:rPr>
                <w:sz w:val="28"/>
                <w:szCs w:val="28"/>
              </w:rPr>
            </w:pPr>
            <w:r>
              <w:rPr>
                <w:rFonts w:hint="eastAsia"/>
                <w:sz w:val="28"/>
                <w:szCs w:val="28"/>
              </w:rPr>
              <w:t>比色管</w:t>
            </w:r>
          </w:p>
        </w:tc>
        <w:tc>
          <w:tcPr>
            <w:tcW w:w="1438" w:type="dxa"/>
          </w:tcPr>
          <w:p w:rsidR="001642A3" w:rsidRPr="00DB4D6F" w:rsidRDefault="001642A3" w:rsidP="001642A3">
            <w:pPr>
              <w:jc w:val="center"/>
              <w:rPr>
                <w:sz w:val="28"/>
                <w:szCs w:val="28"/>
              </w:rPr>
            </w:pPr>
            <w:r w:rsidRPr="00DB4D6F">
              <w:rPr>
                <w:rFonts w:hint="eastAsia"/>
                <w:sz w:val="28"/>
                <w:szCs w:val="28"/>
              </w:rPr>
              <w:t>1</w:t>
            </w:r>
            <w:r w:rsidRPr="00DB4D6F">
              <w:rPr>
                <w:rFonts w:hint="eastAsia"/>
                <w:sz w:val="28"/>
                <w:szCs w:val="28"/>
              </w:rPr>
              <w:t>次</w:t>
            </w:r>
            <w:r w:rsidRPr="00DB4D6F">
              <w:rPr>
                <w:rFonts w:hint="eastAsia"/>
                <w:sz w:val="28"/>
                <w:szCs w:val="28"/>
              </w:rPr>
              <w:t>/</w:t>
            </w:r>
            <w:r>
              <w:rPr>
                <w:rFonts w:hint="eastAsia"/>
                <w:sz w:val="28"/>
                <w:szCs w:val="28"/>
              </w:rPr>
              <w:t>日</w:t>
            </w:r>
          </w:p>
        </w:tc>
      </w:tr>
      <w:tr w:rsidR="001642A3" w:rsidRPr="00DB4D6F" w:rsidTr="001642A3">
        <w:tc>
          <w:tcPr>
            <w:tcW w:w="1384" w:type="dxa"/>
          </w:tcPr>
          <w:p w:rsidR="001642A3" w:rsidRPr="00DB4D6F" w:rsidRDefault="001642A3" w:rsidP="001642A3">
            <w:pPr>
              <w:jc w:val="center"/>
              <w:rPr>
                <w:sz w:val="28"/>
                <w:szCs w:val="28"/>
              </w:rPr>
            </w:pPr>
            <w:r w:rsidRPr="00DB4D6F">
              <w:rPr>
                <w:rFonts w:hint="eastAsia"/>
                <w:sz w:val="28"/>
                <w:szCs w:val="28"/>
              </w:rPr>
              <w:t>粪大肠杆菌</w:t>
            </w:r>
          </w:p>
        </w:tc>
        <w:tc>
          <w:tcPr>
            <w:tcW w:w="1418" w:type="dxa"/>
          </w:tcPr>
          <w:p w:rsidR="001642A3" w:rsidRPr="00DB4D6F" w:rsidRDefault="001642A3" w:rsidP="001642A3">
            <w:pPr>
              <w:jc w:val="center"/>
              <w:rPr>
                <w:sz w:val="28"/>
                <w:szCs w:val="28"/>
              </w:rPr>
            </w:pPr>
            <w:r>
              <w:rPr>
                <w:rFonts w:hint="eastAsia"/>
                <w:sz w:val="28"/>
                <w:szCs w:val="28"/>
              </w:rPr>
              <w:t>10000</w:t>
            </w:r>
            <w:r w:rsidRPr="00DB4D6F">
              <w:rPr>
                <w:rFonts w:hint="eastAsia"/>
                <w:sz w:val="28"/>
                <w:szCs w:val="28"/>
              </w:rPr>
              <w:t>个</w:t>
            </w:r>
            <w:r w:rsidRPr="00DB4D6F">
              <w:rPr>
                <w:rFonts w:hint="eastAsia"/>
                <w:sz w:val="28"/>
                <w:szCs w:val="28"/>
              </w:rPr>
              <w:t>/L</w:t>
            </w:r>
          </w:p>
        </w:tc>
        <w:tc>
          <w:tcPr>
            <w:tcW w:w="1417" w:type="dxa"/>
          </w:tcPr>
          <w:p w:rsidR="001642A3" w:rsidRPr="00DB4D6F" w:rsidRDefault="001642A3" w:rsidP="001642A3">
            <w:pPr>
              <w:jc w:val="center"/>
              <w:rPr>
                <w:sz w:val="28"/>
                <w:szCs w:val="28"/>
              </w:rPr>
            </w:pPr>
            <w:r w:rsidRPr="00DB4D6F">
              <w:rPr>
                <w:rFonts w:hint="eastAsia"/>
                <w:sz w:val="28"/>
                <w:szCs w:val="28"/>
              </w:rPr>
              <w:t>多管发酵法和滤膜法</w:t>
            </w:r>
          </w:p>
        </w:tc>
        <w:tc>
          <w:tcPr>
            <w:tcW w:w="1696" w:type="dxa"/>
          </w:tcPr>
          <w:p w:rsidR="001642A3" w:rsidRPr="00DB4D6F" w:rsidRDefault="001642A3" w:rsidP="001642A3">
            <w:pPr>
              <w:jc w:val="center"/>
              <w:rPr>
                <w:sz w:val="28"/>
                <w:szCs w:val="28"/>
              </w:rPr>
            </w:pPr>
            <w:r w:rsidRPr="00DB4D6F">
              <w:rPr>
                <w:rFonts w:hint="eastAsia"/>
                <w:sz w:val="28"/>
                <w:szCs w:val="28"/>
              </w:rPr>
              <w:t>HJ/T347-2007</w:t>
            </w:r>
          </w:p>
        </w:tc>
        <w:tc>
          <w:tcPr>
            <w:tcW w:w="1402" w:type="dxa"/>
          </w:tcPr>
          <w:p w:rsidR="001642A3" w:rsidRPr="00DB4D6F" w:rsidRDefault="001642A3" w:rsidP="001642A3">
            <w:pPr>
              <w:jc w:val="center"/>
              <w:rPr>
                <w:sz w:val="28"/>
                <w:szCs w:val="28"/>
              </w:rPr>
            </w:pPr>
            <w:r w:rsidRPr="00DB4D6F">
              <w:rPr>
                <w:rFonts w:hint="eastAsia"/>
                <w:sz w:val="28"/>
                <w:szCs w:val="28"/>
              </w:rPr>
              <w:t>SW-CF2D</w:t>
            </w:r>
            <w:r>
              <w:rPr>
                <w:rFonts w:hint="eastAsia"/>
                <w:sz w:val="28"/>
                <w:szCs w:val="28"/>
              </w:rPr>
              <w:t>洗净工作台</w:t>
            </w:r>
            <w:r w:rsidRPr="00DB4D6F">
              <w:rPr>
                <w:rFonts w:hint="eastAsia"/>
                <w:sz w:val="28"/>
                <w:szCs w:val="28"/>
              </w:rPr>
              <w:t>隔水培养</w:t>
            </w:r>
            <w:r>
              <w:rPr>
                <w:rFonts w:hint="eastAsia"/>
                <w:sz w:val="28"/>
                <w:szCs w:val="28"/>
              </w:rPr>
              <w:t>箱</w:t>
            </w:r>
          </w:p>
        </w:tc>
        <w:tc>
          <w:tcPr>
            <w:tcW w:w="1438" w:type="dxa"/>
          </w:tcPr>
          <w:p w:rsidR="001642A3" w:rsidRPr="00DB4D6F" w:rsidRDefault="001642A3" w:rsidP="001642A3">
            <w:pPr>
              <w:jc w:val="center"/>
              <w:rPr>
                <w:sz w:val="28"/>
                <w:szCs w:val="28"/>
              </w:rPr>
            </w:pPr>
            <w:r w:rsidRPr="00DB4D6F">
              <w:rPr>
                <w:rFonts w:hint="eastAsia"/>
                <w:sz w:val="28"/>
                <w:szCs w:val="28"/>
              </w:rPr>
              <w:t>1</w:t>
            </w:r>
            <w:r w:rsidRPr="00DB4D6F">
              <w:rPr>
                <w:rFonts w:hint="eastAsia"/>
                <w:sz w:val="28"/>
                <w:szCs w:val="28"/>
              </w:rPr>
              <w:t>次</w:t>
            </w:r>
            <w:r w:rsidRPr="00DB4D6F">
              <w:rPr>
                <w:rFonts w:hint="eastAsia"/>
                <w:sz w:val="28"/>
                <w:szCs w:val="28"/>
              </w:rPr>
              <w:t>/</w:t>
            </w:r>
            <w:r>
              <w:rPr>
                <w:rFonts w:hint="eastAsia"/>
                <w:sz w:val="28"/>
                <w:szCs w:val="28"/>
              </w:rPr>
              <w:t>周</w:t>
            </w:r>
          </w:p>
        </w:tc>
      </w:tr>
      <w:tr w:rsidR="001642A3" w:rsidRPr="00DB4D6F" w:rsidTr="001642A3">
        <w:tc>
          <w:tcPr>
            <w:tcW w:w="1384" w:type="dxa"/>
          </w:tcPr>
          <w:p w:rsidR="001642A3" w:rsidRPr="00DB4D6F" w:rsidRDefault="001642A3" w:rsidP="001642A3">
            <w:pPr>
              <w:jc w:val="center"/>
              <w:rPr>
                <w:sz w:val="28"/>
                <w:szCs w:val="28"/>
              </w:rPr>
            </w:pPr>
            <w:r w:rsidRPr="00DB4D6F">
              <w:rPr>
                <w:rFonts w:hint="eastAsia"/>
                <w:sz w:val="28"/>
                <w:szCs w:val="28"/>
              </w:rPr>
              <w:t>总镉</w:t>
            </w:r>
          </w:p>
        </w:tc>
        <w:tc>
          <w:tcPr>
            <w:tcW w:w="1418" w:type="dxa"/>
          </w:tcPr>
          <w:p w:rsidR="001642A3" w:rsidRPr="00DB4D6F" w:rsidRDefault="001642A3" w:rsidP="001642A3">
            <w:pPr>
              <w:jc w:val="center"/>
              <w:rPr>
                <w:sz w:val="28"/>
                <w:szCs w:val="28"/>
              </w:rPr>
            </w:pPr>
            <w:r w:rsidRPr="00DB4D6F">
              <w:rPr>
                <w:rFonts w:hint="eastAsia"/>
                <w:sz w:val="28"/>
                <w:szCs w:val="28"/>
              </w:rPr>
              <w:t>0.01 mg/L</w:t>
            </w:r>
          </w:p>
        </w:tc>
        <w:tc>
          <w:tcPr>
            <w:tcW w:w="1417" w:type="dxa"/>
          </w:tcPr>
          <w:p w:rsidR="001642A3" w:rsidRPr="00DB4D6F" w:rsidRDefault="001642A3" w:rsidP="001642A3">
            <w:pPr>
              <w:jc w:val="center"/>
              <w:rPr>
                <w:sz w:val="28"/>
                <w:szCs w:val="28"/>
              </w:rPr>
            </w:pPr>
            <w:r w:rsidRPr="00DB4D6F">
              <w:rPr>
                <w:rFonts w:hint="eastAsia"/>
                <w:sz w:val="28"/>
                <w:szCs w:val="28"/>
              </w:rPr>
              <w:t>原子吸收</w:t>
            </w:r>
            <w:r w:rsidRPr="00DB4D6F">
              <w:rPr>
                <w:rFonts w:hint="eastAsia"/>
                <w:sz w:val="28"/>
                <w:szCs w:val="28"/>
              </w:rPr>
              <w:lastRenderedPageBreak/>
              <w:t>光度法</w:t>
            </w:r>
          </w:p>
        </w:tc>
        <w:tc>
          <w:tcPr>
            <w:tcW w:w="1696" w:type="dxa"/>
          </w:tcPr>
          <w:p w:rsidR="001642A3" w:rsidRPr="00DB4D6F" w:rsidRDefault="001642A3" w:rsidP="001642A3">
            <w:pPr>
              <w:jc w:val="center"/>
              <w:rPr>
                <w:sz w:val="28"/>
                <w:szCs w:val="28"/>
              </w:rPr>
            </w:pPr>
            <w:r w:rsidRPr="00DB4D6F">
              <w:rPr>
                <w:rFonts w:hint="eastAsia"/>
                <w:sz w:val="28"/>
                <w:szCs w:val="28"/>
              </w:rPr>
              <w:lastRenderedPageBreak/>
              <w:t>GB7475/</w:t>
            </w:r>
            <w:r>
              <w:rPr>
                <w:rFonts w:hint="eastAsia"/>
                <w:sz w:val="28"/>
                <w:szCs w:val="28"/>
              </w:rPr>
              <w:t>1-8</w:t>
            </w:r>
            <w:r>
              <w:rPr>
                <w:rFonts w:hint="eastAsia"/>
                <w:sz w:val="28"/>
                <w:szCs w:val="28"/>
              </w:rPr>
              <w:lastRenderedPageBreak/>
              <w:t>7</w:t>
            </w:r>
          </w:p>
        </w:tc>
        <w:tc>
          <w:tcPr>
            <w:tcW w:w="1402" w:type="dxa"/>
          </w:tcPr>
          <w:p w:rsidR="001642A3" w:rsidRPr="00671FEB" w:rsidRDefault="001642A3" w:rsidP="001642A3">
            <w:pPr>
              <w:jc w:val="center"/>
              <w:rPr>
                <w:sz w:val="24"/>
                <w:szCs w:val="24"/>
              </w:rPr>
            </w:pPr>
            <w:r w:rsidRPr="00671FEB">
              <w:rPr>
                <w:rFonts w:hint="eastAsia"/>
                <w:sz w:val="24"/>
                <w:szCs w:val="24"/>
              </w:rPr>
              <w:lastRenderedPageBreak/>
              <w:t>日立</w:t>
            </w:r>
            <w:r w:rsidRPr="00671FEB">
              <w:rPr>
                <w:rFonts w:hint="eastAsia"/>
                <w:sz w:val="24"/>
                <w:szCs w:val="24"/>
              </w:rPr>
              <w:t>z-5000</w:t>
            </w:r>
            <w:r w:rsidRPr="00671FEB">
              <w:rPr>
                <w:rFonts w:hint="eastAsia"/>
                <w:sz w:val="24"/>
                <w:szCs w:val="24"/>
              </w:rPr>
              <w:t>原子吸收分光光度</w:t>
            </w:r>
            <w:r w:rsidRPr="00671FEB">
              <w:rPr>
                <w:rFonts w:hint="eastAsia"/>
                <w:sz w:val="24"/>
                <w:szCs w:val="24"/>
              </w:rPr>
              <w:lastRenderedPageBreak/>
              <w:t>计</w:t>
            </w:r>
          </w:p>
        </w:tc>
        <w:tc>
          <w:tcPr>
            <w:tcW w:w="1438" w:type="dxa"/>
          </w:tcPr>
          <w:p w:rsidR="001642A3" w:rsidRPr="00DB4D6F" w:rsidRDefault="001642A3" w:rsidP="001642A3">
            <w:pPr>
              <w:jc w:val="center"/>
              <w:rPr>
                <w:sz w:val="28"/>
                <w:szCs w:val="28"/>
              </w:rPr>
            </w:pPr>
            <w:r w:rsidRPr="00DB4D6F">
              <w:rPr>
                <w:rFonts w:hint="eastAsia"/>
                <w:sz w:val="28"/>
                <w:szCs w:val="28"/>
              </w:rPr>
              <w:lastRenderedPageBreak/>
              <w:t>1</w:t>
            </w:r>
            <w:r w:rsidRPr="00DB4D6F">
              <w:rPr>
                <w:rFonts w:hint="eastAsia"/>
                <w:sz w:val="28"/>
                <w:szCs w:val="28"/>
              </w:rPr>
              <w:t>次</w:t>
            </w:r>
            <w:r w:rsidRPr="00DB4D6F">
              <w:rPr>
                <w:rFonts w:hint="eastAsia"/>
                <w:sz w:val="28"/>
                <w:szCs w:val="28"/>
              </w:rPr>
              <w:t>/</w:t>
            </w:r>
            <w:r w:rsidRPr="00DB4D6F">
              <w:rPr>
                <w:rFonts w:hint="eastAsia"/>
                <w:sz w:val="28"/>
                <w:szCs w:val="28"/>
              </w:rPr>
              <w:t>半年</w:t>
            </w:r>
          </w:p>
        </w:tc>
      </w:tr>
      <w:tr w:rsidR="001642A3" w:rsidRPr="00DB4D6F" w:rsidTr="001642A3">
        <w:tc>
          <w:tcPr>
            <w:tcW w:w="1384" w:type="dxa"/>
          </w:tcPr>
          <w:p w:rsidR="001642A3" w:rsidRPr="00DB4D6F" w:rsidRDefault="001642A3" w:rsidP="001642A3">
            <w:pPr>
              <w:jc w:val="center"/>
              <w:rPr>
                <w:sz w:val="28"/>
                <w:szCs w:val="28"/>
              </w:rPr>
            </w:pPr>
            <w:r w:rsidRPr="00DB4D6F">
              <w:rPr>
                <w:rFonts w:hint="eastAsia"/>
                <w:sz w:val="28"/>
                <w:szCs w:val="28"/>
              </w:rPr>
              <w:lastRenderedPageBreak/>
              <w:t>总铬</w:t>
            </w:r>
          </w:p>
        </w:tc>
        <w:tc>
          <w:tcPr>
            <w:tcW w:w="1418" w:type="dxa"/>
          </w:tcPr>
          <w:p w:rsidR="001642A3" w:rsidRPr="00DB4D6F" w:rsidRDefault="001642A3" w:rsidP="001642A3">
            <w:pPr>
              <w:jc w:val="center"/>
              <w:rPr>
                <w:sz w:val="28"/>
                <w:szCs w:val="28"/>
              </w:rPr>
            </w:pPr>
            <w:r w:rsidRPr="00DB4D6F">
              <w:rPr>
                <w:rFonts w:hint="eastAsia"/>
                <w:sz w:val="28"/>
                <w:szCs w:val="28"/>
              </w:rPr>
              <w:t>0.1 mg/L</w:t>
            </w:r>
          </w:p>
        </w:tc>
        <w:tc>
          <w:tcPr>
            <w:tcW w:w="1417" w:type="dxa"/>
          </w:tcPr>
          <w:p w:rsidR="001642A3" w:rsidRPr="00DB4D6F" w:rsidRDefault="001642A3" w:rsidP="001642A3">
            <w:pPr>
              <w:jc w:val="center"/>
              <w:rPr>
                <w:sz w:val="28"/>
                <w:szCs w:val="28"/>
              </w:rPr>
            </w:pPr>
            <w:r w:rsidRPr="00DB4D6F">
              <w:rPr>
                <w:rFonts w:hint="eastAsia"/>
                <w:sz w:val="28"/>
                <w:szCs w:val="28"/>
              </w:rPr>
              <w:t>原子吸收法</w:t>
            </w:r>
          </w:p>
        </w:tc>
        <w:tc>
          <w:tcPr>
            <w:tcW w:w="1696" w:type="dxa"/>
          </w:tcPr>
          <w:p w:rsidR="001642A3" w:rsidRPr="00DB4D6F" w:rsidRDefault="001642A3" w:rsidP="001642A3">
            <w:pPr>
              <w:jc w:val="center"/>
              <w:rPr>
                <w:sz w:val="28"/>
                <w:szCs w:val="28"/>
              </w:rPr>
            </w:pPr>
            <w:r w:rsidRPr="00DB4D6F">
              <w:rPr>
                <w:rFonts w:hint="eastAsia"/>
                <w:sz w:val="28"/>
                <w:szCs w:val="28"/>
              </w:rPr>
              <w:t>GB/T7466-1987</w:t>
            </w:r>
          </w:p>
        </w:tc>
        <w:tc>
          <w:tcPr>
            <w:tcW w:w="1402" w:type="dxa"/>
          </w:tcPr>
          <w:p w:rsidR="001642A3" w:rsidRPr="00EB2DEF" w:rsidRDefault="001642A3" w:rsidP="001642A3">
            <w:pPr>
              <w:pStyle w:val="2"/>
              <w:outlineLvl w:val="1"/>
              <w:rPr>
                <w:rFonts w:asciiTheme="minorEastAsia" w:eastAsiaTheme="minorEastAsia" w:hAnsiTheme="minorEastAsia"/>
                <w:b w:val="0"/>
                <w:sz w:val="18"/>
                <w:szCs w:val="18"/>
              </w:rPr>
            </w:pPr>
            <w:r w:rsidRPr="00EB2DEF">
              <w:rPr>
                <w:rFonts w:asciiTheme="minorEastAsia" w:eastAsiaTheme="minorEastAsia" w:hAnsiTheme="minorEastAsia" w:hint="eastAsia"/>
                <w:sz w:val="18"/>
                <w:szCs w:val="18"/>
              </w:rPr>
              <w:t>日立z-5000原子吸收分光光度计</w:t>
            </w:r>
          </w:p>
        </w:tc>
        <w:tc>
          <w:tcPr>
            <w:tcW w:w="1438" w:type="dxa"/>
          </w:tcPr>
          <w:p w:rsidR="001642A3" w:rsidRPr="00DB4D6F" w:rsidRDefault="001642A3" w:rsidP="001642A3">
            <w:pPr>
              <w:jc w:val="center"/>
              <w:rPr>
                <w:sz w:val="28"/>
                <w:szCs w:val="28"/>
              </w:rPr>
            </w:pPr>
            <w:r w:rsidRPr="00DB4D6F">
              <w:rPr>
                <w:rFonts w:hint="eastAsia"/>
                <w:sz w:val="28"/>
                <w:szCs w:val="28"/>
              </w:rPr>
              <w:t>1</w:t>
            </w:r>
            <w:r w:rsidRPr="00DB4D6F">
              <w:rPr>
                <w:rFonts w:hint="eastAsia"/>
                <w:sz w:val="28"/>
                <w:szCs w:val="28"/>
              </w:rPr>
              <w:t>次</w:t>
            </w:r>
            <w:r w:rsidRPr="00DB4D6F">
              <w:rPr>
                <w:rFonts w:hint="eastAsia"/>
                <w:sz w:val="28"/>
                <w:szCs w:val="28"/>
              </w:rPr>
              <w:t>/</w:t>
            </w:r>
            <w:r w:rsidRPr="00DB4D6F">
              <w:rPr>
                <w:rFonts w:hint="eastAsia"/>
                <w:sz w:val="28"/>
                <w:szCs w:val="28"/>
              </w:rPr>
              <w:t>半年</w:t>
            </w:r>
          </w:p>
        </w:tc>
      </w:tr>
      <w:tr w:rsidR="001642A3" w:rsidRPr="00DB4D6F" w:rsidTr="001642A3">
        <w:tc>
          <w:tcPr>
            <w:tcW w:w="1384" w:type="dxa"/>
          </w:tcPr>
          <w:p w:rsidR="001642A3" w:rsidRPr="00DB4D6F" w:rsidRDefault="001642A3" w:rsidP="001642A3">
            <w:pPr>
              <w:jc w:val="center"/>
              <w:rPr>
                <w:sz w:val="28"/>
                <w:szCs w:val="28"/>
              </w:rPr>
            </w:pPr>
            <w:r w:rsidRPr="00DB4D6F">
              <w:rPr>
                <w:rFonts w:hint="eastAsia"/>
                <w:sz w:val="28"/>
                <w:szCs w:val="28"/>
              </w:rPr>
              <w:t>六价铬</w:t>
            </w:r>
          </w:p>
        </w:tc>
        <w:tc>
          <w:tcPr>
            <w:tcW w:w="1418" w:type="dxa"/>
          </w:tcPr>
          <w:p w:rsidR="001642A3" w:rsidRPr="00DB4D6F" w:rsidRDefault="001642A3" w:rsidP="001642A3">
            <w:pPr>
              <w:jc w:val="center"/>
              <w:rPr>
                <w:sz w:val="28"/>
                <w:szCs w:val="28"/>
              </w:rPr>
            </w:pPr>
            <w:r w:rsidRPr="00DB4D6F">
              <w:rPr>
                <w:rFonts w:hint="eastAsia"/>
                <w:sz w:val="28"/>
                <w:szCs w:val="28"/>
              </w:rPr>
              <w:t>0.05 mg/L</w:t>
            </w:r>
          </w:p>
        </w:tc>
        <w:tc>
          <w:tcPr>
            <w:tcW w:w="1417" w:type="dxa"/>
          </w:tcPr>
          <w:p w:rsidR="001642A3" w:rsidRPr="00691E8C" w:rsidRDefault="001642A3" w:rsidP="001642A3">
            <w:pPr>
              <w:jc w:val="center"/>
              <w:rPr>
                <w:sz w:val="24"/>
                <w:szCs w:val="24"/>
              </w:rPr>
            </w:pPr>
            <w:r w:rsidRPr="00691E8C">
              <w:rPr>
                <w:rFonts w:hint="eastAsia"/>
                <w:sz w:val="24"/>
                <w:szCs w:val="24"/>
              </w:rPr>
              <w:t>高锰酸钾氧化</w:t>
            </w:r>
            <w:r w:rsidRPr="00691E8C">
              <w:rPr>
                <w:rFonts w:hint="eastAsia"/>
                <w:sz w:val="24"/>
                <w:szCs w:val="24"/>
              </w:rPr>
              <w:t>-</w:t>
            </w:r>
            <w:r w:rsidRPr="00691E8C">
              <w:rPr>
                <w:rFonts w:hint="eastAsia"/>
                <w:sz w:val="24"/>
                <w:szCs w:val="24"/>
              </w:rPr>
              <w:t>二苯碳酰二肼分光光度法</w:t>
            </w:r>
          </w:p>
        </w:tc>
        <w:tc>
          <w:tcPr>
            <w:tcW w:w="1696" w:type="dxa"/>
          </w:tcPr>
          <w:p w:rsidR="001642A3" w:rsidRPr="00DB4D6F" w:rsidRDefault="001642A3" w:rsidP="001642A3">
            <w:pPr>
              <w:jc w:val="center"/>
              <w:rPr>
                <w:sz w:val="28"/>
                <w:szCs w:val="28"/>
              </w:rPr>
            </w:pPr>
            <w:r w:rsidRPr="00DB4D6F">
              <w:rPr>
                <w:rFonts w:hint="eastAsia"/>
                <w:sz w:val="28"/>
                <w:szCs w:val="28"/>
              </w:rPr>
              <w:t>GB/T7467-1987</w:t>
            </w:r>
          </w:p>
        </w:tc>
        <w:tc>
          <w:tcPr>
            <w:tcW w:w="1402" w:type="dxa"/>
          </w:tcPr>
          <w:p w:rsidR="001642A3" w:rsidRPr="00DB4D6F" w:rsidRDefault="001642A3" w:rsidP="001642A3">
            <w:pPr>
              <w:jc w:val="center"/>
              <w:rPr>
                <w:sz w:val="28"/>
                <w:szCs w:val="28"/>
              </w:rPr>
            </w:pPr>
            <w:r w:rsidRPr="00671FEB">
              <w:rPr>
                <w:rFonts w:hint="eastAsia"/>
                <w:sz w:val="24"/>
                <w:szCs w:val="24"/>
              </w:rPr>
              <w:t>紫外可见分光光度计</w:t>
            </w:r>
          </w:p>
        </w:tc>
        <w:tc>
          <w:tcPr>
            <w:tcW w:w="1438" w:type="dxa"/>
          </w:tcPr>
          <w:p w:rsidR="001642A3" w:rsidRPr="00DB4D6F" w:rsidRDefault="001642A3" w:rsidP="001642A3">
            <w:pPr>
              <w:jc w:val="center"/>
              <w:rPr>
                <w:sz w:val="28"/>
                <w:szCs w:val="28"/>
              </w:rPr>
            </w:pPr>
            <w:r w:rsidRPr="00DB4D6F">
              <w:rPr>
                <w:rFonts w:hint="eastAsia"/>
                <w:sz w:val="28"/>
                <w:szCs w:val="28"/>
              </w:rPr>
              <w:t>1</w:t>
            </w:r>
            <w:r w:rsidRPr="00DB4D6F">
              <w:rPr>
                <w:rFonts w:hint="eastAsia"/>
                <w:sz w:val="28"/>
                <w:szCs w:val="28"/>
              </w:rPr>
              <w:t>次</w:t>
            </w:r>
            <w:r w:rsidRPr="00DB4D6F">
              <w:rPr>
                <w:rFonts w:hint="eastAsia"/>
                <w:sz w:val="28"/>
                <w:szCs w:val="28"/>
              </w:rPr>
              <w:t>/</w:t>
            </w:r>
            <w:r w:rsidRPr="00DB4D6F">
              <w:rPr>
                <w:rFonts w:hint="eastAsia"/>
                <w:sz w:val="28"/>
                <w:szCs w:val="28"/>
              </w:rPr>
              <w:t>半年</w:t>
            </w:r>
          </w:p>
        </w:tc>
      </w:tr>
      <w:tr w:rsidR="001642A3" w:rsidRPr="00DB4D6F" w:rsidTr="001642A3">
        <w:tc>
          <w:tcPr>
            <w:tcW w:w="1384" w:type="dxa"/>
          </w:tcPr>
          <w:p w:rsidR="001642A3" w:rsidRPr="00DB4D6F" w:rsidRDefault="001642A3" w:rsidP="001642A3">
            <w:pPr>
              <w:jc w:val="center"/>
              <w:rPr>
                <w:sz w:val="28"/>
                <w:szCs w:val="28"/>
              </w:rPr>
            </w:pPr>
            <w:r w:rsidRPr="00DB4D6F">
              <w:rPr>
                <w:rFonts w:hint="eastAsia"/>
                <w:sz w:val="28"/>
                <w:szCs w:val="28"/>
              </w:rPr>
              <w:t>总铅</w:t>
            </w:r>
          </w:p>
        </w:tc>
        <w:tc>
          <w:tcPr>
            <w:tcW w:w="1418" w:type="dxa"/>
          </w:tcPr>
          <w:p w:rsidR="001642A3" w:rsidRPr="00DB4D6F" w:rsidRDefault="001642A3" w:rsidP="001642A3">
            <w:pPr>
              <w:jc w:val="center"/>
              <w:rPr>
                <w:sz w:val="28"/>
                <w:szCs w:val="28"/>
              </w:rPr>
            </w:pPr>
            <w:r w:rsidRPr="00DB4D6F">
              <w:rPr>
                <w:rFonts w:hint="eastAsia"/>
                <w:sz w:val="28"/>
                <w:szCs w:val="28"/>
              </w:rPr>
              <w:t>0.1 mg/L</w:t>
            </w:r>
          </w:p>
        </w:tc>
        <w:tc>
          <w:tcPr>
            <w:tcW w:w="1417" w:type="dxa"/>
          </w:tcPr>
          <w:p w:rsidR="001642A3" w:rsidRPr="00DB4D6F" w:rsidRDefault="001642A3" w:rsidP="001642A3">
            <w:pPr>
              <w:jc w:val="center"/>
              <w:rPr>
                <w:sz w:val="28"/>
                <w:szCs w:val="28"/>
              </w:rPr>
            </w:pPr>
            <w:r w:rsidRPr="00DB4D6F">
              <w:rPr>
                <w:rFonts w:hint="eastAsia"/>
                <w:sz w:val="28"/>
                <w:szCs w:val="28"/>
              </w:rPr>
              <w:t>原子吸收法</w:t>
            </w:r>
          </w:p>
        </w:tc>
        <w:tc>
          <w:tcPr>
            <w:tcW w:w="1696" w:type="dxa"/>
          </w:tcPr>
          <w:p w:rsidR="001642A3" w:rsidRPr="00DB4D6F" w:rsidRDefault="001642A3" w:rsidP="001642A3">
            <w:pPr>
              <w:jc w:val="center"/>
              <w:rPr>
                <w:sz w:val="28"/>
                <w:szCs w:val="28"/>
              </w:rPr>
            </w:pPr>
            <w:r w:rsidRPr="00DB4D6F">
              <w:rPr>
                <w:rFonts w:hint="eastAsia"/>
                <w:sz w:val="28"/>
                <w:szCs w:val="28"/>
              </w:rPr>
              <w:t>GB7470-87</w:t>
            </w:r>
          </w:p>
        </w:tc>
        <w:tc>
          <w:tcPr>
            <w:tcW w:w="1402" w:type="dxa"/>
          </w:tcPr>
          <w:p w:rsidR="001642A3" w:rsidRPr="00DB4D6F" w:rsidRDefault="001642A3" w:rsidP="001642A3">
            <w:pPr>
              <w:jc w:val="center"/>
              <w:rPr>
                <w:sz w:val="28"/>
                <w:szCs w:val="28"/>
              </w:rPr>
            </w:pPr>
            <w:r w:rsidRPr="00671FEB">
              <w:rPr>
                <w:rFonts w:hint="eastAsia"/>
                <w:sz w:val="24"/>
                <w:szCs w:val="24"/>
              </w:rPr>
              <w:t>日立</w:t>
            </w:r>
            <w:r w:rsidRPr="00671FEB">
              <w:rPr>
                <w:rFonts w:hint="eastAsia"/>
                <w:sz w:val="24"/>
                <w:szCs w:val="24"/>
              </w:rPr>
              <w:t>z-5000</w:t>
            </w:r>
            <w:r w:rsidRPr="00671FEB">
              <w:rPr>
                <w:rFonts w:hint="eastAsia"/>
                <w:sz w:val="24"/>
                <w:szCs w:val="24"/>
              </w:rPr>
              <w:t>原子吸收分光光度计</w:t>
            </w:r>
          </w:p>
        </w:tc>
        <w:tc>
          <w:tcPr>
            <w:tcW w:w="1438" w:type="dxa"/>
          </w:tcPr>
          <w:p w:rsidR="001642A3" w:rsidRPr="00DB4D6F" w:rsidRDefault="001642A3" w:rsidP="001642A3">
            <w:pPr>
              <w:jc w:val="center"/>
              <w:rPr>
                <w:sz w:val="28"/>
                <w:szCs w:val="28"/>
              </w:rPr>
            </w:pPr>
            <w:r w:rsidRPr="00DB4D6F">
              <w:rPr>
                <w:rFonts w:hint="eastAsia"/>
                <w:sz w:val="28"/>
                <w:szCs w:val="28"/>
              </w:rPr>
              <w:t>1</w:t>
            </w:r>
            <w:r w:rsidRPr="00DB4D6F">
              <w:rPr>
                <w:rFonts w:hint="eastAsia"/>
                <w:sz w:val="28"/>
                <w:szCs w:val="28"/>
              </w:rPr>
              <w:t>次</w:t>
            </w:r>
            <w:r w:rsidRPr="00DB4D6F">
              <w:rPr>
                <w:rFonts w:hint="eastAsia"/>
                <w:sz w:val="28"/>
                <w:szCs w:val="28"/>
              </w:rPr>
              <w:t>/</w:t>
            </w:r>
            <w:r w:rsidRPr="00DB4D6F">
              <w:rPr>
                <w:rFonts w:hint="eastAsia"/>
                <w:sz w:val="28"/>
                <w:szCs w:val="28"/>
              </w:rPr>
              <w:t>半年</w:t>
            </w:r>
          </w:p>
        </w:tc>
      </w:tr>
      <w:tr w:rsidR="001642A3" w:rsidRPr="00DB4D6F" w:rsidTr="001642A3">
        <w:tc>
          <w:tcPr>
            <w:tcW w:w="1384" w:type="dxa"/>
          </w:tcPr>
          <w:p w:rsidR="001642A3" w:rsidRPr="00DB4D6F" w:rsidRDefault="001642A3" w:rsidP="001642A3">
            <w:pPr>
              <w:jc w:val="center"/>
              <w:rPr>
                <w:sz w:val="28"/>
                <w:szCs w:val="28"/>
              </w:rPr>
            </w:pPr>
            <w:r>
              <w:rPr>
                <w:rFonts w:hint="eastAsia"/>
                <w:sz w:val="28"/>
                <w:szCs w:val="28"/>
              </w:rPr>
              <w:t>动植物油</w:t>
            </w:r>
          </w:p>
        </w:tc>
        <w:tc>
          <w:tcPr>
            <w:tcW w:w="1418" w:type="dxa"/>
          </w:tcPr>
          <w:p w:rsidR="001642A3" w:rsidRPr="00DB4D6F" w:rsidRDefault="001642A3" w:rsidP="001642A3">
            <w:pPr>
              <w:jc w:val="center"/>
              <w:rPr>
                <w:sz w:val="28"/>
                <w:szCs w:val="28"/>
              </w:rPr>
            </w:pPr>
            <w:r>
              <w:rPr>
                <w:rFonts w:hint="eastAsia"/>
                <w:sz w:val="28"/>
                <w:szCs w:val="28"/>
              </w:rPr>
              <w:t>3</w:t>
            </w:r>
            <w:r w:rsidRPr="00DB4D6F">
              <w:rPr>
                <w:rFonts w:hint="eastAsia"/>
                <w:sz w:val="28"/>
                <w:szCs w:val="28"/>
              </w:rPr>
              <w:t xml:space="preserve"> mg/L</w:t>
            </w:r>
          </w:p>
        </w:tc>
        <w:tc>
          <w:tcPr>
            <w:tcW w:w="1417" w:type="dxa"/>
          </w:tcPr>
          <w:p w:rsidR="001642A3" w:rsidRPr="00A1549C" w:rsidRDefault="001642A3" w:rsidP="001642A3">
            <w:pPr>
              <w:jc w:val="center"/>
              <w:rPr>
                <w:szCs w:val="21"/>
              </w:rPr>
            </w:pPr>
            <w:r w:rsidRPr="00A1549C">
              <w:rPr>
                <w:rFonts w:hint="eastAsia"/>
                <w:szCs w:val="21"/>
              </w:rPr>
              <w:t>红外光度法</w:t>
            </w:r>
          </w:p>
        </w:tc>
        <w:tc>
          <w:tcPr>
            <w:tcW w:w="1696" w:type="dxa"/>
          </w:tcPr>
          <w:p w:rsidR="001642A3" w:rsidRPr="00EB2DEF" w:rsidRDefault="001642A3" w:rsidP="001642A3">
            <w:pPr>
              <w:jc w:val="center"/>
              <w:rPr>
                <w:szCs w:val="21"/>
              </w:rPr>
            </w:pPr>
            <w:r w:rsidRPr="00EB2DEF">
              <w:rPr>
                <w:rFonts w:hint="eastAsia"/>
                <w:szCs w:val="21"/>
              </w:rPr>
              <w:t>GB/T16488-1996</w:t>
            </w:r>
          </w:p>
        </w:tc>
        <w:tc>
          <w:tcPr>
            <w:tcW w:w="1402" w:type="dxa"/>
          </w:tcPr>
          <w:p w:rsidR="001642A3" w:rsidRPr="00671FEB" w:rsidRDefault="001642A3" w:rsidP="001642A3">
            <w:pPr>
              <w:jc w:val="center"/>
              <w:rPr>
                <w:sz w:val="24"/>
                <w:szCs w:val="24"/>
              </w:rPr>
            </w:pPr>
            <w:r>
              <w:rPr>
                <w:rFonts w:hint="eastAsia"/>
                <w:sz w:val="24"/>
                <w:szCs w:val="24"/>
              </w:rPr>
              <w:t>JKY-3A</w:t>
            </w:r>
            <w:r>
              <w:rPr>
                <w:rFonts w:hint="eastAsia"/>
                <w:sz w:val="24"/>
                <w:szCs w:val="24"/>
              </w:rPr>
              <w:t>测油仪</w:t>
            </w:r>
          </w:p>
        </w:tc>
        <w:tc>
          <w:tcPr>
            <w:tcW w:w="1438" w:type="dxa"/>
          </w:tcPr>
          <w:p w:rsidR="001642A3" w:rsidRPr="00DB4D6F" w:rsidRDefault="001642A3" w:rsidP="001642A3">
            <w:pPr>
              <w:jc w:val="center"/>
              <w:rPr>
                <w:sz w:val="28"/>
                <w:szCs w:val="28"/>
              </w:rPr>
            </w:pPr>
            <w:r>
              <w:rPr>
                <w:rFonts w:hint="eastAsia"/>
                <w:sz w:val="28"/>
                <w:szCs w:val="28"/>
              </w:rPr>
              <w:t>1</w:t>
            </w:r>
            <w:r>
              <w:rPr>
                <w:rFonts w:hint="eastAsia"/>
                <w:sz w:val="28"/>
                <w:szCs w:val="28"/>
              </w:rPr>
              <w:t>次</w:t>
            </w:r>
            <w:r>
              <w:rPr>
                <w:rFonts w:hint="eastAsia"/>
                <w:sz w:val="28"/>
                <w:szCs w:val="28"/>
              </w:rPr>
              <w:t>/</w:t>
            </w:r>
            <w:r>
              <w:rPr>
                <w:rFonts w:hint="eastAsia"/>
                <w:sz w:val="28"/>
                <w:szCs w:val="28"/>
              </w:rPr>
              <w:t>月</w:t>
            </w:r>
          </w:p>
        </w:tc>
      </w:tr>
      <w:tr w:rsidR="001642A3" w:rsidRPr="00DB4D6F" w:rsidTr="001642A3">
        <w:tc>
          <w:tcPr>
            <w:tcW w:w="1384" w:type="dxa"/>
          </w:tcPr>
          <w:p w:rsidR="001642A3" w:rsidRPr="00DB4D6F" w:rsidRDefault="001642A3" w:rsidP="001642A3">
            <w:pPr>
              <w:jc w:val="center"/>
              <w:rPr>
                <w:sz w:val="28"/>
                <w:szCs w:val="28"/>
              </w:rPr>
            </w:pPr>
            <w:r>
              <w:rPr>
                <w:rFonts w:hint="eastAsia"/>
                <w:sz w:val="28"/>
                <w:szCs w:val="28"/>
              </w:rPr>
              <w:t>石油类</w:t>
            </w:r>
          </w:p>
        </w:tc>
        <w:tc>
          <w:tcPr>
            <w:tcW w:w="1418" w:type="dxa"/>
          </w:tcPr>
          <w:p w:rsidR="001642A3" w:rsidRPr="00DB4D6F" w:rsidRDefault="001642A3" w:rsidP="001642A3">
            <w:pPr>
              <w:jc w:val="center"/>
              <w:rPr>
                <w:sz w:val="28"/>
                <w:szCs w:val="28"/>
              </w:rPr>
            </w:pPr>
            <w:r>
              <w:rPr>
                <w:rFonts w:hint="eastAsia"/>
                <w:sz w:val="28"/>
                <w:szCs w:val="28"/>
              </w:rPr>
              <w:t>3</w:t>
            </w:r>
            <w:r w:rsidRPr="00DB4D6F">
              <w:rPr>
                <w:rFonts w:hint="eastAsia"/>
                <w:sz w:val="28"/>
                <w:szCs w:val="28"/>
              </w:rPr>
              <w:t xml:space="preserve"> mg/L</w:t>
            </w:r>
          </w:p>
        </w:tc>
        <w:tc>
          <w:tcPr>
            <w:tcW w:w="1417" w:type="dxa"/>
          </w:tcPr>
          <w:p w:rsidR="001642A3" w:rsidRPr="00DB4D6F" w:rsidRDefault="001642A3" w:rsidP="001642A3">
            <w:pPr>
              <w:jc w:val="center"/>
              <w:rPr>
                <w:sz w:val="28"/>
                <w:szCs w:val="28"/>
              </w:rPr>
            </w:pPr>
            <w:r w:rsidRPr="00A1549C">
              <w:rPr>
                <w:rFonts w:hint="eastAsia"/>
                <w:szCs w:val="21"/>
              </w:rPr>
              <w:t>红外光度法</w:t>
            </w:r>
          </w:p>
        </w:tc>
        <w:tc>
          <w:tcPr>
            <w:tcW w:w="1696" w:type="dxa"/>
          </w:tcPr>
          <w:p w:rsidR="001642A3" w:rsidRPr="00161ECB" w:rsidRDefault="001642A3" w:rsidP="001642A3">
            <w:pPr>
              <w:jc w:val="center"/>
              <w:rPr>
                <w:szCs w:val="21"/>
              </w:rPr>
            </w:pPr>
            <w:r w:rsidRPr="00161ECB">
              <w:rPr>
                <w:rFonts w:hint="eastAsia"/>
                <w:szCs w:val="21"/>
              </w:rPr>
              <w:t>GB/T16488-1996</w:t>
            </w:r>
          </w:p>
        </w:tc>
        <w:tc>
          <w:tcPr>
            <w:tcW w:w="1402" w:type="dxa"/>
          </w:tcPr>
          <w:p w:rsidR="001642A3" w:rsidRPr="00671FEB" w:rsidRDefault="001642A3" w:rsidP="001642A3">
            <w:pPr>
              <w:jc w:val="center"/>
              <w:rPr>
                <w:sz w:val="24"/>
                <w:szCs w:val="24"/>
              </w:rPr>
            </w:pPr>
            <w:r>
              <w:rPr>
                <w:rFonts w:hint="eastAsia"/>
                <w:sz w:val="24"/>
                <w:szCs w:val="24"/>
              </w:rPr>
              <w:t>JKY-3A</w:t>
            </w:r>
            <w:r>
              <w:rPr>
                <w:rFonts w:hint="eastAsia"/>
                <w:sz w:val="24"/>
                <w:szCs w:val="24"/>
              </w:rPr>
              <w:t>测油仪</w:t>
            </w:r>
          </w:p>
        </w:tc>
        <w:tc>
          <w:tcPr>
            <w:tcW w:w="1438" w:type="dxa"/>
          </w:tcPr>
          <w:p w:rsidR="001642A3" w:rsidRPr="00DB4D6F" w:rsidRDefault="001642A3" w:rsidP="001642A3">
            <w:pPr>
              <w:jc w:val="center"/>
              <w:rPr>
                <w:sz w:val="28"/>
                <w:szCs w:val="28"/>
              </w:rPr>
            </w:pPr>
            <w:r>
              <w:rPr>
                <w:rFonts w:hint="eastAsia"/>
                <w:sz w:val="28"/>
                <w:szCs w:val="28"/>
              </w:rPr>
              <w:t>1</w:t>
            </w:r>
            <w:r>
              <w:rPr>
                <w:rFonts w:hint="eastAsia"/>
                <w:sz w:val="28"/>
                <w:szCs w:val="28"/>
              </w:rPr>
              <w:t>次</w:t>
            </w:r>
            <w:r>
              <w:rPr>
                <w:rFonts w:hint="eastAsia"/>
                <w:sz w:val="28"/>
                <w:szCs w:val="28"/>
              </w:rPr>
              <w:t>/</w:t>
            </w:r>
            <w:r>
              <w:rPr>
                <w:rFonts w:hint="eastAsia"/>
                <w:sz w:val="28"/>
                <w:szCs w:val="28"/>
              </w:rPr>
              <w:t>月</w:t>
            </w:r>
          </w:p>
        </w:tc>
      </w:tr>
      <w:tr w:rsidR="001642A3" w:rsidRPr="00DB4D6F" w:rsidTr="001642A3">
        <w:tc>
          <w:tcPr>
            <w:tcW w:w="1384" w:type="dxa"/>
          </w:tcPr>
          <w:p w:rsidR="001642A3" w:rsidRPr="00DB4D6F" w:rsidRDefault="001642A3" w:rsidP="001642A3">
            <w:pPr>
              <w:jc w:val="center"/>
              <w:rPr>
                <w:sz w:val="28"/>
                <w:szCs w:val="28"/>
              </w:rPr>
            </w:pPr>
            <w:r>
              <w:rPr>
                <w:rFonts w:hint="eastAsia"/>
                <w:sz w:val="28"/>
                <w:szCs w:val="28"/>
              </w:rPr>
              <w:t>总汞</w:t>
            </w:r>
          </w:p>
        </w:tc>
        <w:tc>
          <w:tcPr>
            <w:tcW w:w="1418" w:type="dxa"/>
          </w:tcPr>
          <w:p w:rsidR="001642A3" w:rsidRPr="00DB4D6F" w:rsidRDefault="001642A3" w:rsidP="001642A3">
            <w:pPr>
              <w:jc w:val="center"/>
              <w:rPr>
                <w:sz w:val="28"/>
                <w:szCs w:val="28"/>
              </w:rPr>
            </w:pPr>
            <w:r w:rsidRPr="00965369">
              <w:rPr>
                <w:rFonts w:hint="eastAsia"/>
                <w:szCs w:val="21"/>
              </w:rPr>
              <w:t xml:space="preserve">0.001 </w:t>
            </w:r>
            <w:r w:rsidRPr="00DB4D6F">
              <w:rPr>
                <w:rFonts w:hint="eastAsia"/>
                <w:sz w:val="28"/>
                <w:szCs w:val="28"/>
              </w:rPr>
              <w:t>mg/L</w:t>
            </w:r>
          </w:p>
        </w:tc>
        <w:tc>
          <w:tcPr>
            <w:tcW w:w="1417" w:type="dxa"/>
          </w:tcPr>
          <w:p w:rsidR="001642A3" w:rsidRPr="00E009A7" w:rsidRDefault="001642A3" w:rsidP="001642A3">
            <w:pPr>
              <w:jc w:val="center"/>
              <w:rPr>
                <w:szCs w:val="21"/>
              </w:rPr>
            </w:pPr>
            <w:r w:rsidRPr="00E009A7">
              <w:rPr>
                <w:rFonts w:hint="eastAsia"/>
                <w:szCs w:val="21"/>
              </w:rPr>
              <w:t>冷原子光度法</w:t>
            </w:r>
          </w:p>
        </w:tc>
        <w:tc>
          <w:tcPr>
            <w:tcW w:w="1696" w:type="dxa"/>
          </w:tcPr>
          <w:p w:rsidR="001642A3" w:rsidRPr="00DB4D6F" w:rsidRDefault="001642A3" w:rsidP="001642A3">
            <w:pPr>
              <w:jc w:val="center"/>
              <w:rPr>
                <w:sz w:val="28"/>
                <w:szCs w:val="28"/>
              </w:rPr>
            </w:pPr>
            <w:r>
              <w:rPr>
                <w:rFonts w:hint="eastAsia"/>
                <w:sz w:val="28"/>
                <w:szCs w:val="28"/>
              </w:rPr>
              <w:t>HJ597-2011</w:t>
            </w:r>
          </w:p>
        </w:tc>
        <w:tc>
          <w:tcPr>
            <w:tcW w:w="1402" w:type="dxa"/>
          </w:tcPr>
          <w:p w:rsidR="001642A3" w:rsidRPr="00671FEB" w:rsidRDefault="001642A3" w:rsidP="001642A3">
            <w:pPr>
              <w:jc w:val="center"/>
              <w:rPr>
                <w:sz w:val="24"/>
                <w:szCs w:val="24"/>
              </w:rPr>
            </w:pPr>
            <w:r>
              <w:rPr>
                <w:rFonts w:hint="eastAsia"/>
                <w:sz w:val="24"/>
                <w:szCs w:val="24"/>
              </w:rPr>
              <w:t>JKG-205</w:t>
            </w:r>
            <w:r>
              <w:rPr>
                <w:rFonts w:hint="eastAsia"/>
                <w:sz w:val="24"/>
                <w:szCs w:val="24"/>
              </w:rPr>
              <w:t>测汞仪</w:t>
            </w:r>
          </w:p>
        </w:tc>
        <w:tc>
          <w:tcPr>
            <w:tcW w:w="1438" w:type="dxa"/>
          </w:tcPr>
          <w:p w:rsidR="001642A3" w:rsidRPr="00DB4D6F" w:rsidRDefault="001642A3" w:rsidP="001642A3">
            <w:pPr>
              <w:jc w:val="center"/>
              <w:rPr>
                <w:sz w:val="28"/>
                <w:szCs w:val="28"/>
              </w:rPr>
            </w:pPr>
            <w:r>
              <w:rPr>
                <w:rFonts w:hint="eastAsia"/>
                <w:sz w:val="28"/>
                <w:szCs w:val="28"/>
              </w:rPr>
              <w:t>1</w:t>
            </w:r>
            <w:r>
              <w:rPr>
                <w:rFonts w:hint="eastAsia"/>
                <w:sz w:val="28"/>
                <w:szCs w:val="28"/>
              </w:rPr>
              <w:t>次</w:t>
            </w:r>
            <w:r>
              <w:rPr>
                <w:rFonts w:hint="eastAsia"/>
                <w:sz w:val="28"/>
                <w:szCs w:val="28"/>
              </w:rPr>
              <w:t>/</w:t>
            </w:r>
            <w:r>
              <w:rPr>
                <w:rFonts w:hint="eastAsia"/>
                <w:sz w:val="28"/>
                <w:szCs w:val="28"/>
              </w:rPr>
              <w:t>半年</w:t>
            </w:r>
          </w:p>
        </w:tc>
      </w:tr>
      <w:tr w:rsidR="001642A3" w:rsidRPr="00DB4D6F" w:rsidTr="001642A3">
        <w:tc>
          <w:tcPr>
            <w:tcW w:w="1384" w:type="dxa"/>
          </w:tcPr>
          <w:p w:rsidR="001642A3" w:rsidRPr="00DB4D6F" w:rsidRDefault="001642A3" w:rsidP="001642A3">
            <w:pPr>
              <w:jc w:val="center"/>
              <w:rPr>
                <w:sz w:val="28"/>
                <w:szCs w:val="28"/>
              </w:rPr>
            </w:pPr>
            <w:r>
              <w:rPr>
                <w:rFonts w:hint="eastAsia"/>
                <w:sz w:val="28"/>
                <w:szCs w:val="28"/>
              </w:rPr>
              <w:t>总砷</w:t>
            </w:r>
          </w:p>
        </w:tc>
        <w:tc>
          <w:tcPr>
            <w:tcW w:w="1418" w:type="dxa"/>
          </w:tcPr>
          <w:p w:rsidR="001642A3" w:rsidRPr="00DB4D6F" w:rsidRDefault="001642A3" w:rsidP="001642A3">
            <w:pPr>
              <w:jc w:val="center"/>
              <w:rPr>
                <w:sz w:val="28"/>
                <w:szCs w:val="28"/>
              </w:rPr>
            </w:pPr>
            <w:r w:rsidRPr="00DB4D6F">
              <w:rPr>
                <w:rFonts w:hint="eastAsia"/>
                <w:sz w:val="28"/>
                <w:szCs w:val="28"/>
              </w:rPr>
              <w:t>0.1 mg/L</w:t>
            </w:r>
          </w:p>
        </w:tc>
        <w:tc>
          <w:tcPr>
            <w:tcW w:w="1417" w:type="dxa"/>
          </w:tcPr>
          <w:p w:rsidR="001642A3" w:rsidRPr="00F511A1" w:rsidRDefault="001642A3" w:rsidP="001642A3">
            <w:pPr>
              <w:jc w:val="center"/>
              <w:rPr>
                <w:szCs w:val="21"/>
              </w:rPr>
            </w:pPr>
            <w:r w:rsidRPr="00F511A1">
              <w:rPr>
                <w:rFonts w:hint="eastAsia"/>
                <w:szCs w:val="21"/>
              </w:rPr>
              <w:t>二乙基二硫代氨基甲酸银光度法</w:t>
            </w:r>
          </w:p>
        </w:tc>
        <w:tc>
          <w:tcPr>
            <w:tcW w:w="1696" w:type="dxa"/>
          </w:tcPr>
          <w:p w:rsidR="001642A3" w:rsidRPr="00DB4D6F" w:rsidRDefault="001642A3" w:rsidP="001642A3">
            <w:pPr>
              <w:jc w:val="center"/>
              <w:rPr>
                <w:sz w:val="28"/>
                <w:szCs w:val="28"/>
              </w:rPr>
            </w:pPr>
            <w:r>
              <w:rPr>
                <w:rFonts w:hint="eastAsia"/>
                <w:sz w:val="28"/>
                <w:szCs w:val="28"/>
              </w:rPr>
              <w:t>GB7485-87</w:t>
            </w:r>
          </w:p>
        </w:tc>
        <w:tc>
          <w:tcPr>
            <w:tcW w:w="1402" w:type="dxa"/>
          </w:tcPr>
          <w:p w:rsidR="001642A3" w:rsidRPr="00671FEB" w:rsidRDefault="001642A3" w:rsidP="001642A3">
            <w:pPr>
              <w:jc w:val="center"/>
              <w:rPr>
                <w:sz w:val="24"/>
                <w:szCs w:val="24"/>
              </w:rPr>
            </w:pPr>
            <w:r w:rsidRPr="00671FEB">
              <w:rPr>
                <w:rFonts w:hint="eastAsia"/>
                <w:sz w:val="24"/>
                <w:szCs w:val="24"/>
              </w:rPr>
              <w:t>紫外可见分光光度计</w:t>
            </w:r>
          </w:p>
        </w:tc>
        <w:tc>
          <w:tcPr>
            <w:tcW w:w="1438" w:type="dxa"/>
          </w:tcPr>
          <w:p w:rsidR="001642A3" w:rsidRPr="00DB4D6F" w:rsidRDefault="001642A3" w:rsidP="001642A3">
            <w:pPr>
              <w:jc w:val="center"/>
              <w:rPr>
                <w:sz w:val="28"/>
                <w:szCs w:val="28"/>
              </w:rPr>
            </w:pPr>
            <w:r>
              <w:rPr>
                <w:rFonts w:hint="eastAsia"/>
                <w:sz w:val="28"/>
                <w:szCs w:val="28"/>
              </w:rPr>
              <w:t>1</w:t>
            </w:r>
            <w:r>
              <w:rPr>
                <w:rFonts w:hint="eastAsia"/>
                <w:sz w:val="28"/>
                <w:szCs w:val="28"/>
              </w:rPr>
              <w:t>次</w:t>
            </w:r>
            <w:r>
              <w:rPr>
                <w:rFonts w:hint="eastAsia"/>
                <w:sz w:val="28"/>
                <w:szCs w:val="28"/>
              </w:rPr>
              <w:t>/</w:t>
            </w:r>
            <w:r>
              <w:rPr>
                <w:rFonts w:hint="eastAsia"/>
                <w:sz w:val="28"/>
                <w:szCs w:val="28"/>
              </w:rPr>
              <w:t>半年</w:t>
            </w:r>
          </w:p>
        </w:tc>
      </w:tr>
      <w:tr w:rsidR="001642A3" w:rsidRPr="00DB4D6F" w:rsidTr="001642A3">
        <w:trPr>
          <w:trHeight w:val="928"/>
        </w:trPr>
        <w:tc>
          <w:tcPr>
            <w:tcW w:w="1384" w:type="dxa"/>
          </w:tcPr>
          <w:p w:rsidR="001642A3" w:rsidRPr="00DB4D6F" w:rsidRDefault="001642A3" w:rsidP="001642A3">
            <w:pPr>
              <w:jc w:val="center"/>
              <w:rPr>
                <w:sz w:val="28"/>
                <w:szCs w:val="28"/>
              </w:rPr>
            </w:pPr>
            <w:r w:rsidRPr="00DB4D6F">
              <w:rPr>
                <w:rFonts w:hint="eastAsia"/>
                <w:sz w:val="28"/>
                <w:szCs w:val="28"/>
              </w:rPr>
              <w:lastRenderedPageBreak/>
              <w:t>总镍</w:t>
            </w:r>
          </w:p>
        </w:tc>
        <w:tc>
          <w:tcPr>
            <w:tcW w:w="1418" w:type="dxa"/>
          </w:tcPr>
          <w:p w:rsidR="001642A3" w:rsidRPr="00DB4D6F" w:rsidRDefault="001642A3" w:rsidP="001642A3">
            <w:pPr>
              <w:jc w:val="center"/>
              <w:rPr>
                <w:sz w:val="28"/>
                <w:szCs w:val="28"/>
              </w:rPr>
            </w:pPr>
            <w:r w:rsidRPr="00DB4D6F">
              <w:rPr>
                <w:rFonts w:hint="eastAsia"/>
                <w:sz w:val="28"/>
                <w:szCs w:val="28"/>
              </w:rPr>
              <w:t>0.05 mg/L</w:t>
            </w:r>
          </w:p>
        </w:tc>
        <w:tc>
          <w:tcPr>
            <w:tcW w:w="1417" w:type="dxa"/>
          </w:tcPr>
          <w:p w:rsidR="001642A3" w:rsidRPr="00907192" w:rsidRDefault="001642A3" w:rsidP="001642A3">
            <w:pPr>
              <w:jc w:val="center"/>
              <w:rPr>
                <w:sz w:val="28"/>
                <w:szCs w:val="28"/>
              </w:rPr>
            </w:pPr>
            <w:r w:rsidRPr="00907192">
              <w:rPr>
                <w:rFonts w:hint="eastAsia"/>
                <w:sz w:val="28"/>
                <w:szCs w:val="28"/>
              </w:rPr>
              <w:t>原子吸收法</w:t>
            </w:r>
          </w:p>
        </w:tc>
        <w:tc>
          <w:tcPr>
            <w:tcW w:w="1696" w:type="dxa"/>
          </w:tcPr>
          <w:p w:rsidR="001642A3" w:rsidRPr="00907192" w:rsidRDefault="001642A3" w:rsidP="001642A3">
            <w:pPr>
              <w:jc w:val="center"/>
              <w:rPr>
                <w:sz w:val="28"/>
                <w:szCs w:val="28"/>
              </w:rPr>
            </w:pPr>
            <w:r w:rsidRPr="00907192">
              <w:rPr>
                <w:rFonts w:hint="eastAsia"/>
                <w:sz w:val="28"/>
                <w:szCs w:val="28"/>
              </w:rPr>
              <w:t>GB11912/10-89</w:t>
            </w:r>
          </w:p>
        </w:tc>
        <w:tc>
          <w:tcPr>
            <w:tcW w:w="1402" w:type="dxa"/>
          </w:tcPr>
          <w:p w:rsidR="001642A3" w:rsidRPr="00DB4D6F" w:rsidRDefault="001642A3" w:rsidP="001642A3">
            <w:pPr>
              <w:jc w:val="center"/>
              <w:rPr>
                <w:sz w:val="28"/>
                <w:szCs w:val="28"/>
              </w:rPr>
            </w:pPr>
            <w:r w:rsidRPr="00671FEB">
              <w:rPr>
                <w:rFonts w:hint="eastAsia"/>
                <w:sz w:val="24"/>
                <w:szCs w:val="24"/>
              </w:rPr>
              <w:t>日立</w:t>
            </w:r>
            <w:r w:rsidRPr="00671FEB">
              <w:rPr>
                <w:rFonts w:hint="eastAsia"/>
                <w:sz w:val="24"/>
                <w:szCs w:val="24"/>
              </w:rPr>
              <w:t>z-5000</w:t>
            </w:r>
            <w:r w:rsidRPr="00671FEB">
              <w:rPr>
                <w:rFonts w:hint="eastAsia"/>
                <w:sz w:val="24"/>
                <w:szCs w:val="24"/>
              </w:rPr>
              <w:t>原子吸收分光光度计</w:t>
            </w:r>
          </w:p>
        </w:tc>
        <w:tc>
          <w:tcPr>
            <w:tcW w:w="1438" w:type="dxa"/>
          </w:tcPr>
          <w:p w:rsidR="001642A3" w:rsidRPr="00DB4D6F" w:rsidRDefault="001642A3" w:rsidP="001642A3">
            <w:pPr>
              <w:jc w:val="center"/>
              <w:rPr>
                <w:sz w:val="28"/>
                <w:szCs w:val="28"/>
              </w:rPr>
            </w:pPr>
            <w:r w:rsidRPr="00DB4D6F">
              <w:rPr>
                <w:rFonts w:hint="eastAsia"/>
                <w:sz w:val="28"/>
                <w:szCs w:val="28"/>
              </w:rPr>
              <w:t>1</w:t>
            </w:r>
            <w:r w:rsidRPr="00DB4D6F">
              <w:rPr>
                <w:rFonts w:hint="eastAsia"/>
                <w:sz w:val="28"/>
                <w:szCs w:val="28"/>
              </w:rPr>
              <w:t>次</w:t>
            </w:r>
            <w:r w:rsidRPr="00DB4D6F">
              <w:rPr>
                <w:rFonts w:hint="eastAsia"/>
                <w:sz w:val="28"/>
                <w:szCs w:val="28"/>
              </w:rPr>
              <w:t>/</w:t>
            </w:r>
            <w:r w:rsidRPr="00DB4D6F">
              <w:rPr>
                <w:rFonts w:hint="eastAsia"/>
                <w:sz w:val="28"/>
                <w:szCs w:val="28"/>
              </w:rPr>
              <w:t>半年</w:t>
            </w:r>
          </w:p>
        </w:tc>
      </w:tr>
      <w:tr w:rsidR="001642A3" w:rsidRPr="00DB4D6F" w:rsidTr="001642A3">
        <w:tc>
          <w:tcPr>
            <w:tcW w:w="8755" w:type="dxa"/>
            <w:gridSpan w:val="6"/>
          </w:tcPr>
          <w:p w:rsidR="001642A3" w:rsidRPr="00DB4D6F" w:rsidRDefault="001642A3" w:rsidP="001642A3">
            <w:pPr>
              <w:jc w:val="center"/>
              <w:rPr>
                <w:sz w:val="28"/>
                <w:szCs w:val="28"/>
              </w:rPr>
            </w:pPr>
            <w:r w:rsidRPr="00DB4D6F">
              <w:rPr>
                <w:rFonts w:hint="eastAsia"/>
                <w:sz w:val="28"/>
                <w:szCs w:val="28"/>
              </w:rPr>
              <w:t>排放标准</w:t>
            </w:r>
          </w:p>
        </w:tc>
      </w:tr>
      <w:tr w:rsidR="001642A3" w:rsidRPr="00DB4D6F" w:rsidTr="001642A3">
        <w:tc>
          <w:tcPr>
            <w:tcW w:w="8755" w:type="dxa"/>
            <w:gridSpan w:val="6"/>
          </w:tcPr>
          <w:p w:rsidR="001642A3" w:rsidRPr="00DB4D6F" w:rsidRDefault="001642A3" w:rsidP="001642A3">
            <w:pPr>
              <w:jc w:val="left"/>
              <w:rPr>
                <w:sz w:val="28"/>
                <w:szCs w:val="28"/>
              </w:rPr>
            </w:pPr>
            <w:r w:rsidRPr="00DB4D6F">
              <w:rPr>
                <w:rFonts w:asciiTheme="minorEastAsia" w:hAnsiTheme="minorEastAsia" w:hint="eastAsia"/>
                <w:sz w:val="28"/>
                <w:szCs w:val="28"/>
              </w:rPr>
              <w:t>《城镇污水处理厂污染物排放标准》（GB18918-2002）</w:t>
            </w:r>
            <w:r w:rsidRPr="00DB4D6F">
              <w:rPr>
                <w:rFonts w:ascii="Times New Roman" w:hAnsi="Times New Roman"/>
                <w:bCs/>
                <w:sz w:val="28"/>
                <w:szCs w:val="28"/>
              </w:rPr>
              <w:t>中一级标准中的</w:t>
            </w:r>
            <w:r w:rsidRPr="00DB4D6F">
              <w:rPr>
                <w:rFonts w:ascii="Times New Roman" w:hAnsi="Times New Roman"/>
                <w:bCs/>
                <w:sz w:val="28"/>
                <w:szCs w:val="28"/>
              </w:rPr>
              <w:t>B</w:t>
            </w:r>
            <w:r w:rsidRPr="00DB4D6F">
              <w:rPr>
                <w:rFonts w:ascii="Times New Roman" w:hAnsi="Times New Roman"/>
                <w:bCs/>
                <w:sz w:val="28"/>
                <w:szCs w:val="28"/>
              </w:rPr>
              <w:t>级标准</w:t>
            </w:r>
          </w:p>
        </w:tc>
      </w:tr>
    </w:tbl>
    <w:p w:rsidR="001642A3" w:rsidRPr="00DB4D6F" w:rsidRDefault="001642A3" w:rsidP="001642A3">
      <w:pPr>
        <w:jc w:val="left"/>
        <w:rPr>
          <w:sz w:val="28"/>
          <w:szCs w:val="28"/>
        </w:rPr>
      </w:pPr>
    </w:p>
    <w:p w:rsidR="001642A3" w:rsidRPr="00DB4D6F" w:rsidRDefault="001642A3" w:rsidP="001642A3">
      <w:pPr>
        <w:jc w:val="left"/>
        <w:rPr>
          <w:sz w:val="28"/>
          <w:szCs w:val="28"/>
        </w:rPr>
      </w:pPr>
    </w:p>
    <w:p w:rsidR="001642A3" w:rsidRPr="00DB4D6F" w:rsidRDefault="001642A3" w:rsidP="001642A3">
      <w:pPr>
        <w:jc w:val="left"/>
        <w:rPr>
          <w:sz w:val="28"/>
          <w:szCs w:val="28"/>
        </w:rPr>
      </w:pPr>
    </w:p>
    <w:p w:rsidR="001642A3" w:rsidRPr="00DB4D6F" w:rsidRDefault="001642A3" w:rsidP="001642A3">
      <w:pPr>
        <w:jc w:val="left"/>
        <w:rPr>
          <w:sz w:val="28"/>
          <w:szCs w:val="28"/>
        </w:rPr>
      </w:pPr>
      <w:r w:rsidRPr="00DB4D6F">
        <w:rPr>
          <w:rFonts w:hint="eastAsia"/>
          <w:sz w:val="28"/>
          <w:szCs w:val="28"/>
        </w:rPr>
        <w:t>四、质量控制措施</w:t>
      </w:r>
    </w:p>
    <w:p w:rsidR="001642A3" w:rsidRPr="00DB4D6F" w:rsidRDefault="001642A3" w:rsidP="001642A3">
      <w:pPr>
        <w:jc w:val="left"/>
        <w:rPr>
          <w:sz w:val="28"/>
          <w:szCs w:val="28"/>
        </w:rPr>
      </w:pPr>
      <w:r w:rsidRPr="00DB4D6F">
        <w:rPr>
          <w:rFonts w:hint="eastAsia"/>
          <w:sz w:val="28"/>
          <w:szCs w:val="28"/>
        </w:rPr>
        <w:t xml:space="preserve">   </w:t>
      </w:r>
      <w:r w:rsidRPr="00DB4D6F">
        <w:rPr>
          <w:rFonts w:hint="eastAsia"/>
          <w:sz w:val="28"/>
          <w:szCs w:val="28"/>
        </w:rPr>
        <w:t>企业应当遵守环境保护部颁布的环境监测质量管理规定，制定明确措施，确保监测数据科学准确。</w:t>
      </w:r>
    </w:p>
    <w:p w:rsidR="001642A3" w:rsidRPr="00DB4D6F" w:rsidRDefault="001642A3" w:rsidP="001642A3">
      <w:pPr>
        <w:jc w:val="left"/>
        <w:rPr>
          <w:sz w:val="28"/>
          <w:szCs w:val="28"/>
        </w:rPr>
      </w:pPr>
    </w:p>
    <w:p w:rsidR="001642A3" w:rsidRPr="00DB4D6F" w:rsidRDefault="001642A3" w:rsidP="001642A3">
      <w:pPr>
        <w:jc w:val="left"/>
        <w:rPr>
          <w:sz w:val="28"/>
          <w:szCs w:val="28"/>
        </w:rPr>
      </w:pPr>
    </w:p>
    <w:p w:rsidR="001642A3" w:rsidRDefault="001642A3">
      <w:pPr>
        <w:spacing w:line="560" w:lineRule="exact"/>
        <w:ind w:firstLineChars="64" w:firstLine="205"/>
        <w:rPr>
          <w:rFonts w:eastAsia="黑体"/>
          <w:sz w:val="32"/>
          <w:szCs w:val="32"/>
        </w:rPr>
      </w:pPr>
    </w:p>
    <w:p w:rsidR="00823F0B" w:rsidRDefault="008C252A">
      <w:pPr>
        <w:spacing w:line="560" w:lineRule="exact"/>
      </w:pPr>
      <w:r>
        <w:rPr>
          <w:rFonts w:eastAsia="黑体" w:hint="eastAsia"/>
          <w:sz w:val="32"/>
          <w:szCs w:val="32"/>
        </w:rPr>
        <w:t>七、其他应当公开的环境信息</w:t>
      </w:r>
    </w:p>
    <w:p w:rsidR="00823F0B" w:rsidRDefault="00823F0B">
      <w:pPr>
        <w:widowControl/>
        <w:jc w:val="left"/>
      </w:pPr>
    </w:p>
    <w:tbl>
      <w:tblPr>
        <w:tblW w:w="13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10660"/>
      </w:tblGrid>
      <w:tr w:rsidR="00823F0B">
        <w:trPr>
          <w:trHeight w:val="3810"/>
          <w:jc w:val="center"/>
        </w:trPr>
        <w:tc>
          <w:tcPr>
            <w:tcW w:w="2411" w:type="dxa"/>
            <w:tcBorders>
              <w:top w:val="single" w:sz="4" w:space="0" w:color="auto"/>
              <w:left w:val="single" w:sz="4" w:space="0" w:color="auto"/>
              <w:bottom w:val="single" w:sz="4" w:space="0" w:color="auto"/>
              <w:right w:val="single" w:sz="4" w:space="0" w:color="auto"/>
            </w:tcBorders>
            <w:vAlign w:val="center"/>
          </w:tcPr>
          <w:p w:rsidR="00823F0B" w:rsidRDefault="008C252A">
            <w:pPr>
              <w:spacing w:line="560" w:lineRule="exact"/>
              <w:jc w:val="center"/>
              <w:rPr>
                <w:rFonts w:eastAsia="仿宋_GB2312"/>
                <w:b/>
                <w:sz w:val="28"/>
                <w:szCs w:val="28"/>
              </w:rPr>
            </w:pPr>
            <w:r>
              <w:rPr>
                <w:rFonts w:eastAsia="仿宋_GB2312" w:hint="eastAsia"/>
                <w:b/>
                <w:sz w:val="28"/>
                <w:szCs w:val="28"/>
              </w:rPr>
              <w:t>其他应当公开的环境信息</w:t>
            </w:r>
          </w:p>
        </w:tc>
        <w:tc>
          <w:tcPr>
            <w:tcW w:w="10660" w:type="dxa"/>
            <w:tcBorders>
              <w:top w:val="single" w:sz="4" w:space="0" w:color="auto"/>
              <w:left w:val="single" w:sz="4" w:space="0" w:color="auto"/>
              <w:bottom w:val="single" w:sz="4" w:space="0" w:color="auto"/>
              <w:right w:val="single" w:sz="4" w:space="0" w:color="auto"/>
            </w:tcBorders>
            <w:vAlign w:val="center"/>
          </w:tcPr>
          <w:p w:rsidR="00823F0B" w:rsidRDefault="00823F0B">
            <w:pPr>
              <w:spacing w:line="560" w:lineRule="exact"/>
              <w:jc w:val="center"/>
              <w:rPr>
                <w:rFonts w:eastAsia="仿宋_GB2312"/>
                <w:sz w:val="28"/>
                <w:szCs w:val="28"/>
              </w:rPr>
            </w:pPr>
          </w:p>
          <w:p w:rsidR="00823F0B" w:rsidRDefault="00823F0B">
            <w:pPr>
              <w:spacing w:line="560" w:lineRule="exact"/>
              <w:jc w:val="center"/>
              <w:rPr>
                <w:rFonts w:eastAsia="仿宋_GB2312"/>
                <w:sz w:val="28"/>
                <w:szCs w:val="28"/>
              </w:rPr>
            </w:pPr>
          </w:p>
          <w:p w:rsidR="00823F0B" w:rsidRDefault="00823F0B">
            <w:pPr>
              <w:spacing w:line="560" w:lineRule="exact"/>
              <w:jc w:val="center"/>
              <w:rPr>
                <w:rFonts w:eastAsia="仿宋_GB2312"/>
                <w:sz w:val="28"/>
                <w:szCs w:val="28"/>
              </w:rPr>
            </w:pPr>
          </w:p>
          <w:p w:rsidR="00823F0B" w:rsidRDefault="00823F0B">
            <w:pPr>
              <w:spacing w:line="560" w:lineRule="exact"/>
              <w:jc w:val="center"/>
              <w:rPr>
                <w:rFonts w:eastAsia="仿宋_GB2312"/>
                <w:sz w:val="28"/>
                <w:szCs w:val="28"/>
              </w:rPr>
            </w:pPr>
          </w:p>
          <w:p w:rsidR="00823F0B" w:rsidRDefault="00823F0B">
            <w:pPr>
              <w:spacing w:line="560" w:lineRule="exact"/>
              <w:jc w:val="center"/>
              <w:rPr>
                <w:rFonts w:eastAsia="仿宋_GB2312"/>
                <w:sz w:val="28"/>
                <w:szCs w:val="28"/>
              </w:rPr>
            </w:pPr>
          </w:p>
        </w:tc>
      </w:tr>
    </w:tbl>
    <w:p w:rsidR="00823F0B" w:rsidRDefault="00823F0B">
      <w:pPr>
        <w:widowControl/>
        <w:jc w:val="left"/>
        <w:sectPr w:rsidR="00823F0B">
          <w:pgSz w:w="16838" w:h="11906" w:orient="landscape"/>
          <w:pgMar w:top="1588" w:right="2098" w:bottom="1588" w:left="1985" w:header="851" w:footer="992" w:gutter="0"/>
          <w:cols w:space="720"/>
          <w:docGrid w:type="lines" w:linePitch="312"/>
        </w:sectPr>
      </w:pPr>
    </w:p>
    <w:p w:rsidR="00823F0B" w:rsidRDefault="008C252A">
      <w:pPr>
        <w:spacing w:line="560" w:lineRule="exact"/>
        <w:ind w:firstLineChars="64" w:firstLine="205"/>
        <w:jc w:val="left"/>
        <w:rPr>
          <w:rFonts w:eastAsia="仿宋_GB2312"/>
          <w:sz w:val="32"/>
          <w:szCs w:val="32"/>
        </w:rPr>
      </w:pPr>
      <w:r>
        <w:rPr>
          <w:rFonts w:eastAsia="仿宋_GB2312" w:hint="eastAsia"/>
          <w:sz w:val="32"/>
          <w:szCs w:val="32"/>
        </w:rPr>
        <w:lastRenderedPageBreak/>
        <w:t>填表说明：</w:t>
      </w:r>
    </w:p>
    <w:p w:rsidR="00823F0B" w:rsidRDefault="008C252A">
      <w:pPr>
        <w:numPr>
          <w:ilvl w:val="0"/>
          <w:numId w:val="7"/>
        </w:numPr>
        <w:spacing w:line="560" w:lineRule="exact"/>
        <w:jc w:val="left"/>
        <w:rPr>
          <w:rFonts w:eastAsia="仿宋_GB2312"/>
          <w:sz w:val="32"/>
          <w:szCs w:val="32"/>
        </w:rPr>
      </w:pPr>
      <w:r>
        <w:rPr>
          <w:rFonts w:eastAsia="仿宋_GB2312" w:hint="eastAsia"/>
          <w:sz w:val="32"/>
          <w:szCs w:val="32"/>
        </w:rPr>
        <w:t>排放口编号或名称应与排污许可证上载明的一致，排放口位置为排放口所在的经纬度，排放方式为纳管或排环境，排放浓度为最近一次监测数值，监测方式为手工或自动，排放总量为最近一次的年度实际排放总量，核定的排放总量为排污许可证上载明的核定排放总量或环评批复上允许的排放总量。</w:t>
      </w:r>
    </w:p>
    <w:p w:rsidR="00823F0B" w:rsidRDefault="008C252A">
      <w:pPr>
        <w:numPr>
          <w:ilvl w:val="0"/>
          <w:numId w:val="7"/>
        </w:numPr>
        <w:spacing w:line="560" w:lineRule="exact"/>
        <w:jc w:val="left"/>
        <w:rPr>
          <w:rFonts w:eastAsia="仿宋_GB2312"/>
          <w:sz w:val="32"/>
          <w:szCs w:val="32"/>
        </w:rPr>
      </w:pPr>
      <w:r>
        <w:rPr>
          <w:rFonts w:eastAsia="仿宋_GB2312" w:hint="eastAsia"/>
          <w:sz w:val="32"/>
          <w:szCs w:val="32"/>
        </w:rPr>
        <w:t>污染源自动监控系统作为环境保护设施的组成部分，应在防治污染设施的建设和运行情况中予以公开，并在处理能力中填写监测指标。</w:t>
      </w:r>
    </w:p>
    <w:p w:rsidR="00823F0B" w:rsidRDefault="008C252A">
      <w:pPr>
        <w:numPr>
          <w:ilvl w:val="0"/>
          <w:numId w:val="7"/>
        </w:numPr>
        <w:spacing w:line="560" w:lineRule="exact"/>
        <w:jc w:val="left"/>
        <w:rPr>
          <w:rFonts w:eastAsia="仿宋_GB2312"/>
          <w:sz w:val="32"/>
          <w:szCs w:val="32"/>
        </w:rPr>
      </w:pPr>
      <w:r>
        <w:rPr>
          <w:rFonts w:eastAsia="仿宋_GB2312" w:hint="eastAsia"/>
          <w:sz w:val="32"/>
          <w:szCs w:val="32"/>
        </w:rPr>
        <w:t>企业事业单位环境信息涉及国家秘密、商业秘密或者个人隐私的，依法可以不公开，法律、法规另有规定的，从其规定。</w:t>
      </w:r>
    </w:p>
    <w:p w:rsidR="00823F0B" w:rsidRDefault="00823F0B">
      <w:bookmarkStart w:id="247" w:name="_GoBack"/>
      <w:bookmarkEnd w:id="247"/>
    </w:p>
    <w:sectPr w:rsidR="00823F0B" w:rsidSect="00823F0B">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7C1" w:rsidRDefault="00AB77C1" w:rsidP="00823F0B">
      <w:r>
        <w:separator/>
      </w:r>
    </w:p>
  </w:endnote>
  <w:endnote w:type="continuationSeparator" w:id="1">
    <w:p w:rsidR="00AB77C1" w:rsidRDefault="00AB77C1" w:rsidP="00823F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0124678"/>
    </w:sdtPr>
    <w:sdtContent>
      <w:p w:rsidR="00AB3EF9" w:rsidRDefault="00BC19D6">
        <w:pPr>
          <w:pStyle w:val="a5"/>
          <w:jc w:val="center"/>
        </w:pPr>
        <w:fldSimple w:instr="PAGE   \* MERGEFORMAT">
          <w:r w:rsidR="00E86229">
            <w:rPr>
              <w:noProof/>
            </w:rPr>
            <w:t>38</w:t>
          </w:r>
        </w:fldSimple>
      </w:p>
    </w:sdtContent>
  </w:sdt>
  <w:p w:rsidR="00AB3EF9" w:rsidRDefault="00AB3E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7C1" w:rsidRDefault="00AB77C1" w:rsidP="00823F0B">
      <w:r>
        <w:separator/>
      </w:r>
    </w:p>
  </w:footnote>
  <w:footnote w:type="continuationSeparator" w:id="1">
    <w:p w:rsidR="00AB77C1" w:rsidRDefault="00AB77C1" w:rsidP="00823F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5"/>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
    <w:nsid w:val="0000000C"/>
    <w:multiLevelType w:val="multilevel"/>
    <w:tmpl w:val="0000000C"/>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2">
    <w:nsid w:val="0000000D"/>
    <w:multiLevelType w:val="multilevel"/>
    <w:tmpl w:val="0000000D"/>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3">
    <w:nsid w:val="00000010"/>
    <w:multiLevelType w:val="multilevel"/>
    <w:tmpl w:val="00000010"/>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4">
    <w:nsid w:val="00000011"/>
    <w:multiLevelType w:val="multilevel"/>
    <w:tmpl w:val="00000011"/>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5">
    <w:nsid w:val="00000014"/>
    <w:multiLevelType w:val="multilevel"/>
    <w:tmpl w:val="00000014"/>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6">
    <w:nsid w:val="561D53CB"/>
    <w:multiLevelType w:val="hybridMultilevel"/>
    <w:tmpl w:val="05F6F0D4"/>
    <w:lvl w:ilvl="0" w:tplc="9E3254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7CD845"/>
    <w:multiLevelType w:val="multilevel"/>
    <w:tmpl w:val="567CD845"/>
    <w:lvl w:ilvl="0">
      <w:start w:val="1"/>
      <w:numFmt w:val="decimal"/>
      <w:lvlText w:val="%1、"/>
      <w:lvlJc w:val="left"/>
      <w:pPr>
        <w:ind w:left="925" w:hanging="720"/>
      </w:pPr>
      <w:rPr>
        <w:rFonts w:cs="Times New Roman"/>
      </w:rPr>
    </w:lvl>
    <w:lvl w:ilvl="1">
      <w:start w:val="1"/>
      <w:numFmt w:val="lowerLetter"/>
      <w:lvlText w:val="%2)"/>
      <w:lvlJc w:val="left"/>
      <w:pPr>
        <w:ind w:left="1045" w:hanging="420"/>
      </w:pPr>
      <w:rPr>
        <w:rFonts w:cs="Times New Roman"/>
      </w:rPr>
    </w:lvl>
    <w:lvl w:ilvl="2">
      <w:start w:val="1"/>
      <w:numFmt w:val="lowerRoman"/>
      <w:lvlText w:val="%3."/>
      <w:lvlJc w:val="right"/>
      <w:pPr>
        <w:ind w:left="1465" w:hanging="420"/>
      </w:pPr>
      <w:rPr>
        <w:rFonts w:cs="Times New Roman"/>
      </w:rPr>
    </w:lvl>
    <w:lvl w:ilvl="3">
      <w:start w:val="1"/>
      <w:numFmt w:val="decimal"/>
      <w:lvlText w:val="%4."/>
      <w:lvlJc w:val="left"/>
      <w:pPr>
        <w:ind w:left="1885" w:hanging="420"/>
      </w:pPr>
      <w:rPr>
        <w:rFonts w:cs="Times New Roman"/>
      </w:rPr>
    </w:lvl>
    <w:lvl w:ilvl="4">
      <w:start w:val="1"/>
      <w:numFmt w:val="lowerLetter"/>
      <w:lvlText w:val="%5)"/>
      <w:lvlJc w:val="left"/>
      <w:pPr>
        <w:ind w:left="2305" w:hanging="420"/>
      </w:pPr>
      <w:rPr>
        <w:rFonts w:cs="Times New Roman"/>
      </w:rPr>
    </w:lvl>
    <w:lvl w:ilvl="5">
      <w:start w:val="1"/>
      <w:numFmt w:val="lowerRoman"/>
      <w:lvlText w:val="%6."/>
      <w:lvlJc w:val="right"/>
      <w:pPr>
        <w:ind w:left="2725" w:hanging="420"/>
      </w:pPr>
      <w:rPr>
        <w:rFonts w:cs="Times New Roman"/>
      </w:rPr>
    </w:lvl>
    <w:lvl w:ilvl="6">
      <w:start w:val="1"/>
      <w:numFmt w:val="decimal"/>
      <w:lvlText w:val="%7."/>
      <w:lvlJc w:val="left"/>
      <w:pPr>
        <w:ind w:left="3145" w:hanging="420"/>
      </w:pPr>
      <w:rPr>
        <w:rFonts w:cs="Times New Roman"/>
      </w:rPr>
    </w:lvl>
    <w:lvl w:ilvl="7">
      <w:start w:val="1"/>
      <w:numFmt w:val="lowerLetter"/>
      <w:lvlText w:val="%8)"/>
      <w:lvlJc w:val="left"/>
      <w:pPr>
        <w:ind w:left="3565" w:hanging="420"/>
      </w:pPr>
      <w:rPr>
        <w:rFonts w:cs="Times New Roman"/>
      </w:rPr>
    </w:lvl>
    <w:lvl w:ilvl="8">
      <w:start w:val="1"/>
      <w:numFmt w:val="lowerRoman"/>
      <w:lvlText w:val="%9."/>
      <w:lvlJc w:val="right"/>
      <w:pPr>
        <w:ind w:left="3985" w:hanging="420"/>
      </w:pPr>
      <w:rPr>
        <w:rFonts w:cs="Times New Roman"/>
      </w:r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7"/>
    <w:lvlOverride w:ilvl="0">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712F"/>
    <w:rsid w:val="000C1F7D"/>
    <w:rsid w:val="00147E36"/>
    <w:rsid w:val="001642A3"/>
    <w:rsid w:val="001F46C1"/>
    <w:rsid w:val="001F712F"/>
    <w:rsid w:val="002210F3"/>
    <w:rsid w:val="002379BC"/>
    <w:rsid w:val="00320CE3"/>
    <w:rsid w:val="003F0EC4"/>
    <w:rsid w:val="004564FC"/>
    <w:rsid w:val="00491A76"/>
    <w:rsid w:val="004C734A"/>
    <w:rsid w:val="005A1F65"/>
    <w:rsid w:val="005C0EE6"/>
    <w:rsid w:val="00650DF6"/>
    <w:rsid w:val="007A4E0B"/>
    <w:rsid w:val="007D13F3"/>
    <w:rsid w:val="007E4684"/>
    <w:rsid w:val="007E7FB2"/>
    <w:rsid w:val="00823F0B"/>
    <w:rsid w:val="008747FE"/>
    <w:rsid w:val="008C252A"/>
    <w:rsid w:val="008E3DE0"/>
    <w:rsid w:val="00990DCD"/>
    <w:rsid w:val="00A57373"/>
    <w:rsid w:val="00AB3EF9"/>
    <w:rsid w:val="00AB77C1"/>
    <w:rsid w:val="00B112A6"/>
    <w:rsid w:val="00B26867"/>
    <w:rsid w:val="00B605BD"/>
    <w:rsid w:val="00B84078"/>
    <w:rsid w:val="00BC19D6"/>
    <w:rsid w:val="00BD402E"/>
    <w:rsid w:val="00CF1624"/>
    <w:rsid w:val="00CF3587"/>
    <w:rsid w:val="00CF3D80"/>
    <w:rsid w:val="00DE55B6"/>
    <w:rsid w:val="00E86229"/>
    <w:rsid w:val="00EB4A9D"/>
    <w:rsid w:val="00F126EB"/>
    <w:rsid w:val="00F62213"/>
    <w:rsid w:val="00F70B95"/>
    <w:rsid w:val="00FD63C7"/>
    <w:rsid w:val="00FF5113"/>
    <w:rsid w:val="010C6BAD"/>
    <w:rsid w:val="013E1821"/>
    <w:rsid w:val="02B90D8E"/>
    <w:rsid w:val="038B6C58"/>
    <w:rsid w:val="03C10485"/>
    <w:rsid w:val="058F5FC0"/>
    <w:rsid w:val="06357962"/>
    <w:rsid w:val="06524D89"/>
    <w:rsid w:val="06B95A33"/>
    <w:rsid w:val="06DE09DF"/>
    <w:rsid w:val="072B244C"/>
    <w:rsid w:val="07805F5A"/>
    <w:rsid w:val="093C6FEA"/>
    <w:rsid w:val="0A2157CF"/>
    <w:rsid w:val="0AAA590F"/>
    <w:rsid w:val="0D2E4C78"/>
    <w:rsid w:val="0D373D58"/>
    <w:rsid w:val="0D53059E"/>
    <w:rsid w:val="0D583CAD"/>
    <w:rsid w:val="0E4B790E"/>
    <w:rsid w:val="0F055926"/>
    <w:rsid w:val="0F8D601A"/>
    <w:rsid w:val="0FEA0B2D"/>
    <w:rsid w:val="100B7BF3"/>
    <w:rsid w:val="10461AF8"/>
    <w:rsid w:val="10D568F9"/>
    <w:rsid w:val="114A7C6E"/>
    <w:rsid w:val="11C95013"/>
    <w:rsid w:val="12597751"/>
    <w:rsid w:val="12607967"/>
    <w:rsid w:val="150E16C8"/>
    <w:rsid w:val="152D1270"/>
    <w:rsid w:val="16EB44D5"/>
    <w:rsid w:val="171E7BBB"/>
    <w:rsid w:val="181E31A7"/>
    <w:rsid w:val="1927334D"/>
    <w:rsid w:val="1A027B1F"/>
    <w:rsid w:val="1A2129B3"/>
    <w:rsid w:val="1AE93B1B"/>
    <w:rsid w:val="1BBA192B"/>
    <w:rsid w:val="1BD05417"/>
    <w:rsid w:val="1E066E89"/>
    <w:rsid w:val="1E5408BE"/>
    <w:rsid w:val="1E561621"/>
    <w:rsid w:val="1F6B3698"/>
    <w:rsid w:val="1FF0628A"/>
    <w:rsid w:val="2155566D"/>
    <w:rsid w:val="216D37EA"/>
    <w:rsid w:val="21DD425A"/>
    <w:rsid w:val="242A1BA0"/>
    <w:rsid w:val="24520CF3"/>
    <w:rsid w:val="254D4979"/>
    <w:rsid w:val="28AE550B"/>
    <w:rsid w:val="29263201"/>
    <w:rsid w:val="2A4209CE"/>
    <w:rsid w:val="2A9B3790"/>
    <w:rsid w:val="2AAF4B3F"/>
    <w:rsid w:val="2BBB52C1"/>
    <w:rsid w:val="2CBA495C"/>
    <w:rsid w:val="2D5653ED"/>
    <w:rsid w:val="2F4910A0"/>
    <w:rsid w:val="2F7C53CF"/>
    <w:rsid w:val="2FE61DA5"/>
    <w:rsid w:val="351A1B36"/>
    <w:rsid w:val="3641657F"/>
    <w:rsid w:val="365E067E"/>
    <w:rsid w:val="37197EAF"/>
    <w:rsid w:val="384F25AE"/>
    <w:rsid w:val="39767DA7"/>
    <w:rsid w:val="398B7E3D"/>
    <w:rsid w:val="3BAF56C1"/>
    <w:rsid w:val="3BB657C0"/>
    <w:rsid w:val="3C916821"/>
    <w:rsid w:val="3E285F9E"/>
    <w:rsid w:val="3E28611D"/>
    <w:rsid w:val="40F9220F"/>
    <w:rsid w:val="413E3847"/>
    <w:rsid w:val="41C04ADA"/>
    <w:rsid w:val="41DD49D5"/>
    <w:rsid w:val="42A133CC"/>
    <w:rsid w:val="436A4C1C"/>
    <w:rsid w:val="44124E41"/>
    <w:rsid w:val="443D433E"/>
    <w:rsid w:val="47F47D36"/>
    <w:rsid w:val="48A3497C"/>
    <w:rsid w:val="48DD7E23"/>
    <w:rsid w:val="493C65B5"/>
    <w:rsid w:val="49DF3234"/>
    <w:rsid w:val="4A3A12BA"/>
    <w:rsid w:val="4A762B0E"/>
    <w:rsid w:val="4AA8049B"/>
    <w:rsid w:val="4B16537F"/>
    <w:rsid w:val="4D481CEC"/>
    <w:rsid w:val="4E2F73D0"/>
    <w:rsid w:val="4E5A12D9"/>
    <w:rsid w:val="4F8322EA"/>
    <w:rsid w:val="4FB524F0"/>
    <w:rsid w:val="50790041"/>
    <w:rsid w:val="507E1AFC"/>
    <w:rsid w:val="50AE519E"/>
    <w:rsid w:val="51492906"/>
    <w:rsid w:val="51BF6359"/>
    <w:rsid w:val="531A6557"/>
    <w:rsid w:val="53D045E4"/>
    <w:rsid w:val="5475552D"/>
    <w:rsid w:val="55BF6BFB"/>
    <w:rsid w:val="55F67B88"/>
    <w:rsid w:val="56083A20"/>
    <w:rsid w:val="57D62FF5"/>
    <w:rsid w:val="590435D7"/>
    <w:rsid w:val="594C1A6B"/>
    <w:rsid w:val="59A94644"/>
    <w:rsid w:val="59EA6123"/>
    <w:rsid w:val="5A4B23CD"/>
    <w:rsid w:val="5AAA3A4D"/>
    <w:rsid w:val="5E250C96"/>
    <w:rsid w:val="5E2E5847"/>
    <w:rsid w:val="5E6F6ED5"/>
    <w:rsid w:val="5E9C1E27"/>
    <w:rsid w:val="5FA9130F"/>
    <w:rsid w:val="600C5A71"/>
    <w:rsid w:val="60583943"/>
    <w:rsid w:val="60656DAB"/>
    <w:rsid w:val="61BF73D7"/>
    <w:rsid w:val="623601A4"/>
    <w:rsid w:val="624D1AA5"/>
    <w:rsid w:val="62E67CBB"/>
    <w:rsid w:val="62FC213B"/>
    <w:rsid w:val="63837975"/>
    <w:rsid w:val="64A76AAF"/>
    <w:rsid w:val="64D7521C"/>
    <w:rsid w:val="65816D3A"/>
    <w:rsid w:val="65D22C57"/>
    <w:rsid w:val="661C4D4C"/>
    <w:rsid w:val="679E6DD3"/>
    <w:rsid w:val="67B13757"/>
    <w:rsid w:val="687365C5"/>
    <w:rsid w:val="68887BFA"/>
    <w:rsid w:val="69C51D0E"/>
    <w:rsid w:val="6A1D4C59"/>
    <w:rsid w:val="6B7E2792"/>
    <w:rsid w:val="6D1B2D9B"/>
    <w:rsid w:val="6D7B2CA6"/>
    <w:rsid w:val="6DC7655A"/>
    <w:rsid w:val="6DDF674F"/>
    <w:rsid w:val="6E9D3662"/>
    <w:rsid w:val="6F56673C"/>
    <w:rsid w:val="70CF32BE"/>
    <w:rsid w:val="71C9367F"/>
    <w:rsid w:val="71FB5C42"/>
    <w:rsid w:val="721660FE"/>
    <w:rsid w:val="72201501"/>
    <w:rsid w:val="73F33B39"/>
    <w:rsid w:val="74EE34AF"/>
    <w:rsid w:val="75BC330E"/>
    <w:rsid w:val="77C4324D"/>
    <w:rsid w:val="78C751FA"/>
    <w:rsid w:val="78F62FD2"/>
    <w:rsid w:val="7A0E7069"/>
    <w:rsid w:val="7B0F5121"/>
    <w:rsid w:val="7B2C15BE"/>
    <w:rsid w:val="7B756C9A"/>
    <w:rsid w:val="7D2716C3"/>
    <w:rsid w:val="7DB64066"/>
    <w:rsid w:val="7FC818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21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F0B"/>
    <w:pPr>
      <w:widowControl w:val="0"/>
      <w:jc w:val="both"/>
    </w:pPr>
    <w:rPr>
      <w:rFonts w:ascii="Calibri" w:eastAsia="宋体" w:hAnsi="Calibri" w:cs="Times New Roman"/>
      <w:kern w:val="2"/>
      <w:sz w:val="21"/>
      <w:szCs w:val="22"/>
    </w:rPr>
  </w:style>
  <w:style w:type="paragraph" w:styleId="1">
    <w:name w:val="heading 1"/>
    <w:basedOn w:val="a"/>
    <w:next w:val="a"/>
    <w:uiPriority w:val="9"/>
    <w:qFormat/>
    <w:rsid w:val="00823F0B"/>
    <w:pPr>
      <w:keepNext/>
      <w:keepLines/>
      <w:spacing w:before="340" w:after="330" w:line="578" w:lineRule="auto"/>
      <w:jc w:val="center"/>
      <w:outlineLvl w:val="0"/>
    </w:pPr>
    <w:rPr>
      <w:b/>
      <w:kern w:val="44"/>
      <w:sz w:val="32"/>
    </w:rPr>
  </w:style>
  <w:style w:type="paragraph" w:styleId="2">
    <w:name w:val="heading 2"/>
    <w:basedOn w:val="a"/>
    <w:next w:val="a"/>
    <w:uiPriority w:val="9"/>
    <w:unhideWhenUsed/>
    <w:qFormat/>
    <w:rsid w:val="00823F0B"/>
    <w:pPr>
      <w:keepNext/>
      <w:keepLines/>
      <w:spacing w:before="260" w:after="260" w:line="416" w:lineRule="auto"/>
      <w:outlineLvl w:val="1"/>
    </w:pPr>
    <w:rPr>
      <w:rFonts w:ascii="Arial" w:hAnsi="Arial"/>
      <w:b/>
      <w:sz w:val="28"/>
    </w:rPr>
  </w:style>
  <w:style w:type="paragraph" w:styleId="3">
    <w:name w:val="heading 3"/>
    <w:basedOn w:val="a"/>
    <w:next w:val="a"/>
    <w:uiPriority w:val="9"/>
    <w:unhideWhenUsed/>
    <w:qFormat/>
    <w:rsid w:val="00823F0B"/>
    <w:pPr>
      <w:keepNext/>
      <w:keepLines/>
      <w:spacing w:before="260" w:after="260" w:line="416" w:lineRule="auto"/>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823F0B"/>
    <w:pPr>
      <w:adjustRightInd w:val="0"/>
      <w:spacing w:line="312" w:lineRule="atLeast"/>
      <w:textAlignment w:val="baseline"/>
    </w:pPr>
    <w:rPr>
      <w:rFonts w:ascii="宋体" w:hAnsi="Courier New"/>
      <w:kern w:val="0"/>
      <w:szCs w:val="20"/>
    </w:rPr>
  </w:style>
  <w:style w:type="paragraph" w:styleId="a4">
    <w:name w:val="Balloon Text"/>
    <w:basedOn w:val="a"/>
    <w:link w:val="Char"/>
    <w:uiPriority w:val="99"/>
    <w:unhideWhenUsed/>
    <w:rsid w:val="00823F0B"/>
    <w:rPr>
      <w:sz w:val="18"/>
      <w:szCs w:val="18"/>
    </w:rPr>
  </w:style>
  <w:style w:type="paragraph" w:styleId="a5">
    <w:name w:val="footer"/>
    <w:basedOn w:val="a"/>
    <w:link w:val="Char0"/>
    <w:uiPriority w:val="99"/>
    <w:unhideWhenUsed/>
    <w:qFormat/>
    <w:rsid w:val="00823F0B"/>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23F0B"/>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823F0B"/>
    <w:pPr>
      <w:spacing w:before="100" w:beforeAutospacing="1" w:after="100" w:afterAutospacing="1"/>
      <w:jc w:val="left"/>
    </w:pPr>
    <w:rPr>
      <w:rFonts w:ascii="宋体" w:hAnsi="宋体" w:hint="eastAsia"/>
      <w:kern w:val="0"/>
      <w:sz w:val="24"/>
    </w:rPr>
  </w:style>
  <w:style w:type="character" w:customStyle="1" w:styleId="Char1">
    <w:name w:val="页眉 Char"/>
    <w:basedOn w:val="a0"/>
    <w:link w:val="a6"/>
    <w:uiPriority w:val="99"/>
    <w:qFormat/>
    <w:rsid w:val="00823F0B"/>
    <w:rPr>
      <w:rFonts w:ascii="Calibri" w:eastAsia="宋体" w:hAnsi="Calibri" w:cs="Times New Roman"/>
      <w:sz w:val="18"/>
      <w:szCs w:val="18"/>
    </w:rPr>
  </w:style>
  <w:style w:type="character" w:customStyle="1" w:styleId="Char0">
    <w:name w:val="页脚 Char"/>
    <w:basedOn w:val="a0"/>
    <w:link w:val="a5"/>
    <w:uiPriority w:val="99"/>
    <w:qFormat/>
    <w:rsid w:val="00823F0B"/>
    <w:rPr>
      <w:rFonts w:ascii="Calibri" w:eastAsia="宋体" w:hAnsi="Calibri" w:cs="Times New Roman"/>
      <w:sz w:val="18"/>
      <w:szCs w:val="18"/>
    </w:rPr>
  </w:style>
  <w:style w:type="paragraph" w:customStyle="1" w:styleId="10">
    <w:name w:val="1级标题"/>
    <w:basedOn w:val="a"/>
    <w:qFormat/>
    <w:rsid w:val="00823F0B"/>
    <w:pPr>
      <w:spacing w:before="60" w:line="460" w:lineRule="exact"/>
      <w:outlineLvl w:val="0"/>
    </w:pPr>
    <w:rPr>
      <w:b/>
      <w:sz w:val="32"/>
    </w:rPr>
  </w:style>
  <w:style w:type="paragraph" w:customStyle="1" w:styleId="a8">
    <w:name w:val="三级标题"/>
    <w:basedOn w:val="01"/>
    <w:qFormat/>
    <w:rsid w:val="00823F0B"/>
    <w:pPr>
      <w:spacing w:before="300"/>
      <w:ind w:firstLineChars="0" w:firstLine="0"/>
      <w:outlineLvl w:val="2"/>
    </w:pPr>
    <w:rPr>
      <w:b/>
    </w:rPr>
  </w:style>
  <w:style w:type="paragraph" w:customStyle="1" w:styleId="01">
    <w:name w:val="正文01"/>
    <w:basedOn w:val="a"/>
    <w:qFormat/>
    <w:rsid w:val="00823F0B"/>
    <w:pPr>
      <w:spacing w:before="60" w:line="460" w:lineRule="exact"/>
      <w:ind w:firstLineChars="200" w:firstLine="200"/>
    </w:pPr>
    <w:rPr>
      <w:sz w:val="24"/>
    </w:rPr>
  </w:style>
  <w:style w:type="paragraph" w:customStyle="1" w:styleId="001TimesNewRoman">
    <w:name w:val="样式 正文001 + Times New Roman"/>
    <w:basedOn w:val="001"/>
    <w:qFormat/>
    <w:rsid w:val="00823F0B"/>
    <w:pPr>
      <w:ind w:firstLineChars="0" w:firstLine="482"/>
    </w:pPr>
    <w:rPr>
      <w:rFonts w:ascii="Calibri" w:hAnsi="Calibri"/>
      <w:szCs w:val="22"/>
    </w:rPr>
  </w:style>
  <w:style w:type="paragraph" w:customStyle="1" w:styleId="001">
    <w:name w:val="正文001"/>
    <w:basedOn w:val="a"/>
    <w:qFormat/>
    <w:rsid w:val="00823F0B"/>
    <w:pPr>
      <w:spacing w:before="60" w:line="460" w:lineRule="exact"/>
      <w:ind w:firstLineChars="200" w:firstLine="200"/>
    </w:pPr>
    <w:rPr>
      <w:rFonts w:ascii="Arial" w:hAnsi="Arial"/>
      <w:sz w:val="24"/>
      <w:szCs w:val="20"/>
    </w:rPr>
  </w:style>
  <w:style w:type="paragraph" w:customStyle="1" w:styleId="30">
    <w:name w:val="3级标题"/>
    <w:basedOn w:val="a"/>
    <w:qFormat/>
    <w:rsid w:val="00823F0B"/>
    <w:pPr>
      <w:spacing w:before="300" w:line="460" w:lineRule="exact"/>
      <w:outlineLvl w:val="2"/>
    </w:pPr>
    <w:rPr>
      <w:rFonts w:ascii="Arial" w:hAnsi="Arial"/>
      <w:b/>
      <w:sz w:val="24"/>
    </w:rPr>
  </w:style>
  <w:style w:type="paragraph" w:customStyle="1" w:styleId="20">
    <w:name w:val="2级标题"/>
    <w:basedOn w:val="a"/>
    <w:qFormat/>
    <w:rsid w:val="00823F0B"/>
    <w:pPr>
      <w:spacing w:before="60" w:line="460" w:lineRule="exact"/>
      <w:outlineLvl w:val="1"/>
    </w:pPr>
    <w:rPr>
      <w:b/>
      <w:sz w:val="28"/>
    </w:rPr>
  </w:style>
  <w:style w:type="paragraph" w:customStyle="1" w:styleId="NewNewNewNewNewNewNewNewNewNewNewNewNewNewNewNewNewNewNewNew">
    <w:name w:val="正文 New New New New New New New New New New New New New New New New New New New New"/>
    <w:unhideWhenUsed/>
    <w:qFormat/>
    <w:rsid w:val="00823F0B"/>
    <w:pPr>
      <w:widowControl w:val="0"/>
      <w:jc w:val="both"/>
    </w:pPr>
    <w:rPr>
      <w:rFonts w:ascii="Times New Roman" w:eastAsia="宋体" w:hAnsi="Times New Roman"/>
      <w:kern w:val="2"/>
      <w:sz w:val="21"/>
      <w:szCs w:val="22"/>
    </w:rPr>
  </w:style>
  <w:style w:type="paragraph" w:customStyle="1" w:styleId="reader-word-layerreader-word-s5-7">
    <w:name w:val="reader-word-layer reader-word-s5-7"/>
    <w:basedOn w:val="a"/>
    <w:qFormat/>
    <w:rsid w:val="00823F0B"/>
    <w:pPr>
      <w:widowControl/>
      <w:spacing w:beforeAutospacing="1" w:afterAutospacing="1"/>
      <w:jc w:val="left"/>
    </w:pPr>
    <w:rPr>
      <w:rFonts w:ascii="宋体" w:hAnsi="宋体" w:cs="宋体"/>
      <w:kern w:val="0"/>
      <w:sz w:val="24"/>
    </w:rPr>
  </w:style>
  <w:style w:type="paragraph" w:customStyle="1" w:styleId="reader-word-layerreader-word-s5-9">
    <w:name w:val="reader-word-layer reader-word-s5-9"/>
    <w:basedOn w:val="a"/>
    <w:qFormat/>
    <w:rsid w:val="00823F0B"/>
    <w:pPr>
      <w:widowControl/>
      <w:spacing w:beforeAutospacing="1" w:afterAutospacing="1"/>
      <w:jc w:val="left"/>
    </w:pPr>
    <w:rPr>
      <w:rFonts w:ascii="宋体" w:hAnsi="宋体" w:cs="宋体"/>
      <w:kern w:val="0"/>
      <w:sz w:val="24"/>
    </w:rPr>
  </w:style>
  <w:style w:type="paragraph" w:customStyle="1" w:styleId="reader-word-layerreader-word-s5-1reader-word-s5-10">
    <w:name w:val="reader-word-layer reader-word-s5-1 reader-word-s5-10"/>
    <w:basedOn w:val="a"/>
    <w:qFormat/>
    <w:rsid w:val="00823F0B"/>
    <w:pPr>
      <w:widowControl/>
      <w:spacing w:beforeAutospacing="1" w:afterAutospacing="1"/>
      <w:jc w:val="left"/>
    </w:pPr>
    <w:rPr>
      <w:rFonts w:ascii="宋体" w:hAnsi="宋体" w:cs="宋体"/>
      <w:kern w:val="0"/>
      <w:sz w:val="24"/>
    </w:rPr>
  </w:style>
  <w:style w:type="character" w:customStyle="1" w:styleId="Char">
    <w:name w:val="批注框文本 Char"/>
    <w:basedOn w:val="a0"/>
    <w:link w:val="a4"/>
    <w:uiPriority w:val="99"/>
    <w:semiHidden/>
    <w:qFormat/>
    <w:rsid w:val="00823F0B"/>
    <w:rPr>
      <w:rFonts w:ascii="Calibri" w:eastAsia="宋体" w:hAnsi="Calibri" w:cs="Times New Roman"/>
      <w:kern w:val="2"/>
      <w:sz w:val="18"/>
      <w:szCs w:val="18"/>
    </w:rPr>
  </w:style>
  <w:style w:type="paragraph" w:styleId="a9">
    <w:name w:val="List Paragraph"/>
    <w:basedOn w:val="a"/>
    <w:uiPriority w:val="34"/>
    <w:qFormat/>
    <w:rsid w:val="001642A3"/>
    <w:pPr>
      <w:ind w:firstLineChars="200" w:firstLine="420"/>
    </w:pPr>
    <w:rPr>
      <w:rFonts w:asciiTheme="minorHAnsi" w:eastAsiaTheme="minorEastAsia" w:hAnsiTheme="minorHAnsi" w:cstheme="minorBidi"/>
    </w:rPr>
  </w:style>
  <w:style w:type="table" w:styleId="aa">
    <w:name w:val="Table Grid"/>
    <w:basedOn w:val="a1"/>
    <w:rsid w:val="001642A3"/>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w:basedOn w:val="a"/>
    <w:link w:val="Char2"/>
    <w:rsid w:val="00F62213"/>
    <w:pPr>
      <w:spacing w:after="120"/>
    </w:pPr>
    <w:rPr>
      <w:rFonts w:ascii="Times New Roman" w:hAnsi="Times New Roman"/>
      <w:szCs w:val="24"/>
    </w:rPr>
  </w:style>
  <w:style w:type="character" w:customStyle="1" w:styleId="Char2">
    <w:name w:val="正文文本 Char"/>
    <w:basedOn w:val="a0"/>
    <w:link w:val="ab"/>
    <w:rsid w:val="00F62213"/>
    <w:rPr>
      <w:rFonts w:ascii="Times New Roman" w:eastAsia="宋体" w:hAnsi="Times New Roman" w:cs="Times New Roman"/>
      <w:kern w:val="2"/>
      <w:sz w:val="21"/>
      <w:szCs w:val="24"/>
    </w:rPr>
  </w:style>
  <w:style w:type="paragraph" w:customStyle="1" w:styleId="11">
    <w:name w:val="样式1"/>
    <w:basedOn w:val="1"/>
    <w:rsid w:val="00F62213"/>
    <w:pPr>
      <w:spacing w:beforeLines="100" w:afterLines="100" w:line="400" w:lineRule="exact"/>
      <w:jc w:val="left"/>
    </w:pPr>
    <w:rPr>
      <w:rFonts w:ascii="Times New Roman" w:hAnsi="Times New Roman"/>
      <w:b w:val="0"/>
      <w:bCs/>
      <w:sz w:val="24"/>
      <w:szCs w:val="44"/>
    </w:rPr>
  </w:style>
  <w:style w:type="paragraph" w:customStyle="1" w:styleId="21">
    <w:name w:val="样式2"/>
    <w:basedOn w:val="2"/>
    <w:rsid w:val="00F62213"/>
    <w:pPr>
      <w:spacing w:beforeLines="50" w:afterLines="50" w:line="400" w:lineRule="exact"/>
      <w:jc w:val="left"/>
    </w:pPr>
    <w:rPr>
      <w:rFonts w:eastAsia="黑体"/>
      <w:bCs/>
      <w:sz w:val="24"/>
      <w:szCs w:val="32"/>
    </w:rPr>
  </w:style>
  <w:style w:type="paragraph" w:customStyle="1" w:styleId="31">
    <w:name w:val="样式3"/>
    <w:basedOn w:val="3"/>
    <w:rsid w:val="00F62213"/>
    <w:pPr>
      <w:spacing w:beforeLines="50" w:afterLines="50" w:line="400" w:lineRule="exact"/>
    </w:pPr>
    <w:rPr>
      <w:rFonts w:ascii="Times New Roman" w:hAnsi="Times New Roman"/>
      <w:b/>
      <w:bCs/>
      <w:sz w:val="24"/>
      <w:szCs w:val="32"/>
    </w:rPr>
  </w:style>
  <w:style w:type="paragraph" w:customStyle="1" w:styleId="xl24">
    <w:name w:val="xl24"/>
    <w:basedOn w:val="a"/>
    <w:rsid w:val="00F62213"/>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p15">
    <w:name w:val="p15"/>
    <w:basedOn w:val="a"/>
    <w:rsid w:val="00B112A6"/>
    <w:pPr>
      <w:widowControl/>
    </w:pPr>
    <w:rPr>
      <w:rFonts w:ascii="Times New Roman" w:hAnsi="Times New Roman"/>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ike.baidu.com/view/16408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2320</Words>
  <Characters>13226</Characters>
  <Application>Microsoft Office Word</Application>
  <DocSecurity>0</DocSecurity>
  <Lines>110</Lines>
  <Paragraphs>31</Paragraphs>
  <ScaleCrop>false</ScaleCrop>
  <Company>微软中国</Company>
  <LinksUpToDate>false</LinksUpToDate>
  <CharactersWithSpaces>15515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周密</dc:creator>
  <cp:lastModifiedBy>dreamsummit</cp:lastModifiedBy>
  <cp:revision>14</cp:revision>
  <cp:lastPrinted>2015-12-24T03:11:00Z</cp:lastPrinted>
  <dcterms:created xsi:type="dcterms:W3CDTF">2015-06-11T02:08:00Z</dcterms:created>
  <dcterms:modified xsi:type="dcterms:W3CDTF">2017-04-28T08:54:00Z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