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hint="eastAsia" w:eastAsia="方正小标宋简体"/>
          <w:sz w:val="36"/>
          <w:szCs w:val="36"/>
          <w:lang w:val="en-US" w:eastAsia="zh-CN"/>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669"/>
        <w:gridCol w:w="262"/>
        <w:gridCol w:w="172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单位名称</w:t>
            </w:r>
          </w:p>
        </w:tc>
        <w:tc>
          <w:tcPr>
            <w:tcW w:w="7488" w:type="dxa"/>
            <w:gridSpan w:val="4"/>
            <w:tcBorders>
              <w:top w:val="single" w:color="auto" w:sz="4" w:space="0"/>
              <w:left w:val="single" w:color="auto" w:sz="4" w:space="0"/>
              <w:bottom w:val="single" w:color="auto" w:sz="4" w:space="0"/>
              <w:right w:val="single" w:color="auto" w:sz="4" w:space="0"/>
            </w:tcBorders>
          </w:tcPr>
          <w:p>
            <w:pPr>
              <w:spacing w:line="620" w:lineRule="exact"/>
              <w:rPr>
                <w:rFonts w:eastAsia="仿宋_GB2312"/>
                <w:sz w:val="28"/>
                <w:szCs w:val="28"/>
              </w:rPr>
            </w:pPr>
            <w:r>
              <w:rPr>
                <w:rFonts w:hint="eastAsia" w:eastAsia="仿宋_GB2312"/>
                <w:color w:val="000000" w:themeColor="text1"/>
                <w:sz w:val="28"/>
                <w:szCs w:val="28"/>
                <w:lang w:val="en-US" w:eastAsia="zh-CN"/>
              </w:rPr>
              <w:t>保定市尧润环保科技有限责任公司唐县分公司（唐县污水处理厂）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2" w:type="dxa"/>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eastAsia="仿宋_GB2312"/>
                <w:color w:val="000000" w:themeColor="text1"/>
                <w:sz w:val="28"/>
                <w:szCs w:val="28"/>
                <w:lang w:val="en-US" w:eastAsia="zh-CN"/>
              </w:rPr>
            </w:pPr>
            <w:r>
              <w:rPr>
                <w:rFonts w:hint="eastAsia" w:eastAsia="仿宋_GB2312"/>
                <w:color w:val="000000" w:themeColor="text1"/>
                <w:sz w:val="28"/>
                <w:szCs w:val="28"/>
                <w:lang w:val="en-US" w:eastAsia="zh-CN"/>
              </w:rPr>
              <w:t>组织机构代码</w:t>
            </w:r>
          </w:p>
        </w:tc>
        <w:tc>
          <w:tcPr>
            <w:tcW w:w="2931" w:type="dxa"/>
            <w:gridSpan w:val="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jc w:val="center"/>
              <w:rPr>
                <w:rFonts w:hint="eastAsia" w:eastAsia="仿宋_GB2312"/>
                <w:color w:val="000000" w:themeColor="text1"/>
                <w:sz w:val="28"/>
                <w:szCs w:val="28"/>
                <w:lang w:val="en-US" w:eastAsia="zh-CN"/>
              </w:rPr>
            </w:pPr>
            <w:r>
              <w:rPr>
                <w:rFonts w:hint="eastAsia" w:eastAsia="仿宋_GB2312"/>
                <w:color w:val="000000" w:themeColor="text1"/>
                <w:sz w:val="28"/>
                <w:szCs w:val="28"/>
                <w:lang w:val="en-US" w:eastAsia="zh-CN"/>
              </w:rPr>
              <w:t>91130627063363677K</w:t>
            </w:r>
          </w:p>
        </w:tc>
        <w:tc>
          <w:tcPr>
            <w:tcW w:w="1722"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法定代表人</w:t>
            </w:r>
          </w:p>
        </w:tc>
        <w:tc>
          <w:tcPr>
            <w:tcW w:w="283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李斌龙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生产地址</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rPr>
                <w:rFonts w:hint="eastAsia" w:eastAsia="仿宋_GB2312"/>
                <w:color w:val="000000" w:themeColor="text1"/>
                <w:sz w:val="28"/>
                <w:szCs w:val="28"/>
                <w:lang w:val="en-US" w:eastAsia="zh-CN"/>
              </w:rPr>
            </w:pPr>
            <w:r>
              <w:rPr>
                <w:rFonts w:hint="eastAsia" w:eastAsia="仿宋_GB2312"/>
                <w:color w:val="000000" w:themeColor="text1"/>
                <w:sz w:val="28"/>
                <w:szCs w:val="28"/>
                <w:lang w:val="en-US" w:eastAsia="zh-CN"/>
              </w:rPr>
              <w:t>河北省保定市唐县仁厚镇徐家庄村东唐望公路北侧</w:t>
            </w:r>
          </w:p>
        </w:tc>
        <w:tc>
          <w:tcPr>
            <w:tcW w:w="172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生产周期</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 w:val="28"/>
                <w:szCs w:val="28"/>
              </w:rPr>
            </w:pPr>
            <w:r>
              <w:rPr>
                <w:rFonts w:hint="eastAsia" w:eastAsia="仿宋_GB2312"/>
                <w:color w:val="000000" w:themeColor="text1"/>
                <w:sz w:val="28"/>
                <w:szCs w:val="28"/>
                <w:lang w:val="en-US" w:eastAsia="zh-CN"/>
              </w:rPr>
              <w:t>365天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2"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所属行业</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 w:val="28"/>
                <w:szCs w:val="28"/>
              </w:rPr>
            </w:pPr>
            <w:r>
              <w:rPr>
                <w:rFonts w:hint="eastAsia" w:eastAsia="仿宋_GB2312"/>
                <w:color w:val="000000" w:themeColor="text1"/>
                <w:sz w:val="28"/>
                <w:szCs w:val="28"/>
                <w:lang w:val="en-US" w:eastAsia="zh-CN"/>
              </w:rPr>
              <w:t>污水处理厂</w:t>
            </w:r>
          </w:p>
        </w:tc>
        <w:tc>
          <w:tcPr>
            <w:tcW w:w="1722" w:type="dxa"/>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联系电话</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 w:val="28"/>
                <w:szCs w:val="28"/>
                <w:lang w:eastAsia="zh-CN"/>
              </w:rPr>
            </w:pPr>
            <w:r>
              <w:rPr>
                <w:rFonts w:hint="eastAsia" w:eastAsia="仿宋_GB2312"/>
                <w:color w:val="000000" w:themeColor="text1"/>
                <w:sz w:val="28"/>
                <w:szCs w:val="28"/>
                <w:lang w:val="en-US" w:eastAsia="zh-CN"/>
              </w:rPr>
              <w:t>0312-7490569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trPr>
        <w:tc>
          <w:tcPr>
            <w:tcW w:w="2152"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eastAsia="仿宋_GB2312"/>
                <w:sz w:val="28"/>
                <w:szCs w:val="28"/>
              </w:rPr>
            </w:pPr>
            <w:r>
              <w:rPr>
                <w:rFonts w:hint="eastAsia" w:eastAsia="仿宋_GB2312"/>
                <w:sz w:val="28"/>
                <w:szCs w:val="28"/>
              </w:rPr>
              <w:t>生产经营和管理服务的主要内容</w:t>
            </w:r>
          </w:p>
        </w:tc>
        <w:tc>
          <w:tcPr>
            <w:tcW w:w="7488" w:type="dxa"/>
            <w:gridSpan w:val="4"/>
            <w:tcBorders>
              <w:top w:val="single" w:color="auto" w:sz="4" w:space="0"/>
              <w:left w:val="single" w:color="auto" w:sz="4" w:space="0"/>
              <w:bottom w:val="single" w:color="auto" w:sz="4" w:space="0"/>
              <w:right w:val="single" w:color="auto" w:sz="4" w:space="0"/>
            </w:tcBorders>
          </w:tcPr>
          <w:p>
            <w:pPr>
              <w:spacing w:line="620" w:lineRule="exact"/>
              <w:rPr>
                <w:rFonts w:eastAsia="仿宋_GB2312"/>
                <w:sz w:val="28"/>
                <w:szCs w:val="28"/>
              </w:rPr>
            </w:pPr>
            <w:r>
              <w:rPr>
                <w:rFonts w:hint="eastAsia" w:eastAsia="仿宋_GB2312"/>
                <w:color w:val="000000" w:themeColor="text1"/>
                <w:sz w:val="28"/>
                <w:szCs w:val="28"/>
                <w:lang w:val="en-US" w:eastAsia="zh-CN"/>
              </w:rPr>
              <w:t>唐县污水处理厂收水范围：唐县城区，处理对象以生活废水为主。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主要产品</w:t>
            </w: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hint="eastAsia" w:eastAsia="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themeColor="text1"/>
                <w:sz w:val="28"/>
                <w:szCs w:val="28"/>
                <w:lang w:val="en-US" w:eastAsia="zh-CN"/>
              </w:rPr>
            </w:pPr>
            <w:r>
              <w:rPr>
                <w:rFonts w:hint="eastAsia" w:eastAsia="仿宋_GB2312"/>
                <w:color w:val="000000" w:themeColor="text1"/>
                <w:sz w:val="28"/>
                <w:szCs w:val="28"/>
                <w:lang w:val="en-US" w:eastAsia="zh-CN"/>
              </w:rPr>
              <w:t>污水</w:t>
            </w:r>
          </w:p>
        </w:tc>
        <w:tc>
          <w:tcPr>
            <w:tcW w:w="481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themeColor="text1"/>
                <w:sz w:val="28"/>
                <w:szCs w:val="28"/>
                <w:lang w:val="en-US" w:eastAsia="zh-CN"/>
              </w:rPr>
            </w:pPr>
            <w:r>
              <w:rPr>
                <w:rFonts w:hint="eastAsia" w:eastAsia="仿宋_GB2312"/>
                <w:color w:val="000000" w:themeColor="text1"/>
                <w:sz w:val="28"/>
                <w:szCs w:val="28"/>
                <w:lang w:val="en-US" w:eastAsia="zh-CN"/>
              </w:rPr>
              <w:t>730万吨/年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themeColor="text1"/>
                <w:sz w:val="28"/>
                <w:szCs w:val="28"/>
                <w:lang w:val="en-US" w:eastAsia="zh-CN"/>
              </w:rPr>
            </w:pPr>
            <w:r>
              <w:rPr>
                <w:rFonts w:hint="eastAsia" w:eastAsia="仿宋_GB2312"/>
                <w:color w:val="000000" w:themeColor="text1"/>
                <w:sz w:val="28"/>
                <w:szCs w:val="28"/>
                <w:lang w:val="en-US" w:eastAsia="zh-CN"/>
              </w:rPr>
              <w:t>污泥</w:t>
            </w:r>
          </w:p>
        </w:tc>
        <w:tc>
          <w:tcPr>
            <w:tcW w:w="4819"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themeColor="text1"/>
                <w:sz w:val="28"/>
                <w:szCs w:val="28"/>
                <w:lang w:val="en-US" w:eastAsia="zh-CN"/>
              </w:rPr>
            </w:pPr>
            <w:r>
              <w:rPr>
                <w:rFonts w:hint="eastAsia" w:eastAsia="仿宋_GB2312"/>
                <w:color w:val="000000" w:themeColor="text1"/>
                <w:sz w:val="28"/>
                <w:szCs w:val="28"/>
                <w:lang w:val="en-US" w:eastAsia="zh-CN"/>
              </w:rPr>
              <w:t>6330吨/年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r>
              <w:rPr>
                <w:rFonts w:eastAsia="仿宋_GB2312"/>
                <w:sz w:val="28"/>
                <w:szCs w:val="28"/>
              </w:rPr>
              <w:t>……</w:t>
            </w:r>
          </w:p>
        </w:tc>
        <w:tc>
          <w:tcPr>
            <w:tcW w:w="4819" w:type="dxa"/>
            <w:gridSpan w:val="3"/>
            <w:tcBorders>
              <w:top w:val="single" w:color="auto" w:sz="4" w:space="0"/>
              <w:left w:val="single" w:color="auto" w:sz="4" w:space="0"/>
              <w:bottom w:val="single" w:color="auto" w:sz="4" w:space="0"/>
              <w:right w:val="single" w:color="auto" w:sz="4" w:space="0"/>
            </w:tcBorders>
          </w:tcPr>
          <w:p>
            <w:pPr>
              <w:spacing w:line="620" w:lineRule="exact"/>
              <w:jc w:val="center"/>
              <w:rPr>
                <w:rFonts w:eastAsia="仿宋_GB2312"/>
                <w:sz w:val="28"/>
                <w:szCs w:val="28"/>
              </w:rPr>
            </w:pPr>
          </w:p>
        </w:tc>
      </w:tr>
    </w:tbl>
    <w:p>
      <w:pPr>
        <w:widowControl/>
        <w:jc w:val="left"/>
        <w:rPr>
          <w:rFonts w:eastAsia="黑体"/>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1"/>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851"/>
        <w:gridCol w:w="1134"/>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95" w:type="dxa"/>
            <w:gridSpan w:val="11"/>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 w:val="24"/>
              </w:rPr>
            </w:pPr>
            <w:r>
              <w:rPr>
                <w:rFonts w:hint="eastAsia" w:eastAsia="仿宋_GB2312"/>
                <w:sz w:val="24"/>
              </w:rPr>
              <w:t>排放口数量</w:t>
            </w:r>
          </w:p>
        </w:tc>
        <w:tc>
          <w:tcPr>
            <w:tcW w:w="6486" w:type="dxa"/>
            <w:gridSpan w:val="5"/>
            <w:tcBorders>
              <w:top w:val="single" w:color="auto" w:sz="4" w:space="0"/>
              <w:left w:val="single" w:color="auto" w:sz="4" w:space="0"/>
              <w:bottom w:val="single" w:color="auto" w:sz="4" w:space="0"/>
              <w:right w:val="single" w:color="auto" w:sz="4" w:space="0"/>
            </w:tcBorders>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30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right w:val="single" w:color="auto" w:sz="4" w:space="0"/>
            </w:tcBorders>
            <w:vAlign w:val="center"/>
          </w:tcPr>
          <w:p>
            <w:pPr>
              <w:spacing w:line="500" w:lineRule="exact"/>
              <w:jc w:val="center"/>
              <w:rPr>
                <w:rFonts w:eastAsia="仿宋_GB2312"/>
                <w:szCs w:val="21"/>
              </w:rPr>
            </w:pPr>
            <w:r>
              <w:rPr>
                <w:rFonts w:hint="eastAsia" w:eastAsia="仿宋_GB2312"/>
                <w:szCs w:val="21"/>
              </w:rPr>
              <w:t>排放口</w:t>
            </w:r>
            <w:r>
              <w:rPr>
                <w:rFonts w:eastAsia="仿宋_GB2312"/>
                <w:szCs w:val="21"/>
              </w:rPr>
              <w:t>1</w:t>
            </w:r>
          </w:p>
        </w:tc>
        <w:tc>
          <w:tcPr>
            <w:tcW w:w="130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hint="eastAsia" w:ascii="宋体" w:hAnsi="宋体" w:cs="宋体"/>
                <w:kern w:val="0"/>
                <w:sz w:val="24"/>
              </w:rPr>
            </w:pPr>
            <w:r>
              <w:rPr>
                <w:rFonts w:hint="eastAsia" w:ascii="宋体" w:hAnsi="宋体" w:cs="宋体"/>
                <w:kern w:val="0"/>
                <w:sz w:val="24"/>
              </w:rPr>
              <w:t>北纬</w:t>
            </w:r>
          </w:p>
          <w:p>
            <w:pPr>
              <w:widowControl/>
              <w:spacing w:before="100" w:beforeAutospacing="1" w:after="100" w:afterAutospacing="1"/>
              <w:jc w:val="center"/>
              <w:rPr>
                <w:rFonts w:ascii="宋体" w:hAnsi="宋体" w:cs="宋体"/>
                <w:kern w:val="0"/>
                <w:sz w:val="28"/>
                <w:szCs w:val="28"/>
              </w:rPr>
            </w:pPr>
            <w:r>
              <w:rPr>
                <w:rFonts w:hint="eastAsia" w:ascii="仿宋_GB2312" w:hAnsi="仿宋_GB2312" w:eastAsia="仿宋_GB2312" w:cs="Courier New"/>
                <w:kern w:val="1"/>
                <w:sz w:val="28"/>
                <w:szCs w:val="28"/>
              </w:rPr>
              <w:t>38</w:t>
            </w:r>
            <w:r>
              <w:rPr>
                <w:rFonts w:hint="eastAsia" w:ascii="仿宋_GB2312" w:hAnsi="仿宋_GB2312" w:eastAsia="仿宋_GB2312" w:cs="Courier New"/>
                <w:kern w:val="1"/>
                <w:sz w:val="28"/>
                <w:szCs w:val="28"/>
                <w:lang w:val="en-US" w:eastAsia="zh-CN"/>
              </w:rPr>
              <w:t>°</w:t>
            </w:r>
            <w:r>
              <w:rPr>
                <w:rFonts w:hint="eastAsia" w:ascii="仿宋_GB2312" w:hAnsi="仿宋_GB2312" w:eastAsia="仿宋_GB2312" w:cs="Courier New"/>
                <w:kern w:val="1"/>
                <w:sz w:val="28"/>
                <w:szCs w:val="28"/>
              </w:rPr>
              <w:t>44'18"</w:t>
            </w:r>
          </w:p>
          <w:p>
            <w:pPr>
              <w:spacing w:line="500" w:lineRule="exact"/>
              <w:jc w:val="center"/>
              <w:rPr>
                <w:rFonts w:eastAsia="仿宋_GB2312"/>
                <w:szCs w:val="21"/>
              </w:rPr>
            </w:pPr>
            <w:r>
              <w:rPr>
                <w:rFonts w:hint="eastAsia" w:ascii="宋体" w:hAnsi="宋体" w:cs="宋体"/>
                <w:kern w:val="0"/>
                <w:sz w:val="24"/>
              </w:rPr>
              <w:t>东经</w:t>
            </w:r>
            <w:r>
              <w:rPr>
                <w:rFonts w:hint="eastAsia" w:ascii="仿宋_GB2312" w:hAnsi="仿宋_GB2312" w:eastAsia="仿宋_GB2312" w:cs="Courier New"/>
                <w:kern w:val="1"/>
                <w:sz w:val="30"/>
                <w:szCs w:val="30"/>
              </w:rPr>
              <w:t>115°01'17"</w:t>
            </w:r>
          </w:p>
        </w:tc>
        <w:tc>
          <w:tcPr>
            <w:tcW w:w="994"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eastAsia="仿宋_GB2312"/>
                <w:szCs w:val="21"/>
                <w:lang w:eastAsia="zh-CN"/>
              </w:rPr>
            </w:pPr>
            <w:r>
              <w:rPr>
                <w:rFonts w:hint="eastAsia" w:eastAsia="仿宋_GB2312"/>
                <w:szCs w:val="21"/>
                <w:lang w:eastAsia="zh-CN"/>
              </w:rPr>
              <w:t>直排</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63"/>
              <w:jc w:val="center"/>
              <w:rPr>
                <w:rFonts w:eastAsia="仿宋_GB2312"/>
                <w:szCs w:val="21"/>
              </w:rPr>
            </w:pPr>
            <w:r>
              <w:rPr>
                <w:rFonts w:hint="eastAsia" w:ascii="宋体" w:hAnsi="宋体" w:cs="宋体"/>
                <w:kern w:val="0"/>
                <w:sz w:val="24"/>
              </w:rPr>
              <w:t xml:space="preserve">    COD</w:t>
            </w:r>
            <w:r>
              <w:rPr>
                <w:rFonts w:ascii="宋体" w:hAnsi="宋体" w:cs="宋体"/>
                <w:kern w:val="0"/>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val="en-US" w:eastAsia="zh-CN"/>
              </w:rPr>
              <w:t>15</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r>
              <w:rPr>
                <w:rFonts w:hint="eastAsia" w:ascii="宋体" w:hAnsi="宋体" w:cs="宋体"/>
                <w:kern w:val="0"/>
                <w:sz w:val="24"/>
              </w:rPr>
              <w:t>自动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hint="eastAsia" w:ascii="宋体" w:hAnsi="宋体" w:cs="宋体"/>
                <w:kern w:val="0"/>
                <w:sz w:val="24"/>
              </w:rPr>
              <w:t>201</w:t>
            </w: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val="en-US" w:eastAsia="zh-CN"/>
              </w:rPr>
              <w:t>116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r>
              <w:rPr>
                <w:rFonts w:hint="eastAsia" w:ascii="宋体" w:hAnsi="宋体" w:cs="宋体"/>
                <w:kern w:val="0"/>
                <w:sz w:val="24"/>
              </w:rPr>
              <w:t>50</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left w:val="single" w:color="auto" w:sz="4" w:space="0"/>
              <w:right w:val="single" w:color="auto" w:sz="4" w:space="0"/>
            </w:tcBorders>
            <w:vAlign w:val="center"/>
          </w:tcPr>
          <w:p>
            <w:pPr>
              <w:widowControl/>
              <w:jc w:val="left"/>
              <w:rPr>
                <w:rFonts w:eastAsia="仿宋_GB2312"/>
                <w:szCs w:val="21"/>
              </w:rPr>
            </w:pPr>
          </w:p>
        </w:tc>
        <w:tc>
          <w:tcPr>
            <w:tcW w:w="1305" w:type="dxa"/>
            <w:vMerge w:val="continue"/>
            <w:tcBorders>
              <w:left w:val="single" w:color="auto" w:sz="4" w:space="0"/>
              <w:right w:val="single" w:color="auto" w:sz="4" w:space="0"/>
            </w:tcBorders>
            <w:vAlign w:val="center"/>
          </w:tcPr>
          <w:p>
            <w:pPr>
              <w:widowControl/>
              <w:jc w:val="left"/>
              <w:rPr>
                <w:rFonts w:eastAsia="仿宋_GB2312"/>
                <w:szCs w:val="21"/>
              </w:rPr>
            </w:pPr>
          </w:p>
        </w:tc>
        <w:tc>
          <w:tcPr>
            <w:tcW w:w="994" w:type="dxa"/>
            <w:vMerge w:val="continue"/>
            <w:tcBorders>
              <w:left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r>
              <w:rPr>
                <w:rFonts w:hint="eastAsia" w:ascii="宋体" w:hAnsi="宋体" w:cs="宋体"/>
                <w:kern w:val="0"/>
                <w:sz w:val="24"/>
              </w:rPr>
              <w:t>氨氮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val="en-US" w:eastAsia="zh-CN"/>
              </w:rPr>
              <w:t>0.194</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r>
              <w:rPr>
                <w:rFonts w:hint="eastAsia" w:ascii="宋体" w:hAnsi="宋体" w:cs="宋体"/>
                <w:kern w:val="0"/>
                <w:sz w:val="24"/>
              </w:rPr>
              <w:t>自动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szCs w:val="21"/>
              </w:rPr>
            </w:pPr>
            <w:r>
              <w:rPr>
                <w:rFonts w:hint="eastAsia" w:ascii="宋体" w:hAnsi="宋体" w:cs="宋体"/>
                <w:kern w:val="0"/>
                <w:sz w:val="24"/>
              </w:rPr>
              <w:t>201</w:t>
            </w:r>
            <w:r>
              <w:rPr>
                <w:rFonts w:hint="eastAsia" w:ascii="宋体" w:hAnsi="宋体" w:cs="宋体"/>
                <w:kern w:val="0"/>
                <w:sz w:val="24"/>
                <w:lang w:val="en-US" w:eastAsia="zh-CN"/>
              </w:rPr>
              <w:t>6</w:t>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val="en-US" w:eastAsia="zh-CN"/>
              </w:rPr>
              <w:t>1.49</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r>
              <w:rPr>
                <w:rFonts w:hint="eastAsia" w:ascii="宋体" w:hAnsi="宋体" w:cs="宋体"/>
                <w:kern w:val="0"/>
                <w:sz w:val="24"/>
              </w:rPr>
              <w:t>5(8)</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left w:val="single" w:color="auto" w:sz="4" w:space="0"/>
              <w:right w:val="single" w:color="auto" w:sz="4" w:space="0"/>
            </w:tcBorders>
            <w:vAlign w:val="center"/>
          </w:tcPr>
          <w:p>
            <w:pPr>
              <w:widowControl/>
              <w:jc w:val="left"/>
              <w:rPr>
                <w:rFonts w:eastAsia="仿宋_GB2312"/>
                <w:szCs w:val="21"/>
              </w:rPr>
            </w:pPr>
          </w:p>
        </w:tc>
        <w:tc>
          <w:tcPr>
            <w:tcW w:w="1305" w:type="dxa"/>
            <w:vMerge w:val="continue"/>
            <w:tcBorders>
              <w:left w:val="single" w:color="auto" w:sz="4" w:space="0"/>
              <w:right w:val="single" w:color="auto" w:sz="4" w:space="0"/>
            </w:tcBorders>
            <w:vAlign w:val="center"/>
          </w:tcPr>
          <w:p>
            <w:pPr>
              <w:widowControl/>
              <w:jc w:val="left"/>
              <w:rPr>
                <w:rFonts w:eastAsia="仿宋_GB2312"/>
                <w:szCs w:val="21"/>
              </w:rPr>
            </w:pPr>
          </w:p>
        </w:tc>
        <w:tc>
          <w:tcPr>
            <w:tcW w:w="994" w:type="dxa"/>
            <w:vMerge w:val="continue"/>
            <w:tcBorders>
              <w:left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r>
              <w:rPr>
                <w:rFonts w:hint="eastAsia" w:ascii="宋体" w:hAnsi="宋体" w:cs="宋体"/>
                <w:kern w:val="0"/>
                <w:sz w:val="24"/>
              </w:rPr>
              <w:t>PH</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lang w:eastAsia="zh-CN"/>
              </w:rPr>
            </w:pPr>
            <w:r>
              <w:rPr>
                <w:rFonts w:hint="eastAsia" w:eastAsia="仿宋_GB2312"/>
                <w:szCs w:val="21"/>
                <w:lang w:val="en-US" w:eastAsia="zh-CN"/>
              </w:rPr>
              <w:t>7.2</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hint="eastAsia" w:ascii="宋体" w:hAnsi="宋体" w:cs="宋体"/>
                <w:kern w:val="0"/>
                <w:sz w:val="24"/>
              </w:rPr>
              <w:t xml:space="preserve">  自动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szCs w:val="21"/>
              </w:rPr>
            </w:pPr>
            <w:r>
              <w:rPr>
                <w:rFonts w:hint="eastAsia" w:ascii="宋体" w:hAnsi="宋体" w:cs="宋体"/>
                <w:kern w:val="0"/>
                <w:sz w:val="24"/>
              </w:rPr>
              <w:t>201</w:t>
            </w:r>
            <w:r>
              <w:rPr>
                <w:rFonts w:hint="eastAsia" w:ascii="宋体" w:hAnsi="宋体" w:cs="宋体"/>
                <w:kern w:val="0"/>
                <w:sz w:val="24"/>
                <w:lang w:val="en-US" w:eastAsia="zh-CN"/>
              </w:rPr>
              <w:t>6</w:t>
            </w:r>
            <w:r>
              <w:rPr>
                <w:rFonts w:hint="eastAsia" w:ascii="宋体" w:hAnsi="宋体" w:cs="宋体"/>
                <w:kern w:val="0"/>
                <w:sz w:val="24"/>
              </w:rPr>
              <w:t>.0</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27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r>
              <w:rPr>
                <w:rFonts w:hint="eastAsia" w:ascii="宋体" w:hAnsi="宋体" w:cs="宋体"/>
                <w:kern w:val="0"/>
                <w:sz w:val="24"/>
              </w:rPr>
              <w:t>6～9</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305" w:type="dxa"/>
            <w:vMerge w:val="continue"/>
            <w:tcBorders>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94" w:type="dxa"/>
            <w:vMerge w:val="continue"/>
            <w:tcBorders>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r>
              <w:rPr>
                <w:rFonts w:ascii="宋体" w:hAnsi="宋体" w:cs="宋体"/>
                <w:kern w:val="0"/>
                <w:sz w:val="24"/>
              </w:rPr>
              <w:t> </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right w:val="single" w:color="auto" w:sz="4" w:space="0"/>
            </w:tcBorders>
            <w:vAlign w:val="center"/>
          </w:tcPr>
          <w:p>
            <w:pPr>
              <w:widowControl/>
              <w:jc w:val="left"/>
              <w:rPr>
                <w:rFonts w:eastAsia="仿宋_GB2312"/>
                <w:szCs w:val="21"/>
              </w:rPr>
            </w:pPr>
            <w:r>
              <w:rPr>
                <w:rFonts w:hint="eastAsia" w:eastAsia="仿宋_GB2312"/>
                <w:szCs w:val="21"/>
              </w:rPr>
              <w:t>排放口</w:t>
            </w:r>
            <w:r>
              <w:rPr>
                <w:rFonts w:eastAsia="仿宋_GB2312"/>
                <w:szCs w:val="21"/>
              </w:rPr>
              <w:t>2</w:t>
            </w:r>
          </w:p>
        </w:tc>
        <w:tc>
          <w:tcPr>
            <w:tcW w:w="1305" w:type="dxa"/>
            <w:vMerge w:val="restart"/>
            <w:tcBorders>
              <w:top w:val="single" w:color="auto" w:sz="4" w:space="0"/>
              <w:left w:val="single" w:color="auto" w:sz="4" w:space="0"/>
              <w:right w:val="single" w:color="auto" w:sz="4" w:space="0"/>
            </w:tcBorders>
            <w:vAlign w:val="center"/>
          </w:tcPr>
          <w:p>
            <w:pPr>
              <w:widowControl/>
              <w:jc w:val="left"/>
              <w:rPr>
                <w:rFonts w:eastAsia="仿宋_GB2312"/>
                <w:szCs w:val="21"/>
              </w:rPr>
            </w:pPr>
          </w:p>
        </w:tc>
        <w:tc>
          <w:tcPr>
            <w:tcW w:w="994" w:type="dxa"/>
            <w:vMerge w:val="restart"/>
            <w:tcBorders>
              <w:top w:val="single" w:color="auto" w:sz="4" w:space="0"/>
              <w:left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eastAsia="黑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r>
              <w:rPr>
                <w:rFonts w:eastAsia="黑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szCs w:val="21"/>
              </w:rPr>
            </w:pPr>
          </w:p>
        </w:tc>
      </w:tr>
    </w:tbl>
    <w:p>
      <w:pPr>
        <w:spacing w:line="400" w:lineRule="exact"/>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r>
        <w:br w:type="page"/>
      </w:r>
    </w:p>
    <w:tbl>
      <w:tblPr>
        <w:tblStyle w:val="11"/>
        <w:tblW w:w="13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559"/>
        <w:gridCol w:w="1134"/>
        <w:gridCol w:w="938"/>
        <w:gridCol w:w="851"/>
        <w:gridCol w:w="1134"/>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11"/>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b/>
                <w:sz w:val="28"/>
                <w:szCs w:val="28"/>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3"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4"/>
              </w:rPr>
            </w:pPr>
            <w:r>
              <w:rPr>
                <w:rFonts w:hint="eastAsia" w:eastAsia="仿宋_GB2312"/>
                <w:sz w:val="24"/>
              </w:rPr>
              <w:t>排放口数量</w:t>
            </w:r>
          </w:p>
        </w:tc>
        <w:tc>
          <w:tcPr>
            <w:tcW w:w="6627" w:type="dxa"/>
            <w:gridSpan w:val="5"/>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排放口编号或名称</w:t>
            </w:r>
          </w:p>
        </w:tc>
        <w:tc>
          <w:tcPr>
            <w:tcW w:w="130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排放口位置</w:t>
            </w: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排放方式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主要</w:t>
            </w:r>
            <w:r>
              <w:rPr>
                <w:rFonts w:eastAsia="仿宋_GB2312"/>
                <w:sz w:val="24"/>
              </w:rPr>
              <w:t>/</w:t>
            </w:r>
            <w:r>
              <w:rPr>
                <w:rFonts w:hint="eastAsia" w:eastAsia="仿宋_GB2312"/>
                <w:sz w:val="24"/>
              </w:rPr>
              <w:t>特征污染物名称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排放浓度（</w:t>
            </w:r>
            <w:r>
              <w:rPr>
                <w:rFonts w:eastAsia="仿宋_GB2312"/>
                <w:sz w:val="24"/>
              </w:rPr>
              <w:t>mg/m</w:t>
            </w:r>
            <w:r>
              <w:rPr>
                <w:rFonts w:eastAsia="仿宋_GB2312"/>
                <w:sz w:val="24"/>
                <w:vertAlign w:val="superscript"/>
              </w:rPr>
              <w:t>3</w:t>
            </w:r>
            <w:r>
              <w:rPr>
                <w:rFonts w:hint="eastAsia" w:eastAsia="仿宋_GB2312"/>
                <w:sz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监测</w:t>
            </w:r>
          </w:p>
          <w:p>
            <w:pPr>
              <w:spacing w:line="600" w:lineRule="exact"/>
              <w:ind w:left="-105" w:leftChars="-50" w:right="-105" w:rightChars="-50"/>
              <w:jc w:val="center"/>
              <w:rPr>
                <w:rFonts w:eastAsia="仿宋_GB2312"/>
                <w:sz w:val="24"/>
              </w:rPr>
            </w:pPr>
            <w:r>
              <w:rPr>
                <w:rFonts w:hint="eastAsia" w:eastAsia="仿宋_GB2312"/>
                <w:sz w:val="24"/>
              </w:rPr>
              <w:t>时间</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监测</w:t>
            </w:r>
          </w:p>
          <w:p>
            <w:pPr>
              <w:spacing w:line="600" w:lineRule="exact"/>
              <w:ind w:left="-105" w:leftChars="-50" w:right="-105" w:rightChars="-50"/>
              <w:jc w:val="center"/>
              <w:rPr>
                <w:rFonts w:eastAsia="仿宋_GB2312"/>
                <w:sz w:val="24"/>
              </w:rPr>
            </w:pPr>
            <w:r>
              <w:rPr>
                <w:rFonts w:hint="eastAsia" w:eastAsia="仿宋_GB2312"/>
                <w:sz w:val="24"/>
              </w:rPr>
              <w:t>方式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排放总量</w:t>
            </w:r>
            <w:r>
              <w:rPr>
                <w:rFonts w:eastAsia="仿宋_GB2312"/>
                <w:sz w:val="24"/>
              </w:rPr>
              <w:t>(kg)</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核定的排放总量（</w:t>
            </w:r>
            <w:r>
              <w:rPr>
                <w:rFonts w:eastAsia="仿宋_GB2312"/>
                <w:sz w:val="24"/>
              </w:rPr>
              <w:t>kg</w:t>
            </w:r>
            <w:r>
              <w:rPr>
                <w:rFonts w:hint="eastAsia" w:eastAsia="仿宋_GB2312"/>
                <w:sz w:val="24"/>
              </w:rPr>
              <w:t>）</w:t>
            </w: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执行的污染物排放标准及浓度限值（</w:t>
            </w:r>
            <w:r>
              <w:rPr>
                <w:rFonts w:eastAsia="仿宋_GB2312"/>
                <w:sz w:val="24"/>
              </w:rPr>
              <w:t>mg/m</w:t>
            </w:r>
            <w:r>
              <w:rPr>
                <w:rFonts w:eastAsia="仿宋_GB2312"/>
                <w:sz w:val="24"/>
                <w:vertAlign w:val="superscript"/>
              </w:rPr>
              <w:t>3</w:t>
            </w:r>
            <w:r>
              <w:rPr>
                <w:rFonts w:hint="eastAsia" w:eastAsia="仿宋_GB2312"/>
                <w:sz w:val="24"/>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是否</w:t>
            </w:r>
          </w:p>
          <w:p>
            <w:pPr>
              <w:spacing w:line="600" w:lineRule="exact"/>
              <w:ind w:left="-105" w:leftChars="-50" w:right="-105" w:rightChars="-50"/>
              <w:jc w:val="center"/>
              <w:rPr>
                <w:rFonts w:eastAsia="仿宋_GB2312"/>
                <w:sz w:val="24"/>
              </w:rPr>
            </w:pPr>
            <w:r>
              <w:rPr>
                <w:rFonts w:hint="eastAsia" w:eastAsia="仿宋_GB2312"/>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排放口</w:t>
            </w:r>
            <w:r>
              <w:rPr>
                <w:rFonts w:eastAsia="仿宋_GB2312"/>
                <w:sz w:val="24"/>
              </w:rPr>
              <w:t>1</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厂界四周</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排环境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0.0</w:t>
            </w:r>
            <w:r>
              <w:rPr>
                <w:rFonts w:hint="eastAsia" w:eastAsia="仿宋_GB2312"/>
                <w:sz w:val="24"/>
                <w:lang w:val="en-US" w:eastAsia="zh-CN"/>
              </w:rPr>
              <w:t>45</w:t>
            </w:r>
          </w:p>
        </w:tc>
        <w:tc>
          <w:tcPr>
            <w:tcW w:w="938"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手工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 </w:t>
            </w: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1.5</w:t>
            </w: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硫化氢</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0.00</w:t>
            </w:r>
            <w:r>
              <w:rPr>
                <w:rFonts w:hint="eastAsia" w:eastAsia="仿宋_GB2312"/>
                <w:sz w:val="24"/>
                <w:lang w:val="en-US" w:eastAsia="zh-CN"/>
              </w:rPr>
              <w:t>1</w:t>
            </w:r>
          </w:p>
        </w:tc>
        <w:tc>
          <w:tcPr>
            <w:tcW w:w="938"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手工</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 </w:t>
            </w: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0.06</w:t>
            </w: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r>
              <w:rPr>
                <w:rFonts w:eastAsia="仿宋_GB2312"/>
                <w:sz w:val="30"/>
                <w:szCs w:val="30"/>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排放口</w:t>
            </w:r>
            <w:r>
              <w:rPr>
                <w:rFonts w:eastAsia="仿宋_GB2312"/>
                <w:sz w:val="24"/>
              </w:rPr>
              <w:t>2</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r>
              <w:rPr>
                <w:rFonts w:eastAsia="仿宋_GB2312"/>
                <w:sz w:val="30"/>
                <w:szCs w:val="30"/>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r>
              <w:rPr>
                <w:rFonts w:eastAsia="仿宋_GB2312"/>
                <w:sz w:val="30"/>
                <w:szCs w:val="30"/>
              </w:rPr>
              <w:t>……</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30"/>
                <w:szCs w:val="30"/>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r>
              <w:rPr>
                <w:rFonts w:eastAsia="仿宋_GB2312"/>
                <w:sz w:val="30"/>
                <w:szCs w:val="30"/>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仿宋_GB2312"/>
                <w:sz w:val="28"/>
                <w:szCs w:val="28"/>
              </w:rPr>
            </w:pPr>
          </w:p>
        </w:tc>
      </w:tr>
    </w:tbl>
    <w:p>
      <w:pPr>
        <w:spacing w:line="560" w:lineRule="exact"/>
      </w:pPr>
      <w:r>
        <w:br w:type="page"/>
      </w:r>
    </w:p>
    <w:tbl>
      <w:tblPr>
        <w:tblStyle w:val="11"/>
        <w:tblW w:w="13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2704"/>
        <w:gridCol w:w="71"/>
        <w:gridCol w:w="2710"/>
        <w:gridCol w:w="54"/>
        <w:gridCol w:w="1697"/>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270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kg</w:t>
            </w:r>
            <w:r>
              <w:rPr>
                <w:rFonts w:hint="eastAsia" w:eastAsia="仿宋_GB2312"/>
                <w:sz w:val="24"/>
              </w:rPr>
              <w:t>）</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right="-105" w:rightChars="-50"/>
              <w:jc w:val="center"/>
              <w:rPr>
                <w:rFonts w:eastAsia="仿宋_GB2312"/>
                <w:sz w:val="24"/>
              </w:rPr>
            </w:pPr>
            <w:r>
              <w:rPr>
                <w:rFonts w:hint="eastAsia" w:eastAsia="仿宋_GB2312"/>
                <w:sz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污泥</w:t>
            </w:r>
          </w:p>
        </w:tc>
        <w:tc>
          <w:tcPr>
            <w:tcW w:w="270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hint="eastAsia" w:eastAsia="仿宋_GB2312"/>
                <w:sz w:val="24"/>
              </w:rPr>
              <w:t>否</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lang w:eastAsia="zh-CN"/>
              </w:rPr>
            </w:pPr>
            <w:r>
              <w:rPr>
                <w:rFonts w:hint="eastAsia" w:eastAsia="仿宋_GB2312"/>
                <w:sz w:val="24"/>
                <w:lang w:eastAsia="zh-CN"/>
              </w:rPr>
              <w:t>委托处置</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r>
              <w:rPr>
                <w:rFonts w:hint="eastAsia" w:eastAsia="仿宋_GB2312"/>
                <w:sz w:val="24"/>
                <w:lang w:val="en-US" w:eastAsia="zh-CN"/>
              </w:rPr>
              <w:t>633</w:t>
            </w:r>
            <w:r>
              <w:rPr>
                <w:rFonts w:hint="eastAsia" w:eastAsia="仿宋_GB2312"/>
                <w:sz w:val="24"/>
              </w:rPr>
              <w:t>*10</w:t>
            </w:r>
            <w:r>
              <w:rPr>
                <w:rFonts w:hint="eastAsia" w:eastAsia="仿宋_GB2312"/>
                <w:sz w:val="24"/>
                <w:vertAlign w:val="superscript"/>
              </w:rPr>
              <w:t>4</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sz w:val="24"/>
              </w:rPr>
            </w:pPr>
            <w:r>
              <w:rPr>
                <w:rFonts w:hint="eastAsia" w:eastAsia="仿宋_GB2312"/>
                <w:sz w:val="24"/>
                <w:lang w:eastAsia="zh-CN"/>
              </w:rPr>
              <w:t>定兴县绿丰有机肥制造有限公司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r>
              <w:rPr>
                <w:rFonts w:hint="eastAsia" w:eastAsia="仿宋_GB2312"/>
                <w:sz w:val="24"/>
              </w:rPr>
              <w:t>厂内生活垃圾</w:t>
            </w: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r>
              <w:rPr>
                <w:rFonts w:hint="eastAsia" w:eastAsia="仿宋_GB2312"/>
                <w:sz w:val="24"/>
              </w:rPr>
              <w:t>否</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eastAsia="zh-CN"/>
              </w:rPr>
              <w:t>外运垃圾场处理</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r>
              <w:rPr>
                <w:rFonts w:hint="eastAsia" w:eastAsia="仿宋_GB2312"/>
                <w:sz w:val="24"/>
                <w:lang w:val="en-US" w:eastAsia="zh-CN"/>
              </w:rPr>
              <w:t>50</w:t>
            </w:r>
            <w:r>
              <w:rPr>
                <w:rFonts w:hint="eastAsia" w:eastAsia="仿宋_GB2312"/>
                <w:sz w:val="24"/>
              </w:rPr>
              <w:t>00</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 w:val="24"/>
                <w:lang w:eastAsia="zh-CN"/>
              </w:rPr>
            </w:pPr>
            <w:r>
              <w:rPr>
                <w:rFonts w:hint="eastAsia" w:eastAsia="仿宋_GB2312"/>
                <w:sz w:val="24"/>
                <w:lang w:eastAsia="zh-CN"/>
              </w:rPr>
              <w:t>唐县洁源垃圾处置有限公司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70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c>
          <w:tcPr>
            <w:tcW w:w="24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9"/>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54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245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2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2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hint="eastAsia" w:ascii="宋体" w:hAnsi="宋体" w:cs="宋体"/>
                <w:kern w:val="0"/>
                <w:sz w:val="24"/>
              </w:rPr>
              <w:t>东</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eastAsia="仿宋_GB2312"/>
                <w:color w:val="000000"/>
                <w:sz w:val="24"/>
              </w:rPr>
            </w:pPr>
            <w:r>
              <w:rPr>
                <w:rFonts w:ascii="宋体" w:hAnsi="宋体" w:cs="宋体"/>
                <w:kern w:val="0"/>
                <w:sz w:val="24"/>
              </w:rPr>
              <w:t> </w:t>
            </w:r>
          </w:p>
        </w:tc>
        <w:tc>
          <w:tcPr>
            <w:tcW w:w="245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 </w:t>
            </w:r>
            <w:r>
              <w:rPr>
                <w:rFonts w:hint="eastAsia"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hint="eastAsia" w:ascii="宋体" w:hAnsi="宋体" w:cs="宋体"/>
                <w:kern w:val="0"/>
                <w:sz w:val="24"/>
              </w:rPr>
              <w:t>南</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 </w:t>
            </w:r>
            <w:r>
              <w:rPr>
                <w:rFonts w:hint="eastAsia"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hint="eastAsia" w:ascii="宋体" w:hAnsi="宋体" w:cs="宋体"/>
                <w:kern w:val="0"/>
                <w:sz w:val="24"/>
              </w:rPr>
              <w:t>西</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 </w:t>
            </w:r>
            <w:r>
              <w:rPr>
                <w:rFonts w:hint="eastAsia"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hint="eastAsia" w:ascii="宋体" w:hAnsi="宋体" w:cs="宋体"/>
                <w:kern w:val="0"/>
                <w:sz w:val="24"/>
              </w:rPr>
              <w:t>北</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color w:val="000000"/>
                <w:sz w:val="24"/>
              </w:rPr>
            </w:pPr>
            <w:r>
              <w:rPr>
                <w:rFonts w:ascii="宋体" w:hAnsi="宋体" w:cs="宋体"/>
                <w:kern w:val="0"/>
                <w:sz w:val="24"/>
              </w:rPr>
              <w:t> </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pPr>
            <w:r>
              <w:rPr>
                <w:rFonts w:ascii="宋体" w:hAnsi="宋体" w:cs="宋体"/>
                <w:kern w:val="0"/>
                <w:sz w:val="24"/>
              </w:rPr>
              <w:t> </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pPr>
          </w:p>
        </w:tc>
        <w:tc>
          <w:tcPr>
            <w:tcW w:w="245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eastAsia="仿宋_GB2312"/>
                <w:sz w:val="24"/>
              </w:rPr>
            </w:pPr>
            <w:r>
              <w:rPr>
                <w:rFonts w:eastAsia="仿宋_GB2312"/>
                <w:sz w:val="24"/>
              </w:rPr>
              <w:t> </w:t>
            </w:r>
            <w:r>
              <w:rPr>
                <w:rFonts w:hint="eastAsia" w:eastAsia="仿宋_GB2312"/>
                <w:sz w:val="24"/>
              </w:rPr>
              <w:t>否</w:t>
            </w:r>
          </w:p>
        </w:tc>
      </w:tr>
    </w:tbl>
    <w:p>
      <w:pPr>
        <w:spacing w:line="560" w:lineRule="exact"/>
        <w:ind w:firstLine="320" w:firstLineChars="100"/>
        <w:jc w:val="left"/>
        <w:rPr>
          <w:rFonts w:eastAsia="黑体"/>
          <w:sz w:val="32"/>
          <w:szCs w:val="32"/>
        </w:rPr>
      </w:pPr>
    </w:p>
    <w:p>
      <w:pPr>
        <w:spacing w:line="560" w:lineRule="exact"/>
        <w:ind w:firstLine="320" w:firstLineChars="100"/>
        <w:jc w:val="left"/>
        <w:rPr>
          <w:rFonts w:hint="eastAsia" w:eastAsia="黑体"/>
          <w:sz w:val="32"/>
          <w:szCs w:val="32"/>
        </w:rPr>
      </w:pPr>
    </w:p>
    <w:p>
      <w:pPr>
        <w:spacing w:line="560" w:lineRule="exact"/>
        <w:ind w:firstLine="320" w:firstLineChars="100"/>
        <w:jc w:val="left"/>
        <w:rPr>
          <w:rFonts w:eastAsia="黑体"/>
          <w:sz w:val="32"/>
          <w:szCs w:val="32"/>
        </w:rPr>
      </w:pPr>
      <w:r>
        <w:rPr>
          <w:rFonts w:hint="eastAsia" w:eastAsia="黑体"/>
          <w:sz w:val="32"/>
          <w:szCs w:val="32"/>
        </w:rPr>
        <w:t>三、防治污染设施的建设和运行情况</w:t>
      </w:r>
    </w:p>
    <w:tbl>
      <w:tblPr>
        <w:tblStyle w:val="11"/>
        <w:tblW w:w="13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设施类别</w:t>
            </w:r>
          </w:p>
        </w:tc>
        <w:tc>
          <w:tcPr>
            <w:tcW w:w="428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防治污染设施名称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投运时间</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处理能力</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运行情况</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水污染物</w:t>
            </w:r>
          </w:p>
        </w:tc>
        <w:tc>
          <w:tcPr>
            <w:tcW w:w="428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r>
              <w:rPr>
                <w:rFonts w:hint="eastAsia" w:ascii="宋体" w:hAnsi="宋体" w:cs="宋体"/>
                <w:kern w:val="0"/>
                <w:sz w:val="24"/>
              </w:rPr>
              <w:t>在线监测</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lang w:eastAsia="zh-CN"/>
              </w:rPr>
            </w:pPr>
            <w:r>
              <w:rPr>
                <w:rFonts w:hint="eastAsia" w:eastAsia="仿宋_GB2312"/>
                <w:sz w:val="24"/>
                <w:lang w:val="en-US" w:eastAsia="zh-CN"/>
              </w:rPr>
              <w:t>2009.9</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r>
              <w:rPr>
                <w:rFonts w:hint="eastAsia" w:eastAsia="仿宋_GB2312"/>
                <w:sz w:val="24"/>
              </w:rPr>
              <w:t>20000m</w:t>
            </w:r>
            <w:r>
              <w:rPr>
                <w:rFonts w:hint="eastAsia" w:eastAsia="仿宋_GB2312"/>
                <w:sz w:val="24"/>
                <w:vertAlign w:val="superscript"/>
              </w:rPr>
              <w:t>3</w:t>
            </w:r>
            <w:r>
              <w:rPr>
                <w:rFonts w:hint="eastAsia" w:eastAsia="仿宋_GB2312"/>
                <w:sz w:val="24"/>
              </w:rPr>
              <w:t>/d</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eastAsia="仿宋_GB2312"/>
                <w:sz w:val="24"/>
              </w:rPr>
            </w:pPr>
            <w:r>
              <w:rPr>
                <w:rFonts w:hint="eastAsia" w:ascii="宋体" w:hAnsi="宋体" w:cs="宋体"/>
                <w:kern w:val="0"/>
                <w:sz w:val="24"/>
              </w:rPr>
              <w:t>正常</w:t>
            </w:r>
          </w:p>
        </w:tc>
        <w:tc>
          <w:tcPr>
            <w:tcW w:w="194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eastAsia="仿宋_GB2312"/>
                <w:sz w:val="24"/>
              </w:rPr>
            </w:pPr>
            <w:r>
              <w:rPr>
                <w:rFonts w:hint="eastAsia" w:ascii="宋体" w:hAnsi="宋体" w:cs="宋体"/>
                <w:kern w:val="0"/>
                <w:sz w:val="24"/>
              </w:rPr>
              <w:t>保定市尧润环保科技有限责任公司</w:t>
            </w:r>
            <w:r>
              <w:rPr>
                <w:rFonts w:hint="eastAsia" w:ascii="宋体" w:hAnsi="宋体" w:cs="宋体"/>
                <w:kern w:val="0"/>
                <w:sz w:val="24"/>
                <w:lang w:eastAsia="zh-CN"/>
              </w:rPr>
              <w:t>唐县</w:t>
            </w:r>
            <w:r>
              <w:rPr>
                <w:rFonts w:hint="eastAsia" w:ascii="宋体" w:hAnsi="宋体" w:cs="宋体"/>
                <w:kern w:val="0"/>
                <w:sz w:val="24"/>
              </w:rPr>
              <w:t>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大气污染物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固体废物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噪声</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其他</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94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bl>
    <w:p>
      <w:pPr>
        <w:spacing w:line="560" w:lineRule="exact"/>
        <w:ind w:firstLine="205" w:firstLineChars="64"/>
        <w:rPr>
          <w:rFonts w:eastAsia="黑体"/>
          <w:sz w:val="32"/>
          <w:szCs w:val="32"/>
        </w:rPr>
      </w:pPr>
      <w:r>
        <w:rPr>
          <w:rFonts w:hint="eastAsia" w:eastAsia="黑体"/>
          <w:sz w:val="32"/>
          <w:szCs w:val="32"/>
        </w:rPr>
        <w:t>四、建设项目环境影响评价及其他环境保护行政许可情况</w:t>
      </w:r>
    </w:p>
    <w:tbl>
      <w:tblPr>
        <w:tblStyle w:val="11"/>
        <w:tblW w:w="13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2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eastAsia="仿宋_GB2312"/>
                <w:sz w:val="32"/>
                <w:szCs w:val="32"/>
              </w:rPr>
              <w:br w:type="page"/>
            </w: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建设项目名称</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环评批复单位</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环评批复时间</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环评批复文号</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竣工验收单位</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竣工验收时间</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lang w:eastAsia="zh-CN"/>
              </w:rPr>
              <w:t>唐县</w:t>
            </w:r>
            <w:r>
              <w:rPr>
                <w:rFonts w:hint="eastAsia" w:ascii="宋体" w:hAnsi="宋体" w:cs="宋体"/>
                <w:color w:val="000000"/>
                <w:kern w:val="0"/>
                <w:sz w:val="24"/>
              </w:rPr>
              <w:t>污水处理厂工程</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lang w:eastAsia="zh-CN"/>
              </w:rPr>
              <w:t>保定市</w:t>
            </w:r>
            <w:r>
              <w:rPr>
                <w:rFonts w:hint="eastAsia" w:ascii="宋体" w:hAnsi="宋体" w:cs="宋体"/>
                <w:color w:val="000000"/>
                <w:kern w:val="0"/>
                <w:sz w:val="24"/>
              </w:rPr>
              <w:t>环境保护局</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2007年3月19日</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亚环表[2007]19号</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河北省环保厅</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201</w:t>
            </w:r>
            <w:r>
              <w:rPr>
                <w:rFonts w:hint="eastAsia" w:ascii="宋体" w:hAnsi="宋体" w:cs="宋体"/>
                <w:color w:val="000000"/>
                <w:kern w:val="0"/>
                <w:sz w:val="24"/>
                <w:lang w:val="en-US" w:eastAsia="zh-CN"/>
              </w:rPr>
              <w:t>1年9月</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保环验[2010]64号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ascii="宋体" w:hAnsi="宋体" w:cs="宋体"/>
                <w:color w:val="000000"/>
                <w:kern w:val="0"/>
                <w:sz w:val="24"/>
              </w:rPr>
              <w:t>其他环境保护行政许可情况</w:t>
            </w:r>
          </w:p>
        </w:tc>
        <w:tc>
          <w:tcPr>
            <w:tcW w:w="9894"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p>
        </w:tc>
      </w:tr>
    </w:tbl>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r>
        <w:rPr>
          <w:rFonts w:hint="eastAsia" w:eastAsia="黑体"/>
          <w:sz w:val="32"/>
          <w:szCs w:val="32"/>
        </w:rPr>
        <w:t>五、突发环境事件应急预案</w:t>
      </w:r>
    </w:p>
    <w:tbl>
      <w:tblPr>
        <w:tblStyle w:val="11"/>
        <w:tblW w:w="13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370"/>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5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备案部门</w:t>
            </w:r>
          </w:p>
        </w:tc>
        <w:tc>
          <w:tcPr>
            <w:tcW w:w="237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保定市环境保护局</w:t>
            </w:r>
          </w:p>
        </w:tc>
        <w:tc>
          <w:tcPr>
            <w:tcW w:w="244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备案时间</w:t>
            </w:r>
          </w:p>
        </w:tc>
        <w:tc>
          <w:tcPr>
            <w:tcW w:w="612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ascii="宋体" w:hAnsi="宋体" w:cs="宋体"/>
                <w:color w:val="000000"/>
                <w:kern w:val="0"/>
                <w:sz w:val="24"/>
              </w:rPr>
            </w:pPr>
            <w:r>
              <w:rPr>
                <w:rFonts w:hint="eastAsia" w:ascii="宋体" w:hAnsi="宋体" w:cs="宋体"/>
                <w:color w:val="000000"/>
                <w:kern w:val="0"/>
                <w:sz w:val="24"/>
              </w:rPr>
              <w:t>201</w:t>
            </w:r>
            <w:r>
              <w:rPr>
                <w:rFonts w:hint="eastAsia" w:ascii="宋体" w:hAnsi="宋体" w:cs="宋体"/>
                <w:color w:val="000000"/>
                <w:kern w:val="0"/>
                <w:sz w:val="24"/>
                <w:lang w:val="en-US" w:eastAsia="zh-CN"/>
              </w:rPr>
              <w:t>2</w:t>
            </w:r>
            <w:r>
              <w:rPr>
                <w:rFonts w:hint="eastAsia" w:ascii="宋体" w:hAnsi="宋体" w:cs="宋体"/>
                <w:color w:val="000000"/>
                <w:kern w:val="0"/>
                <w:sz w:val="24"/>
              </w:rPr>
              <w:t>年1</w:t>
            </w:r>
            <w:r>
              <w:rPr>
                <w:rFonts w:hint="eastAsia" w:ascii="宋体" w:hAnsi="宋体" w:cs="宋体"/>
                <w:color w:val="000000"/>
                <w:kern w:val="0"/>
                <w:sz w:val="24"/>
                <w:lang w:val="en-US" w:eastAsia="zh-CN"/>
              </w:rPr>
              <w:t>1</w:t>
            </w:r>
            <w:r>
              <w:rPr>
                <w:rFonts w:hint="eastAsia" w:ascii="宋体" w:hAnsi="宋体" w:cs="宋体"/>
                <w:color w:val="000000"/>
                <w:kern w:val="0"/>
                <w:sz w:val="24"/>
              </w:rPr>
              <w:t>月</w:t>
            </w:r>
            <w:r>
              <w:rPr>
                <w:rFonts w:hint="eastAsia" w:ascii="宋体" w:hAnsi="宋体" w:cs="宋体"/>
                <w:color w:val="000000"/>
                <w:kern w:val="0"/>
                <w:sz w:val="24"/>
                <w:lang w:val="en-US" w:eastAsia="zh-CN"/>
              </w:rPr>
              <w:t>5</w:t>
            </w:r>
            <w:r>
              <w:rPr>
                <w:rFonts w:hint="eastAsia" w:ascii="宋体" w:hAnsi="宋体" w:cs="宋体"/>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0943" w:type="dxa"/>
            <w:gridSpan w:val="3"/>
            <w:tcBorders>
              <w:top w:val="single" w:color="auto" w:sz="4" w:space="0"/>
              <w:left w:val="single" w:color="auto" w:sz="4" w:space="0"/>
              <w:bottom w:val="single" w:color="auto" w:sz="4" w:space="0"/>
              <w:right w:val="single" w:color="auto" w:sz="4" w:space="0"/>
            </w:tcBorders>
            <w:vAlign w:val="center"/>
          </w:tcPr>
          <w:p>
            <w:pPr>
              <w:pStyle w:val="2"/>
            </w:pPr>
            <w:bookmarkStart w:id="0" w:name="_Toc31772"/>
            <w:bookmarkStart w:id="1" w:name="_Toc11194"/>
            <w:r>
              <w:rPr>
                <w:rFonts w:hint="eastAsia"/>
              </w:rPr>
              <w:t>4 、应急组织体系及职责</w:t>
            </w:r>
            <w:bookmarkEnd w:id="0"/>
            <w:bookmarkEnd w:id="1"/>
          </w:p>
          <w:p>
            <w:pPr>
              <w:spacing w:line="360" w:lineRule="auto"/>
              <w:rPr>
                <w:snapToGrid w:val="0"/>
                <w:kern w:val="0"/>
                <w:sz w:val="24"/>
              </w:rPr>
            </w:pPr>
            <w:bookmarkStart w:id="2" w:name="_Toc305829476"/>
            <w:bookmarkStart w:id="3" w:name="_Toc305850297"/>
            <w:r>
              <w:rPr>
                <w:rFonts w:hint="eastAsia"/>
                <w:snapToGrid w:val="0"/>
                <w:kern w:val="0"/>
                <w:sz w:val="24"/>
              </w:rPr>
              <w:t>为应对突发环境事件，污水处理厂成立应急指挥部，建立应急组织机构和应急专家组,对突发环境事件的预防、处置、救援等进行统一指挥协调</w:t>
            </w:r>
            <w:bookmarkEnd w:id="2"/>
            <w:bookmarkEnd w:id="3"/>
            <w:r>
              <w:rPr>
                <w:rFonts w:hint="eastAsia"/>
                <w:snapToGrid w:val="0"/>
                <w:kern w:val="0"/>
                <w:sz w:val="24"/>
              </w:rPr>
              <w:t>。</w:t>
            </w:r>
          </w:p>
          <w:p>
            <w:pPr>
              <w:pStyle w:val="3"/>
            </w:pPr>
            <w:bookmarkStart w:id="4" w:name="_Toc306266607"/>
            <w:bookmarkStart w:id="5" w:name="_Toc427045541"/>
            <w:bookmarkStart w:id="6" w:name="_Toc304533430"/>
            <w:bookmarkStart w:id="7" w:name="_Toc16774"/>
            <w:bookmarkStart w:id="8" w:name="_Toc30709"/>
            <w:r>
              <w:t>4.1</w:t>
            </w:r>
            <w:r>
              <w:rPr>
                <w:rFonts w:hint="eastAsia"/>
              </w:rPr>
              <w:t>应急救援体系</w:t>
            </w:r>
            <w:bookmarkEnd w:id="4"/>
            <w:bookmarkEnd w:id="5"/>
            <w:bookmarkEnd w:id="6"/>
            <w:bookmarkEnd w:id="7"/>
            <w:bookmarkEnd w:id="8"/>
          </w:p>
          <w:p>
            <w:pPr>
              <w:tabs>
                <w:tab w:val="left" w:pos="3392"/>
                <w:tab w:val="left" w:pos="3816"/>
                <w:tab w:val="left" w:pos="4240"/>
              </w:tabs>
              <w:adjustRightInd w:val="0"/>
              <w:snapToGrid w:val="0"/>
              <w:spacing w:line="360" w:lineRule="auto"/>
              <w:rPr>
                <w:sz w:val="24"/>
              </w:rPr>
            </w:pPr>
            <w:bookmarkStart w:id="9" w:name="_Toc245028537"/>
            <w:r>
              <w:rPr>
                <w:rFonts w:hint="eastAsia"/>
                <w:sz w:val="24"/>
              </w:rPr>
              <w:t>应急响应组及主要负责人：厂长</w:t>
            </w:r>
          </w:p>
          <w:p>
            <w:pPr>
              <w:tabs>
                <w:tab w:val="left" w:pos="3392"/>
                <w:tab w:val="left" w:pos="3816"/>
                <w:tab w:val="left" w:pos="4240"/>
              </w:tabs>
              <w:adjustRightInd w:val="0"/>
              <w:snapToGrid w:val="0"/>
              <w:spacing w:line="360" w:lineRule="auto"/>
              <w:ind w:firstLine="480" w:firstLineChars="200"/>
              <w:rPr>
                <w:sz w:val="24"/>
              </w:rPr>
            </w:pPr>
            <w:r>
              <w:rPr>
                <w:rFonts w:hint="eastAsia"/>
                <w:sz w:val="24"/>
              </w:rPr>
              <w:t>现场总指挥：副厂长</w:t>
            </w:r>
          </w:p>
          <w:p>
            <w:pPr>
              <w:tabs>
                <w:tab w:val="left" w:pos="3392"/>
                <w:tab w:val="left" w:pos="3816"/>
                <w:tab w:val="left" w:pos="4240"/>
              </w:tabs>
              <w:adjustRightInd w:val="0"/>
              <w:snapToGrid w:val="0"/>
              <w:spacing w:line="360" w:lineRule="auto"/>
              <w:ind w:firstLine="480" w:firstLineChars="200"/>
              <w:rPr>
                <w:sz w:val="24"/>
              </w:rPr>
            </w:pPr>
            <w:r>
              <w:rPr>
                <w:rFonts w:hint="eastAsia"/>
                <w:sz w:val="24"/>
              </w:rPr>
              <w:t>生产组：运行组组长</w:t>
            </w:r>
          </w:p>
          <w:p>
            <w:pPr>
              <w:tabs>
                <w:tab w:val="left" w:pos="3392"/>
                <w:tab w:val="left" w:pos="3816"/>
                <w:tab w:val="left" w:pos="4240"/>
              </w:tabs>
              <w:adjustRightInd w:val="0"/>
              <w:snapToGrid w:val="0"/>
              <w:spacing w:line="360" w:lineRule="auto"/>
              <w:ind w:firstLine="480" w:firstLineChars="200"/>
              <w:rPr>
                <w:sz w:val="24"/>
              </w:rPr>
            </w:pPr>
            <w:r>
              <w:rPr>
                <w:rFonts w:hint="eastAsia"/>
                <w:sz w:val="24"/>
              </w:rPr>
              <w:t xml:space="preserve">救援组：办公室主任 </w:t>
            </w:r>
          </w:p>
          <w:p>
            <w:pPr>
              <w:tabs>
                <w:tab w:val="left" w:pos="3392"/>
                <w:tab w:val="left" w:pos="3816"/>
                <w:tab w:val="left" w:pos="4240"/>
              </w:tabs>
              <w:adjustRightInd w:val="0"/>
              <w:snapToGrid w:val="0"/>
              <w:spacing w:line="360" w:lineRule="auto"/>
              <w:ind w:firstLine="480" w:firstLineChars="200"/>
              <w:rPr>
                <w:sz w:val="24"/>
              </w:rPr>
            </w:pPr>
            <w:r>
              <w:rPr>
                <w:rFonts w:hint="eastAsia"/>
                <w:sz w:val="24"/>
              </w:rPr>
              <w:t>监测组：化验室主任</w:t>
            </w:r>
          </w:p>
          <w:p>
            <w:pPr>
              <w:tabs>
                <w:tab w:val="left" w:pos="3392"/>
                <w:tab w:val="left" w:pos="3816"/>
                <w:tab w:val="left" w:pos="4240"/>
              </w:tabs>
              <w:adjustRightInd w:val="0"/>
              <w:snapToGrid w:val="0"/>
              <w:spacing w:line="360" w:lineRule="auto"/>
              <w:ind w:firstLine="480" w:firstLineChars="200"/>
              <w:rPr>
                <w:sz w:val="24"/>
              </w:rPr>
            </w:pPr>
            <w:r>
              <w:rPr>
                <w:rFonts w:hint="eastAsia"/>
                <w:sz w:val="24"/>
              </w:rPr>
              <w:t>物资组：机修组主管</w:t>
            </w:r>
          </w:p>
          <w:p>
            <w:pPr>
              <w:tabs>
                <w:tab w:val="left" w:pos="3392"/>
                <w:tab w:val="left" w:pos="3816"/>
                <w:tab w:val="left" w:pos="4240"/>
              </w:tabs>
              <w:adjustRightInd w:val="0"/>
              <w:snapToGrid w:val="0"/>
              <w:spacing w:line="360" w:lineRule="auto"/>
              <w:ind w:firstLine="480" w:firstLineChars="200"/>
              <w:rPr>
                <w:sz w:val="24"/>
              </w:rPr>
            </w:pPr>
            <w:r>
              <w:rPr>
                <w:rFonts w:hint="eastAsia"/>
                <w:sz w:val="24"/>
              </w:rPr>
              <w:t>联络组：脱泥间主管</w:t>
            </w:r>
          </w:p>
          <w:p>
            <w:pPr>
              <w:pStyle w:val="4"/>
            </w:pPr>
            <w:bookmarkStart w:id="10" w:name="_Toc5669"/>
            <w:r>
              <w:rPr>
                <w:rFonts w:hint="eastAsia"/>
              </w:rPr>
              <w:t>4.1.1应急指挥部</w:t>
            </w:r>
            <w:bookmarkEnd w:id="10"/>
          </w:p>
          <w:p>
            <w:pPr>
              <w:pStyle w:val="22"/>
              <w:spacing w:line="360" w:lineRule="auto"/>
              <w:ind w:firstLine="480" w:firstLineChars="200"/>
              <w:rPr>
                <w:sz w:val="24"/>
              </w:rPr>
            </w:pPr>
            <w:r>
              <w:rPr>
                <w:rFonts w:hint="eastAsia"/>
                <w:sz w:val="24"/>
              </w:rPr>
              <w:t>在应急状态下，总指挥不在现场，副总指挥临时担任总指挥，并向总指挥报告。</w:t>
            </w:r>
          </w:p>
          <w:p>
            <w:pPr>
              <w:pStyle w:val="22"/>
              <w:spacing w:line="360" w:lineRule="auto"/>
              <w:ind w:firstLine="480" w:firstLineChars="200"/>
              <w:rPr>
                <w:sz w:val="24"/>
              </w:rPr>
            </w:pPr>
            <w:r>
              <w:rPr>
                <w:rFonts w:hint="eastAsia"/>
                <w:sz w:val="24"/>
              </w:rPr>
              <w:t>应急指挥部可根据事件级别的大小和类别委托具有相应指挥能力的人员任总指挥。</w:t>
            </w:r>
          </w:p>
          <w:p>
            <w:pPr>
              <w:pStyle w:val="4"/>
            </w:pPr>
            <w:bookmarkStart w:id="11" w:name="_Toc306266611"/>
            <w:bookmarkStart w:id="12" w:name="_Toc7909"/>
            <w:r>
              <w:t>4.1.2</w:t>
            </w:r>
            <w:r>
              <w:rPr>
                <w:rFonts w:hint="eastAsia"/>
              </w:rPr>
              <w:t>专家组</w:t>
            </w:r>
            <w:bookmarkEnd w:id="11"/>
            <w:bookmarkEnd w:id="12"/>
          </w:p>
          <w:p>
            <w:pPr>
              <w:pStyle w:val="22"/>
              <w:spacing w:line="360" w:lineRule="auto"/>
              <w:ind w:firstLine="480" w:firstLineChars="200"/>
              <w:rPr>
                <w:sz w:val="24"/>
              </w:rPr>
            </w:pPr>
            <w:r>
              <w:rPr>
                <w:rFonts w:hint="eastAsia"/>
                <w:sz w:val="24"/>
              </w:rPr>
              <w:t>污水处理厂建立环境应急专家组，根据事件性质组成应急专家组指导应急工作。专家组专家根据污水处理厂基础资料和事故实际情况，迅速对事件信息进行分析、评估，提出应急处置方案建议，供应急指挥决策参考。根据事件进展情况和形势动态，提出相应的对策和意见；对突发性环境事件的危害范围、发展趋势作出科学预测，为环境应急领导机构的决策和指挥提供科学依据；参与污染程度、危害范围、事件等级的判定，对污染区域的隔离与解禁、人员撤离与返回等重大防护措施的决策提供技术依据；指导各应急分队进行应急处理与处置；指导环境应急工作的评价，进行事件的中长期环境影响评估。</w:t>
            </w:r>
          </w:p>
          <w:p>
            <w:pPr>
              <w:pStyle w:val="22"/>
              <w:spacing w:line="360" w:lineRule="auto"/>
              <w:ind w:firstLine="480" w:firstLineChars="200"/>
              <w:rPr>
                <w:sz w:val="24"/>
              </w:rPr>
            </w:pPr>
            <w:r>
              <w:rPr>
                <w:rFonts w:hint="eastAsia"/>
                <w:sz w:val="24"/>
              </w:rPr>
              <w:t>专家组组长由现场应急总指挥指派。</w:t>
            </w:r>
          </w:p>
          <w:p>
            <w:pPr>
              <w:pStyle w:val="22"/>
              <w:spacing w:line="360" w:lineRule="auto"/>
              <w:ind w:firstLine="480" w:firstLineChars="200"/>
              <w:rPr>
                <w:sz w:val="24"/>
              </w:rPr>
            </w:pPr>
            <w:r>
              <w:rPr>
                <w:rFonts w:hint="eastAsia"/>
                <w:sz w:val="24"/>
              </w:rPr>
              <w:t>专家组负责为现场工作提供建议和技术支持。</w:t>
            </w:r>
          </w:p>
          <w:p>
            <w:pPr>
              <w:pStyle w:val="22"/>
              <w:spacing w:line="360" w:lineRule="auto"/>
              <w:ind w:firstLine="480" w:firstLineChars="200"/>
              <w:rPr>
                <w:sz w:val="24"/>
              </w:rPr>
            </w:pPr>
            <w:r>
              <w:rPr>
                <w:rFonts w:hint="eastAsia"/>
                <w:sz w:val="24"/>
              </w:rPr>
              <w:t>专家组成员由污水处理厂或公司相关专业的技术专家组成,根据需要,可以向当地环保部门以及保定市应急专家组请求支援。</w:t>
            </w:r>
          </w:p>
          <w:p>
            <w:pPr>
              <w:pStyle w:val="4"/>
            </w:pPr>
            <w:bookmarkStart w:id="13" w:name="_Toc306266612"/>
            <w:bookmarkStart w:id="14" w:name="_Toc20796"/>
            <w:r>
              <w:t>4.1.3</w:t>
            </w:r>
            <w:r>
              <w:rPr>
                <w:rFonts w:hint="eastAsia"/>
              </w:rPr>
              <w:t>应急救援小组</w:t>
            </w:r>
            <w:bookmarkEnd w:id="13"/>
            <w:bookmarkEnd w:id="14"/>
          </w:p>
          <w:p>
            <w:pPr>
              <w:pStyle w:val="22"/>
              <w:spacing w:line="360" w:lineRule="auto"/>
              <w:ind w:firstLine="480" w:firstLineChars="200"/>
              <w:rPr>
                <w:sz w:val="24"/>
              </w:rPr>
            </w:pPr>
            <w:r>
              <w:rPr>
                <w:rFonts w:hint="eastAsia"/>
                <w:sz w:val="24"/>
              </w:rPr>
              <w:t>污水处理厂各单位结合平时工作性质和职责，根据指挥指令成立生产组、监测组、救援组、联络组和物资组。</w:t>
            </w:r>
          </w:p>
          <w:p>
            <w:pPr>
              <w:pStyle w:val="22"/>
              <w:spacing w:line="360" w:lineRule="auto"/>
              <w:ind w:firstLine="480" w:firstLineChars="200"/>
              <w:rPr>
                <w:sz w:val="24"/>
              </w:rPr>
            </w:pPr>
          </w:p>
          <w:p>
            <w:pPr>
              <w:pStyle w:val="3"/>
            </w:pPr>
            <w:bookmarkStart w:id="15" w:name="_Toc304533431"/>
            <w:bookmarkStart w:id="16" w:name="_Toc306266613"/>
            <w:bookmarkStart w:id="17" w:name="_Toc427045542"/>
            <w:bookmarkStart w:id="18" w:name="_Toc29473"/>
            <w:bookmarkStart w:id="19" w:name="_Toc13149"/>
            <w:r>
              <w:t>4.2</w:t>
            </w:r>
            <w:r>
              <w:rPr>
                <w:rFonts w:hint="eastAsia"/>
              </w:rPr>
              <w:t>职责</w:t>
            </w:r>
            <w:bookmarkEnd w:id="9"/>
            <w:bookmarkEnd w:id="15"/>
            <w:bookmarkEnd w:id="16"/>
            <w:bookmarkEnd w:id="17"/>
            <w:bookmarkEnd w:id="18"/>
            <w:bookmarkEnd w:id="19"/>
          </w:p>
          <w:p>
            <w:pPr>
              <w:pStyle w:val="4"/>
            </w:pPr>
            <w:bookmarkStart w:id="20" w:name="_Toc306266614"/>
            <w:bookmarkStart w:id="21" w:name="_Toc18088"/>
            <w:bookmarkStart w:id="22" w:name="_Toc225668628"/>
            <w:bookmarkStart w:id="23" w:name="_Toc239647125"/>
            <w:bookmarkStart w:id="24" w:name="_Toc246062345"/>
            <w:bookmarkStart w:id="25" w:name="_Toc426192140"/>
            <w:bookmarkStart w:id="26" w:name="_Toc427045544"/>
            <w:r>
              <w:t>4.2.1</w:t>
            </w:r>
            <w:r>
              <w:rPr>
                <w:rFonts w:hint="eastAsia"/>
              </w:rPr>
              <w:t>应急指挥</w:t>
            </w:r>
            <w:bookmarkEnd w:id="20"/>
            <w:r>
              <w:rPr>
                <w:rFonts w:hint="eastAsia"/>
              </w:rPr>
              <w:t>部</w:t>
            </w:r>
            <w:bookmarkEnd w:id="21"/>
          </w:p>
          <w:p>
            <w:pPr>
              <w:pStyle w:val="22"/>
              <w:spacing w:line="360" w:lineRule="auto"/>
              <w:ind w:firstLine="480" w:firstLineChars="200"/>
              <w:rPr>
                <w:sz w:val="24"/>
              </w:rPr>
            </w:pPr>
            <w:r>
              <w:rPr>
                <w:rFonts w:hint="eastAsia"/>
                <w:sz w:val="24"/>
              </w:rPr>
              <w:t>应急指挥部是污水处理厂应急管理体系的最高指挥机构，负责污水处理厂突发事件的应急管理工作。职责如下：</w:t>
            </w:r>
          </w:p>
          <w:p>
            <w:pPr>
              <w:pStyle w:val="22"/>
              <w:spacing w:line="360" w:lineRule="auto"/>
              <w:ind w:firstLine="480" w:firstLineChars="200"/>
              <w:rPr>
                <w:sz w:val="24"/>
              </w:rPr>
            </w:pPr>
            <w:r>
              <w:rPr>
                <w:rFonts w:hint="eastAsia"/>
                <w:sz w:val="24"/>
              </w:rPr>
              <w:t>（1）审定污水处理厂突发环境事件应急处置的指导方案。</w:t>
            </w:r>
          </w:p>
          <w:p>
            <w:pPr>
              <w:pStyle w:val="22"/>
              <w:spacing w:line="360" w:lineRule="auto"/>
              <w:ind w:firstLine="480" w:firstLineChars="200"/>
              <w:rPr>
                <w:sz w:val="24"/>
              </w:rPr>
            </w:pPr>
            <w:r>
              <w:rPr>
                <w:rFonts w:hint="eastAsia"/>
                <w:sz w:val="24"/>
              </w:rPr>
              <w:t>（2）在应急处置过程中，负责向市政府主管部门救援或配合政府应急工作。</w:t>
            </w:r>
          </w:p>
          <w:p>
            <w:pPr>
              <w:pStyle w:val="22"/>
              <w:spacing w:line="360" w:lineRule="auto"/>
              <w:ind w:firstLine="480" w:firstLineChars="200"/>
              <w:rPr>
                <w:sz w:val="24"/>
              </w:rPr>
            </w:pPr>
            <w:r>
              <w:rPr>
                <w:rFonts w:hint="eastAsia"/>
                <w:sz w:val="24"/>
              </w:rPr>
              <w:t>（3）统一协调公司内部应急资源和依据协议协调社会救援力量。</w:t>
            </w:r>
          </w:p>
          <w:p>
            <w:pPr>
              <w:pStyle w:val="22"/>
              <w:spacing w:line="360" w:lineRule="auto"/>
              <w:ind w:firstLine="480" w:firstLineChars="200"/>
              <w:rPr>
                <w:sz w:val="24"/>
              </w:rPr>
            </w:pPr>
            <w:r>
              <w:rPr>
                <w:rFonts w:hint="eastAsia"/>
                <w:sz w:val="24"/>
              </w:rPr>
              <w:t>（4）审查应急工作的考核结果。</w:t>
            </w:r>
          </w:p>
          <w:p>
            <w:pPr>
              <w:pStyle w:val="22"/>
              <w:spacing w:line="360" w:lineRule="auto"/>
              <w:ind w:firstLine="480" w:firstLineChars="200"/>
              <w:rPr>
                <w:sz w:val="24"/>
              </w:rPr>
            </w:pPr>
            <w:r>
              <w:rPr>
                <w:rFonts w:hint="eastAsia"/>
                <w:sz w:val="24"/>
              </w:rPr>
              <w:t>（5）审定并签发向上级主管部门的报告。</w:t>
            </w:r>
          </w:p>
          <w:p>
            <w:pPr>
              <w:pStyle w:val="22"/>
              <w:spacing w:line="360" w:lineRule="auto"/>
              <w:ind w:firstLine="480" w:firstLineChars="200"/>
              <w:rPr>
                <w:sz w:val="24"/>
              </w:rPr>
            </w:pPr>
            <w:r>
              <w:rPr>
                <w:rFonts w:hint="eastAsia"/>
                <w:sz w:val="24"/>
              </w:rPr>
              <w:t>（6）收集现场信息，核实现场情况，针对事态发展制定和调整现场应急方案。</w:t>
            </w:r>
          </w:p>
          <w:p>
            <w:pPr>
              <w:pStyle w:val="4"/>
            </w:pPr>
            <w:bookmarkStart w:id="27" w:name="_Toc13469"/>
            <w:r>
              <w:t>4.2.2</w:t>
            </w:r>
            <w:r>
              <w:rPr>
                <w:rFonts w:hint="eastAsia"/>
              </w:rPr>
              <w:t>总指挥的职责</w:t>
            </w:r>
            <w:bookmarkEnd w:id="27"/>
          </w:p>
          <w:p>
            <w:pPr>
              <w:pStyle w:val="22"/>
              <w:spacing w:line="360" w:lineRule="auto"/>
              <w:ind w:firstLine="480" w:firstLineChars="200"/>
              <w:rPr>
                <w:sz w:val="24"/>
              </w:rPr>
            </w:pPr>
            <w:r>
              <w:rPr>
                <w:rFonts w:hint="eastAsia"/>
                <w:sz w:val="24"/>
              </w:rPr>
              <w:t>现场应急指挥部在应急指挥部领导下开展应急工作，副总指挥协助总指挥工作，职责如下：</w:t>
            </w:r>
          </w:p>
          <w:p>
            <w:pPr>
              <w:pStyle w:val="22"/>
              <w:spacing w:line="360" w:lineRule="auto"/>
              <w:ind w:firstLine="480" w:firstLineChars="200"/>
              <w:rPr>
                <w:sz w:val="24"/>
              </w:rPr>
            </w:pPr>
            <w:r>
              <w:rPr>
                <w:rFonts w:hint="eastAsia"/>
                <w:sz w:val="24"/>
              </w:rPr>
              <w:t>（1）组织成立应急预案编制组，具体人员包括总指挥、副总指挥和编写人员。组织编写、修订《突发环境事件应急预案》。由总指挥审定并签发污水处理厂突发环境事件综合环境应急预案、专项环境应急预案和现场处置预案。</w:t>
            </w:r>
          </w:p>
          <w:p>
            <w:pPr>
              <w:pStyle w:val="22"/>
              <w:spacing w:line="360" w:lineRule="auto"/>
              <w:ind w:firstLine="480" w:firstLineChars="200"/>
              <w:rPr>
                <w:sz w:val="24"/>
              </w:rPr>
            </w:pPr>
            <w:r>
              <w:rPr>
                <w:rFonts w:hint="eastAsia"/>
                <w:sz w:val="24"/>
              </w:rPr>
              <w:t>（2）按照公司应急指挥部指令，负责现场应急指挥工作。</w:t>
            </w:r>
          </w:p>
          <w:p>
            <w:pPr>
              <w:pStyle w:val="22"/>
              <w:spacing w:line="360" w:lineRule="auto"/>
              <w:ind w:firstLine="480" w:firstLineChars="200"/>
              <w:rPr>
                <w:sz w:val="24"/>
              </w:rPr>
            </w:pPr>
            <w:r>
              <w:rPr>
                <w:rFonts w:hint="eastAsia"/>
                <w:sz w:val="24"/>
              </w:rPr>
              <w:t>（3）负责整合调配现场应急资源。</w:t>
            </w:r>
          </w:p>
          <w:p>
            <w:pPr>
              <w:pStyle w:val="22"/>
              <w:spacing w:line="360" w:lineRule="auto"/>
              <w:ind w:firstLine="480" w:firstLineChars="200"/>
              <w:rPr>
                <w:sz w:val="24"/>
              </w:rPr>
            </w:pPr>
            <w:r>
              <w:rPr>
                <w:rFonts w:hint="eastAsia"/>
                <w:sz w:val="24"/>
              </w:rPr>
              <w:t>（4）必要时，提出现场增援、人员疏散、向政府求援等建议。</w:t>
            </w:r>
          </w:p>
          <w:p>
            <w:pPr>
              <w:pStyle w:val="22"/>
              <w:spacing w:line="360" w:lineRule="auto"/>
              <w:ind w:firstLine="480" w:firstLineChars="200"/>
              <w:rPr>
                <w:sz w:val="24"/>
              </w:rPr>
            </w:pPr>
            <w:r>
              <w:rPr>
                <w:rFonts w:hint="eastAsia"/>
                <w:sz w:val="24"/>
              </w:rPr>
              <w:t>（5）参与突发环境事件的调查处理工作。</w:t>
            </w:r>
          </w:p>
          <w:p>
            <w:pPr>
              <w:pStyle w:val="22"/>
              <w:spacing w:line="360" w:lineRule="auto"/>
              <w:ind w:firstLine="480" w:firstLineChars="200"/>
              <w:rPr>
                <w:sz w:val="24"/>
              </w:rPr>
            </w:pPr>
            <w:r>
              <w:rPr>
                <w:rFonts w:hint="eastAsia"/>
                <w:sz w:val="24"/>
              </w:rPr>
              <w:t>（6）上级部门领导到达现场成立现场指挥部时，主动移交指挥权，并做好信息、物资等支持。</w:t>
            </w:r>
          </w:p>
          <w:p>
            <w:pPr>
              <w:pStyle w:val="22"/>
              <w:spacing w:line="360" w:lineRule="auto"/>
              <w:ind w:firstLine="480" w:firstLineChars="200"/>
              <w:rPr>
                <w:sz w:val="24"/>
              </w:rPr>
            </w:pPr>
            <w:r>
              <w:rPr>
                <w:rFonts w:hint="eastAsia"/>
                <w:sz w:val="24"/>
              </w:rPr>
              <w:t>（7）下达大气环境监测、排污口污水取样监测的决定与指令。</w:t>
            </w:r>
          </w:p>
          <w:p>
            <w:pPr>
              <w:pStyle w:val="22"/>
              <w:spacing w:line="360" w:lineRule="auto"/>
              <w:ind w:firstLine="480" w:firstLineChars="200"/>
              <w:rPr>
                <w:sz w:val="24"/>
              </w:rPr>
            </w:pPr>
            <w:r>
              <w:rPr>
                <w:rFonts w:hint="eastAsia"/>
                <w:sz w:val="24"/>
              </w:rPr>
              <w:t>（8）下达污水流向监控及封堵的决定和指令。</w:t>
            </w:r>
          </w:p>
          <w:p>
            <w:pPr>
              <w:pStyle w:val="4"/>
            </w:pPr>
            <w:bookmarkStart w:id="28" w:name="_Toc306266615"/>
            <w:bookmarkStart w:id="29" w:name="_Toc13456"/>
            <w:r>
              <w:t>4.2.3</w:t>
            </w:r>
            <w:bookmarkEnd w:id="28"/>
            <w:r>
              <w:rPr>
                <w:rFonts w:hint="eastAsia"/>
              </w:rPr>
              <w:t>生产组职责</w:t>
            </w:r>
            <w:bookmarkEnd w:id="29"/>
          </w:p>
          <w:p>
            <w:pPr>
              <w:pStyle w:val="22"/>
              <w:numPr>
                <w:ilvl w:val="0"/>
                <w:numId w:val="1"/>
              </w:numPr>
              <w:spacing w:line="360" w:lineRule="auto"/>
              <w:ind w:firstLine="480" w:firstLineChars="200"/>
              <w:rPr>
                <w:sz w:val="24"/>
              </w:rPr>
            </w:pPr>
            <w:r>
              <w:rPr>
                <w:rFonts w:hint="eastAsia"/>
                <w:sz w:val="24"/>
              </w:rPr>
              <w:t>污水处理厂日常监控管理。应急时实行24小时应急值班制度，及时向指挥部汇报本组应急处置情况。</w:t>
            </w:r>
          </w:p>
          <w:p>
            <w:pPr>
              <w:pStyle w:val="22"/>
              <w:spacing w:line="360" w:lineRule="auto"/>
              <w:ind w:firstLine="480" w:firstLineChars="200"/>
              <w:rPr>
                <w:sz w:val="24"/>
              </w:rPr>
            </w:pPr>
          </w:p>
          <w:p>
            <w:pPr>
              <w:pStyle w:val="22"/>
              <w:spacing w:line="360" w:lineRule="auto"/>
              <w:ind w:firstLine="480" w:firstLineChars="200"/>
              <w:rPr>
                <w:sz w:val="24"/>
              </w:rPr>
            </w:pPr>
            <w:r>
              <w:rPr>
                <w:rFonts w:hint="eastAsia"/>
                <w:sz w:val="24"/>
              </w:rPr>
              <w:t>（2）在应急指挥部的领导下开展应急预测预报和预警工作。</w:t>
            </w:r>
          </w:p>
          <w:p>
            <w:pPr>
              <w:pStyle w:val="22"/>
              <w:spacing w:line="360" w:lineRule="auto"/>
              <w:ind w:firstLine="480" w:firstLineChars="200"/>
              <w:rPr>
                <w:sz w:val="24"/>
              </w:rPr>
            </w:pPr>
            <w:r>
              <w:rPr>
                <w:rFonts w:hint="eastAsia"/>
                <w:sz w:val="24"/>
              </w:rPr>
              <w:t>（3）参与运行和工艺方面应急救援处理方案的制定。</w:t>
            </w:r>
          </w:p>
          <w:p>
            <w:pPr>
              <w:pStyle w:val="22"/>
              <w:spacing w:line="360" w:lineRule="auto"/>
              <w:ind w:firstLine="480" w:firstLineChars="200"/>
              <w:rPr>
                <w:sz w:val="24"/>
              </w:rPr>
            </w:pPr>
            <w:r>
              <w:rPr>
                <w:rFonts w:hint="eastAsia"/>
                <w:sz w:val="24"/>
              </w:rPr>
              <w:t>（4）参与设备、设施方面应急救援处理方案的制订。</w:t>
            </w:r>
          </w:p>
          <w:p>
            <w:pPr>
              <w:pStyle w:val="22"/>
              <w:spacing w:line="360" w:lineRule="auto"/>
              <w:ind w:firstLine="480" w:firstLineChars="200"/>
              <w:rPr>
                <w:sz w:val="24"/>
              </w:rPr>
            </w:pPr>
            <w:r>
              <w:rPr>
                <w:rFonts w:hint="eastAsia"/>
                <w:sz w:val="24"/>
              </w:rPr>
              <w:t>（5）负责组织突发环境事件处置后的运行恢复。</w:t>
            </w:r>
          </w:p>
          <w:p>
            <w:pPr>
              <w:pStyle w:val="22"/>
              <w:spacing w:line="360" w:lineRule="auto"/>
              <w:ind w:firstLine="480" w:firstLineChars="200"/>
              <w:rPr>
                <w:sz w:val="24"/>
              </w:rPr>
            </w:pPr>
            <w:r>
              <w:rPr>
                <w:rFonts w:hint="eastAsia"/>
                <w:sz w:val="24"/>
              </w:rPr>
              <w:t>（6）指挥、协调事故装置和相关装置以及环保设施的应急处理，协调物料转移和运行平衡。</w:t>
            </w:r>
          </w:p>
          <w:p>
            <w:pPr>
              <w:pStyle w:val="22"/>
              <w:spacing w:line="360" w:lineRule="auto"/>
              <w:ind w:firstLine="480" w:firstLineChars="200"/>
              <w:rPr>
                <w:sz w:val="24"/>
              </w:rPr>
            </w:pPr>
            <w:r>
              <w:rPr>
                <w:rFonts w:hint="eastAsia"/>
                <w:sz w:val="24"/>
              </w:rPr>
              <w:t>（7）负责保证事故现场消防水、救援设备等动力供应。</w:t>
            </w:r>
          </w:p>
          <w:p>
            <w:pPr>
              <w:pStyle w:val="22"/>
              <w:spacing w:line="360" w:lineRule="auto"/>
              <w:ind w:firstLine="480" w:firstLineChars="200"/>
              <w:rPr>
                <w:sz w:val="24"/>
              </w:rPr>
            </w:pPr>
            <w:r>
              <w:rPr>
                <w:rFonts w:hint="eastAsia"/>
                <w:sz w:val="24"/>
              </w:rPr>
              <w:t>（8）负责应急指挥部交办的其它任务。</w:t>
            </w:r>
          </w:p>
          <w:p>
            <w:pPr>
              <w:pStyle w:val="4"/>
            </w:pPr>
            <w:bookmarkStart w:id="30" w:name="_Toc306266621"/>
            <w:bookmarkStart w:id="31" w:name="_Toc3315"/>
            <w:bookmarkStart w:id="32" w:name="_Toc306266616"/>
            <w:r>
              <w:t>4.2.4</w:t>
            </w:r>
            <w:r>
              <w:rPr>
                <w:rFonts w:hint="eastAsia"/>
              </w:rPr>
              <w:t>救援组</w:t>
            </w:r>
            <w:bookmarkEnd w:id="30"/>
            <w:bookmarkEnd w:id="31"/>
          </w:p>
          <w:p>
            <w:pPr>
              <w:pStyle w:val="22"/>
              <w:numPr>
                <w:ilvl w:val="0"/>
                <w:numId w:val="2"/>
              </w:numPr>
              <w:spacing w:line="360" w:lineRule="auto"/>
              <w:ind w:firstLine="480" w:firstLineChars="200"/>
              <w:rPr>
                <w:sz w:val="24"/>
              </w:rPr>
            </w:pPr>
            <w:r>
              <w:rPr>
                <w:rFonts w:hint="eastAsia"/>
                <w:sz w:val="24"/>
              </w:rPr>
              <w:t>污水处理厂日常维修、电气设备管理以及保安管理。</w:t>
            </w:r>
          </w:p>
          <w:p>
            <w:pPr>
              <w:pStyle w:val="22"/>
              <w:numPr>
                <w:ilvl w:val="0"/>
                <w:numId w:val="2"/>
              </w:numPr>
              <w:spacing w:line="360" w:lineRule="auto"/>
              <w:ind w:firstLine="480" w:firstLineChars="200"/>
              <w:rPr>
                <w:sz w:val="24"/>
              </w:rPr>
            </w:pPr>
            <w:r>
              <w:rPr>
                <w:rFonts w:hint="eastAsia"/>
                <w:sz w:val="24"/>
              </w:rPr>
              <w:t>负责接受上级的应急指令，并向应急指挥部汇报，接受并落实应急指挥部的指令。</w:t>
            </w:r>
          </w:p>
          <w:p>
            <w:pPr>
              <w:pStyle w:val="22"/>
              <w:numPr>
                <w:ilvl w:val="0"/>
                <w:numId w:val="2"/>
              </w:numPr>
              <w:spacing w:line="360" w:lineRule="auto"/>
              <w:ind w:firstLine="480" w:firstLineChars="200"/>
              <w:rPr>
                <w:sz w:val="24"/>
              </w:rPr>
            </w:pPr>
            <w:r>
              <w:rPr>
                <w:rFonts w:hint="eastAsia"/>
                <w:sz w:val="24"/>
              </w:rPr>
              <w:t>负责组织抢修队伍对设备进行应急抢修处理和防污堵截、调水抢险工作。负责对突发环境事件的应急处置提出处置方案和相关措施，指导排水沟堵截、调整水体流向及收集处理工作。</w:t>
            </w:r>
          </w:p>
          <w:p>
            <w:pPr>
              <w:pStyle w:val="22"/>
              <w:spacing w:line="360" w:lineRule="auto"/>
              <w:ind w:firstLine="480" w:firstLineChars="200"/>
              <w:rPr>
                <w:sz w:val="24"/>
              </w:rPr>
            </w:pPr>
            <w:r>
              <w:rPr>
                <w:rFonts w:hint="eastAsia"/>
                <w:sz w:val="24"/>
              </w:rPr>
              <w:t>（4）组织事故应急抢险施工队伍和所需的物资。</w:t>
            </w:r>
          </w:p>
          <w:p>
            <w:pPr>
              <w:pStyle w:val="22"/>
              <w:numPr>
                <w:ilvl w:val="0"/>
                <w:numId w:val="3"/>
              </w:numPr>
              <w:spacing w:line="360" w:lineRule="auto"/>
              <w:ind w:firstLine="480" w:firstLineChars="200"/>
              <w:rPr>
                <w:sz w:val="24"/>
              </w:rPr>
            </w:pPr>
            <w:r>
              <w:rPr>
                <w:rFonts w:hint="eastAsia"/>
                <w:sz w:val="24"/>
              </w:rPr>
              <w:t>负责事故现场受伤人员的抢救和护送转院工作，必要时对进出事故警戒区域人员进行药物洗消。</w:t>
            </w:r>
          </w:p>
          <w:p>
            <w:pPr>
              <w:pStyle w:val="22"/>
              <w:spacing w:line="360" w:lineRule="auto"/>
              <w:ind w:firstLine="480" w:firstLineChars="200"/>
              <w:rPr>
                <w:sz w:val="24"/>
              </w:rPr>
            </w:pPr>
            <w:r>
              <w:rPr>
                <w:rFonts w:hint="eastAsia"/>
                <w:sz w:val="24"/>
              </w:rPr>
              <w:t>（6）负责应急指挥部交办的其它任务。</w:t>
            </w:r>
          </w:p>
          <w:bookmarkEnd w:id="32"/>
          <w:p>
            <w:pPr>
              <w:pStyle w:val="4"/>
            </w:pPr>
            <w:bookmarkStart w:id="33" w:name="_Toc6664"/>
            <w:bookmarkStart w:id="34" w:name="_Toc306266620"/>
            <w:r>
              <w:t>4.2.5</w:t>
            </w:r>
            <w:r>
              <w:rPr>
                <w:rFonts w:hint="eastAsia"/>
              </w:rPr>
              <w:t>监测组</w:t>
            </w:r>
            <w:bookmarkEnd w:id="33"/>
            <w:bookmarkEnd w:id="34"/>
          </w:p>
          <w:p>
            <w:pPr>
              <w:pStyle w:val="22"/>
              <w:numPr>
                <w:ilvl w:val="0"/>
                <w:numId w:val="4"/>
              </w:numPr>
              <w:spacing w:line="360" w:lineRule="auto"/>
              <w:ind w:firstLine="480" w:firstLineChars="200"/>
              <w:rPr>
                <w:sz w:val="24"/>
              </w:rPr>
            </w:pPr>
            <w:r>
              <w:rPr>
                <w:rFonts w:hint="eastAsia"/>
                <w:sz w:val="24"/>
              </w:rPr>
              <w:t>污水处理厂日常常规检测。</w:t>
            </w:r>
          </w:p>
          <w:p>
            <w:pPr>
              <w:pStyle w:val="22"/>
              <w:spacing w:line="360" w:lineRule="auto"/>
              <w:ind w:firstLine="480" w:firstLineChars="200"/>
              <w:rPr>
                <w:sz w:val="24"/>
              </w:rPr>
            </w:pPr>
            <w:r>
              <w:rPr>
                <w:rFonts w:hint="eastAsia"/>
                <w:sz w:val="24"/>
              </w:rPr>
              <w:t>（2）负责了解事故原因、人员伤亡、污染扩散程度和消防力量布置情况。</w:t>
            </w:r>
          </w:p>
          <w:p>
            <w:pPr>
              <w:pStyle w:val="22"/>
              <w:spacing w:line="360" w:lineRule="auto"/>
              <w:ind w:firstLine="480" w:firstLineChars="200"/>
              <w:rPr>
                <w:sz w:val="24"/>
              </w:rPr>
            </w:pPr>
            <w:r>
              <w:rPr>
                <w:rFonts w:hint="eastAsia"/>
                <w:sz w:val="24"/>
              </w:rPr>
              <w:t>（3）指导环境监测，确定监测方案及污染物的成分，确定污染区域范围，对可能存在较长时间环境影响的区域发出警告。</w:t>
            </w:r>
          </w:p>
          <w:p>
            <w:pPr>
              <w:pStyle w:val="22"/>
              <w:spacing w:line="360" w:lineRule="auto"/>
              <w:ind w:firstLine="480" w:firstLineChars="200"/>
              <w:rPr>
                <w:sz w:val="24"/>
              </w:rPr>
            </w:pPr>
            <w:r>
              <w:rPr>
                <w:rFonts w:hint="eastAsia"/>
                <w:sz w:val="24"/>
              </w:rPr>
              <w:t>（4）启动污水处理厂环境应急监测预案，及时对现场及事故影响边界进行大气、</w:t>
            </w:r>
          </w:p>
          <w:p>
            <w:pPr>
              <w:pStyle w:val="22"/>
              <w:spacing w:line="360" w:lineRule="auto"/>
              <w:rPr>
                <w:sz w:val="24"/>
              </w:rPr>
            </w:pPr>
            <w:r>
              <w:rPr>
                <w:rFonts w:hint="eastAsia"/>
                <w:sz w:val="24"/>
              </w:rPr>
              <w:t>水体、土壤的监测，确定危险物质的浓度、成分及流量，处置过程中要及时提供上述监测数据。</w:t>
            </w:r>
          </w:p>
          <w:p>
            <w:pPr>
              <w:pStyle w:val="22"/>
              <w:spacing w:line="360" w:lineRule="auto"/>
              <w:ind w:firstLine="480" w:firstLineChars="200"/>
              <w:rPr>
                <w:sz w:val="24"/>
              </w:rPr>
            </w:pPr>
            <w:r>
              <w:rPr>
                <w:rFonts w:hint="eastAsia"/>
                <w:sz w:val="24"/>
              </w:rPr>
              <w:t>（5）检查环保应急处置措施的落实及周围环境状况（查排水沟），对突发环境事件造成的环境影响进行时时评估，并及时向现场应急总指挥汇报，确定有效防治环境污染的对策。</w:t>
            </w:r>
          </w:p>
          <w:p>
            <w:pPr>
              <w:pStyle w:val="22"/>
              <w:spacing w:line="360" w:lineRule="auto"/>
              <w:ind w:firstLine="480" w:firstLineChars="200"/>
              <w:rPr>
                <w:sz w:val="24"/>
              </w:rPr>
            </w:pPr>
            <w:r>
              <w:rPr>
                <w:rFonts w:hint="eastAsia"/>
                <w:sz w:val="24"/>
              </w:rPr>
              <w:t>（6）按照应急指挥部的要求，将环境污染程度、人员伤亡、救护情况、措施落实情况向上级及地方政府有关部门汇报。</w:t>
            </w:r>
          </w:p>
          <w:p>
            <w:pPr>
              <w:pStyle w:val="22"/>
              <w:spacing w:line="360" w:lineRule="auto"/>
              <w:ind w:firstLine="480" w:firstLineChars="200"/>
              <w:rPr>
                <w:sz w:val="24"/>
              </w:rPr>
            </w:pPr>
            <w:r>
              <w:rPr>
                <w:rFonts w:hint="eastAsia"/>
                <w:sz w:val="24"/>
              </w:rPr>
              <w:t>（7）做好材料的收集工作和调查工作。</w:t>
            </w:r>
          </w:p>
          <w:p>
            <w:pPr>
              <w:pStyle w:val="22"/>
              <w:spacing w:line="360" w:lineRule="auto"/>
              <w:ind w:firstLine="480" w:firstLineChars="200"/>
              <w:rPr>
                <w:sz w:val="24"/>
              </w:rPr>
            </w:pPr>
            <w:r>
              <w:rPr>
                <w:rFonts w:hint="eastAsia"/>
                <w:sz w:val="24"/>
              </w:rPr>
              <w:t>（8）负责应急指挥部交办的其它任务。</w:t>
            </w:r>
          </w:p>
          <w:p>
            <w:pPr>
              <w:pStyle w:val="4"/>
            </w:pPr>
            <w:bookmarkStart w:id="35" w:name="_Toc4925"/>
            <w:r>
              <w:rPr>
                <w:rFonts w:hint="eastAsia"/>
              </w:rPr>
              <w:t>4.2.6联络组</w:t>
            </w:r>
            <w:bookmarkEnd w:id="35"/>
          </w:p>
          <w:p>
            <w:pPr>
              <w:pStyle w:val="22"/>
              <w:numPr>
                <w:ilvl w:val="0"/>
                <w:numId w:val="5"/>
              </w:numPr>
              <w:spacing w:line="360" w:lineRule="auto"/>
              <w:ind w:firstLine="480" w:firstLineChars="200"/>
              <w:rPr>
                <w:sz w:val="24"/>
              </w:rPr>
            </w:pPr>
            <w:r>
              <w:rPr>
                <w:rFonts w:hint="eastAsia"/>
                <w:sz w:val="24"/>
              </w:rPr>
              <w:t>污水处理厂日常统计、联络。</w:t>
            </w:r>
          </w:p>
          <w:p>
            <w:pPr>
              <w:pStyle w:val="22"/>
              <w:numPr>
                <w:ilvl w:val="0"/>
                <w:numId w:val="5"/>
              </w:numPr>
              <w:spacing w:line="360" w:lineRule="auto"/>
              <w:ind w:firstLine="480" w:firstLineChars="200"/>
              <w:rPr>
                <w:sz w:val="24"/>
              </w:rPr>
            </w:pPr>
            <w:r>
              <w:rPr>
                <w:rFonts w:hint="eastAsia"/>
                <w:sz w:val="24"/>
              </w:rPr>
              <w:t>负责与事故现场的通讯联络及与政府和周边单位的联系，并协调各小组与政府部门及其外援助单位的配合。</w:t>
            </w:r>
          </w:p>
          <w:p>
            <w:pPr>
              <w:pStyle w:val="22"/>
              <w:numPr>
                <w:ilvl w:val="0"/>
                <w:numId w:val="5"/>
              </w:numPr>
              <w:spacing w:line="360" w:lineRule="auto"/>
              <w:ind w:firstLine="480" w:firstLineChars="200"/>
              <w:rPr>
                <w:sz w:val="24"/>
              </w:rPr>
            </w:pPr>
            <w:r>
              <w:rPr>
                <w:rFonts w:hint="eastAsia"/>
                <w:sz w:val="24"/>
              </w:rPr>
              <w:t>负责现场应急人员交通工具、生活物资等的调配，接待突发环境事件发生后到公司的新闻媒体、政府部门、其它单位有关人员，必要时代表总指挥对外发布有关信息。</w:t>
            </w:r>
          </w:p>
          <w:p>
            <w:pPr>
              <w:pStyle w:val="22"/>
              <w:spacing w:line="360" w:lineRule="auto"/>
              <w:ind w:firstLine="480" w:firstLineChars="200"/>
              <w:rPr>
                <w:sz w:val="24"/>
              </w:rPr>
            </w:pPr>
            <w:r>
              <w:rPr>
                <w:rFonts w:hint="eastAsia"/>
                <w:sz w:val="24"/>
              </w:rPr>
              <w:t>（4）负责现场及相关数据搜集保存。</w:t>
            </w:r>
          </w:p>
          <w:p>
            <w:pPr>
              <w:pStyle w:val="4"/>
            </w:pPr>
            <w:bookmarkStart w:id="36" w:name="_Toc23732"/>
            <w:r>
              <w:rPr>
                <w:rFonts w:hint="eastAsia"/>
              </w:rPr>
              <w:t>4.2.7物资组</w:t>
            </w:r>
            <w:bookmarkEnd w:id="36"/>
          </w:p>
          <w:p>
            <w:pPr>
              <w:pStyle w:val="22"/>
              <w:numPr>
                <w:ilvl w:val="0"/>
                <w:numId w:val="6"/>
              </w:numPr>
              <w:spacing w:line="360" w:lineRule="auto"/>
              <w:ind w:firstLine="480" w:firstLineChars="200"/>
              <w:rPr>
                <w:sz w:val="24"/>
              </w:rPr>
            </w:pPr>
            <w:r>
              <w:rPr>
                <w:rFonts w:hint="eastAsia"/>
                <w:sz w:val="24"/>
              </w:rPr>
              <w:t>污水处理厂日常物资采购和财务统计。</w:t>
            </w:r>
          </w:p>
          <w:p>
            <w:pPr>
              <w:pStyle w:val="22"/>
              <w:spacing w:line="360" w:lineRule="auto"/>
              <w:ind w:firstLine="480" w:firstLineChars="200"/>
              <w:rPr>
                <w:sz w:val="24"/>
              </w:rPr>
            </w:pPr>
            <w:r>
              <w:rPr>
                <w:rFonts w:hint="eastAsia"/>
                <w:sz w:val="24"/>
              </w:rPr>
              <w:t xml:space="preserve">（2）负责事故应急抢险、堵漏等有关物资的及时供应。 </w:t>
            </w:r>
          </w:p>
          <w:p>
            <w:pPr>
              <w:pStyle w:val="22"/>
              <w:spacing w:line="360" w:lineRule="auto"/>
              <w:ind w:firstLine="420" w:firstLineChars="200"/>
            </w:pPr>
            <w:r>
              <w:rPr>
                <w:rFonts w:hint="eastAsia"/>
              </w:rPr>
              <w:t>（3）负责筹措事故救援和善后处置所必须的资金，做好用于环境污染和生态破坏事件资金保障工作。</w:t>
            </w:r>
          </w:p>
          <w:p>
            <w:pPr>
              <w:pStyle w:val="2"/>
            </w:pPr>
            <w:bookmarkStart w:id="37" w:name="_Toc23994"/>
            <w:bookmarkStart w:id="38" w:name="_Toc21641"/>
            <w:r>
              <w:rPr>
                <w:rFonts w:hint="eastAsia"/>
              </w:rPr>
              <w:t>5、预防和预警</w:t>
            </w:r>
            <w:bookmarkEnd w:id="22"/>
            <w:bookmarkEnd w:id="23"/>
            <w:bookmarkEnd w:id="24"/>
            <w:bookmarkEnd w:id="25"/>
            <w:bookmarkEnd w:id="26"/>
            <w:bookmarkEnd w:id="37"/>
            <w:bookmarkEnd w:id="38"/>
          </w:p>
          <w:p>
            <w:pPr>
              <w:pStyle w:val="3"/>
            </w:pPr>
            <w:bookmarkStart w:id="39" w:name="_Toc302545428"/>
            <w:bookmarkStart w:id="40" w:name="_Toc427045545"/>
            <w:bookmarkStart w:id="41" w:name="_Toc3162"/>
            <w:bookmarkStart w:id="42" w:name="_Toc422944670"/>
            <w:bookmarkStart w:id="43" w:name="_Toc7112"/>
            <w:r>
              <w:rPr>
                <w:rFonts w:hint="eastAsia"/>
              </w:rPr>
              <w:t>5.1</w:t>
            </w:r>
            <w:bookmarkEnd w:id="39"/>
            <w:r>
              <w:rPr>
                <w:rFonts w:hint="eastAsia"/>
              </w:rPr>
              <w:t>预防措施</w:t>
            </w:r>
            <w:bookmarkEnd w:id="40"/>
            <w:bookmarkEnd w:id="41"/>
            <w:bookmarkEnd w:id="42"/>
            <w:bookmarkEnd w:id="43"/>
          </w:p>
          <w:p>
            <w:pPr>
              <w:spacing w:line="460" w:lineRule="exact"/>
              <w:ind w:firstLine="480"/>
              <w:jc w:val="left"/>
              <w:rPr>
                <w:rFonts w:ascii="宋体" w:hAnsi="宋体"/>
                <w:sz w:val="24"/>
              </w:rPr>
            </w:pPr>
            <w:bookmarkStart w:id="44" w:name="_Toc427045547"/>
            <w:bookmarkStart w:id="45" w:name="_Toc300384052"/>
            <w:bookmarkStart w:id="46" w:name="_Toc426192121"/>
            <w:bookmarkStart w:id="47" w:name="_Toc422944673"/>
            <w:r>
              <w:rPr>
                <w:rFonts w:hint="eastAsia" w:ascii="宋体" w:hAnsi="宋体"/>
                <w:sz w:val="24"/>
              </w:rPr>
              <w:t>对确定的危险目标，从可能导致事故的途径，采取有针对性的预防措施，避免事故发生。</w:t>
            </w:r>
          </w:p>
          <w:p>
            <w:pPr>
              <w:pStyle w:val="4"/>
            </w:pPr>
            <w:bookmarkStart w:id="48" w:name="_Toc19858"/>
            <w:r>
              <w:rPr>
                <w:rFonts w:hint="eastAsia"/>
              </w:rPr>
              <w:t>5.1.1环境风险源监控</w:t>
            </w:r>
            <w:bookmarkEnd w:id="48"/>
          </w:p>
          <w:p>
            <w:pPr>
              <w:snapToGrid w:val="0"/>
              <w:spacing w:line="460" w:lineRule="exact"/>
              <w:ind w:firstLine="480" w:firstLineChars="200"/>
              <w:rPr>
                <w:sz w:val="24"/>
              </w:rPr>
            </w:pPr>
            <w:bookmarkStart w:id="49" w:name="_Toc302545429"/>
            <w:r>
              <w:rPr>
                <w:rFonts w:hint="eastAsia"/>
                <w:sz w:val="24"/>
              </w:rPr>
              <w:t>对所有的危险目标均安排了专人定时巡视和巡查，并对需要巡查的危险目标进行了记录。在巡视过程中，发现的问题都当场解决，解决不了的打指挥中心24小时值班电话寻求帮助和指示。</w:t>
            </w:r>
          </w:p>
          <w:p>
            <w:pPr>
              <w:snapToGrid w:val="0"/>
              <w:spacing w:line="460" w:lineRule="exact"/>
              <w:ind w:firstLine="480" w:firstLineChars="200"/>
              <w:rPr>
                <w:rFonts w:ascii="宋体" w:hAnsi="宋体"/>
                <w:sz w:val="24"/>
              </w:rPr>
            </w:pPr>
            <w:r>
              <w:rPr>
                <w:rFonts w:hint="eastAsia"/>
                <w:sz w:val="24"/>
              </w:rPr>
              <w:t>若生产设备发生故障，在场操作人员根据提示作出切断或是停车行动。</w:t>
            </w:r>
          </w:p>
          <w:p>
            <w:pPr>
              <w:pStyle w:val="4"/>
            </w:pPr>
            <w:bookmarkStart w:id="50" w:name="_Toc15378"/>
            <w:r>
              <w:rPr>
                <w:rFonts w:hint="eastAsia"/>
              </w:rPr>
              <w:t>5.1.2制定目标责任制</w:t>
            </w:r>
            <w:bookmarkEnd w:id="50"/>
          </w:p>
          <w:p>
            <w:pPr>
              <w:spacing w:line="460" w:lineRule="exact"/>
              <w:ind w:firstLine="480" w:firstLineChars="200"/>
              <w:rPr>
                <w:rFonts w:ascii="宋体" w:hAnsi="宋体"/>
                <w:sz w:val="24"/>
              </w:rPr>
            </w:pPr>
            <w:r>
              <w:rPr>
                <w:rFonts w:hint="eastAsia" w:ascii="宋体" w:hAnsi="宋体"/>
                <w:sz w:val="24"/>
              </w:rPr>
              <w:t>公司与各部门负责人签订安全生产责任状，明确奖惩条件。</w:t>
            </w:r>
          </w:p>
          <w:p>
            <w:pPr>
              <w:pStyle w:val="4"/>
            </w:pPr>
            <w:bookmarkStart w:id="51" w:name="_Toc19910"/>
            <w:r>
              <w:rPr>
                <w:rFonts w:hint="eastAsia"/>
              </w:rPr>
              <w:t>5.1.3风险防范措施</w:t>
            </w:r>
            <w:bookmarkEnd w:id="51"/>
          </w:p>
          <w:p>
            <w:pPr>
              <w:spacing w:line="460" w:lineRule="exact"/>
              <w:ind w:firstLine="480" w:firstLineChars="200"/>
              <w:rPr>
                <w:rFonts w:ascii="宋体" w:hAnsi="宋体"/>
                <w:sz w:val="24"/>
                <w:szCs w:val="24"/>
              </w:rPr>
            </w:pPr>
            <w:r>
              <w:rPr>
                <w:rFonts w:hint="eastAsia" w:ascii="宋体" w:hAnsi="宋体"/>
                <w:sz w:val="24"/>
                <w:szCs w:val="24"/>
              </w:rPr>
              <w:t>5.1.3.1贮运安全防范措施</w:t>
            </w:r>
          </w:p>
          <w:bookmarkEnd w:id="49"/>
          <w:p>
            <w:pPr>
              <w:spacing w:line="460" w:lineRule="exact"/>
              <w:ind w:firstLine="480" w:firstLineChars="200"/>
              <w:rPr>
                <w:rFonts w:ascii="宋体" w:hAnsi="宋体"/>
                <w:sz w:val="24"/>
              </w:rPr>
            </w:pPr>
            <w:r>
              <w:rPr>
                <w:rFonts w:hint="eastAsia" w:ascii="宋体" w:hAnsi="宋体"/>
                <w:sz w:val="24"/>
              </w:rPr>
              <w:t>本污水厂生产过程中所使用的化学药剂有：聚丙烯酰胺、</w:t>
            </w:r>
            <w:r>
              <w:rPr>
                <w:rFonts w:hint="eastAsia" w:ascii="宋体" w:hAnsi="宋体"/>
                <w:sz w:val="24"/>
                <w:lang w:eastAsia="zh-CN"/>
              </w:rPr>
              <w:t>次氯酸钠、聚合氯化铝</w:t>
            </w:r>
            <w:r>
              <w:rPr>
                <w:rFonts w:hint="eastAsia" w:ascii="宋体" w:hAnsi="宋体"/>
                <w:sz w:val="24"/>
              </w:rPr>
              <w:t>；本污水厂化学药剂具体储存量见表3-1。</w:t>
            </w:r>
          </w:p>
          <w:p>
            <w:pPr>
              <w:spacing w:line="520" w:lineRule="exact"/>
              <w:rPr>
                <w:rFonts w:hint="eastAsia" w:hAnsi="宋体"/>
                <w:sz w:val="24"/>
              </w:rPr>
            </w:pPr>
          </w:p>
          <w:p>
            <w:pPr>
              <w:spacing w:line="520" w:lineRule="exact"/>
              <w:rPr>
                <w:rFonts w:hint="eastAsia" w:hAnsi="宋体"/>
                <w:sz w:val="24"/>
              </w:rPr>
            </w:pPr>
          </w:p>
          <w:p>
            <w:pPr>
              <w:spacing w:line="520" w:lineRule="exact"/>
              <w:rPr>
                <w:rFonts w:hint="eastAsia" w:hAnsi="宋体"/>
                <w:sz w:val="24"/>
              </w:rPr>
            </w:pPr>
          </w:p>
          <w:p>
            <w:pPr>
              <w:spacing w:line="520" w:lineRule="exact"/>
              <w:rPr>
                <w:color w:val="FF0000"/>
                <w:sz w:val="24"/>
              </w:rPr>
            </w:pPr>
            <w:r>
              <w:rPr>
                <w:rFonts w:hint="eastAsia" w:hAnsi="宋体"/>
                <w:sz w:val="24"/>
              </w:rPr>
              <w:t>表</w:t>
            </w:r>
            <w:r>
              <w:rPr>
                <w:sz w:val="24"/>
              </w:rPr>
              <w:t xml:space="preserve">3-1 </w:t>
            </w:r>
            <w:r>
              <w:rPr>
                <w:rFonts w:hint="eastAsia" w:ascii="黑体" w:hAnsi="宋体" w:eastAsia="黑体"/>
                <w:sz w:val="30"/>
              </w:rPr>
              <w:t>企业化学药剂储存情况汇总表</w:t>
            </w:r>
          </w:p>
          <w:tbl>
            <w:tblPr>
              <w:tblStyle w:val="11"/>
              <w:tblW w:w="9003"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1537"/>
              <w:gridCol w:w="1401"/>
              <w:gridCol w:w="1222"/>
              <w:gridCol w:w="36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3" w:hRule="atLeast"/>
                <w:tblHeader/>
                <w:jc w:val="center"/>
              </w:trPr>
              <w:tc>
                <w:tcPr>
                  <w:tcW w:w="1155" w:type="dxa"/>
                  <w:tcBorders>
                    <w:top w:val="single" w:color="auto" w:sz="12" w:space="0"/>
                    <w:left w:val="nil"/>
                    <w:bottom w:val="single" w:color="auto" w:sz="6" w:space="0"/>
                    <w:right w:val="single" w:color="auto" w:sz="6" w:space="0"/>
                  </w:tcBorders>
                  <w:vAlign w:val="center"/>
                </w:tcPr>
                <w:p>
                  <w:pPr>
                    <w:jc w:val="center"/>
                    <w:rPr>
                      <w:b/>
                      <w:color w:val="000000"/>
                      <w:kern w:val="0"/>
                    </w:rPr>
                  </w:pPr>
                  <w:r>
                    <w:rPr>
                      <w:rFonts w:hint="eastAsia" w:hAnsi="宋体"/>
                      <w:b/>
                      <w:color w:val="000000"/>
                      <w:kern w:val="0"/>
                    </w:rPr>
                    <w:t>项目</w:t>
                  </w:r>
                </w:p>
              </w:tc>
              <w:tc>
                <w:tcPr>
                  <w:tcW w:w="1537" w:type="dxa"/>
                  <w:tcBorders>
                    <w:top w:val="single" w:color="auto" w:sz="12" w:space="0"/>
                    <w:left w:val="single" w:color="auto" w:sz="6" w:space="0"/>
                    <w:bottom w:val="single" w:color="auto" w:sz="6" w:space="0"/>
                    <w:right w:val="single" w:color="auto" w:sz="6" w:space="0"/>
                  </w:tcBorders>
                  <w:vAlign w:val="center"/>
                </w:tcPr>
                <w:p>
                  <w:pPr>
                    <w:jc w:val="center"/>
                    <w:rPr>
                      <w:b/>
                      <w:color w:val="000000"/>
                      <w:kern w:val="0"/>
                    </w:rPr>
                  </w:pPr>
                  <w:r>
                    <w:rPr>
                      <w:rFonts w:hint="eastAsia" w:hAnsi="宋体"/>
                      <w:b/>
                      <w:color w:val="000000"/>
                      <w:kern w:val="0"/>
                    </w:rPr>
                    <w:t>名称</w:t>
                  </w:r>
                </w:p>
              </w:tc>
              <w:tc>
                <w:tcPr>
                  <w:tcW w:w="1401" w:type="dxa"/>
                  <w:tcBorders>
                    <w:top w:val="single" w:color="auto" w:sz="12" w:space="0"/>
                    <w:left w:val="single" w:color="auto" w:sz="6" w:space="0"/>
                    <w:bottom w:val="single" w:color="auto" w:sz="6" w:space="0"/>
                    <w:right w:val="single" w:color="auto" w:sz="6" w:space="0"/>
                  </w:tcBorders>
                  <w:vAlign w:val="center"/>
                </w:tcPr>
                <w:p>
                  <w:pPr>
                    <w:jc w:val="center"/>
                    <w:rPr>
                      <w:b/>
                      <w:color w:val="000000"/>
                      <w:kern w:val="0"/>
                    </w:rPr>
                  </w:pPr>
                  <w:r>
                    <w:rPr>
                      <w:rFonts w:hint="eastAsia" w:hAnsi="宋体"/>
                      <w:b/>
                      <w:color w:val="000000"/>
                      <w:kern w:val="0"/>
                    </w:rPr>
                    <w:t>储存形式</w:t>
                  </w:r>
                </w:p>
              </w:tc>
              <w:tc>
                <w:tcPr>
                  <w:tcW w:w="1222" w:type="dxa"/>
                  <w:tcBorders>
                    <w:top w:val="single" w:color="auto" w:sz="12" w:space="0"/>
                    <w:left w:val="single" w:color="auto" w:sz="6" w:space="0"/>
                    <w:bottom w:val="single" w:color="auto" w:sz="6" w:space="0"/>
                    <w:right w:val="single" w:color="auto" w:sz="6" w:space="0"/>
                  </w:tcBorders>
                  <w:vAlign w:val="center"/>
                </w:tcPr>
                <w:p>
                  <w:pPr>
                    <w:jc w:val="center"/>
                    <w:rPr>
                      <w:b/>
                      <w:color w:val="000000"/>
                      <w:kern w:val="0"/>
                    </w:rPr>
                  </w:pPr>
                  <w:r>
                    <w:rPr>
                      <w:rFonts w:hint="eastAsia" w:hAnsi="宋体"/>
                      <w:b/>
                      <w:color w:val="000000"/>
                      <w:kern w:val="0"/>
                    </w:rPr>
                    <w:t>最大储存量</w:t>
                  </w:r>
                </w:p>
              </w:tc>
              <w:tc>
                <w:tcPr>
                  <w:tcW w:w="3688" w:type="dxa"/>
                  <w:tcBorders>
                    <w:top w:val="single" w:color="auto" w:sz="12" w:space="0"/>
                    <w:left w:val="single" w:color="auto" w:sz="6" w:space="0"/>
                    <w:bottom w:val="single" w:color="auto" w:sz="6" w:space="0"/>
                    <w:right w:val="nil"/>
                  </w:tcBorders>
                  <w:vAlign w:val="center"/>
                </w:tcPr>
                <w:p>
                  <w:pPr>
                    <w:jc w:val="center"/>
                    <w:rPr>
                      <w:b/>
                      <w:color w:val="000000"/>
                      <w:kern w:val="0"/>
                    </w:rPr>
                  </w:pPr>
                  <w:r>
                    <w:rPr>
                      <w:rFonts w:hint="eastAsia" w:hAnsi="宋体"/>
                      <w:b/>
                      <w:color w:val="000000"/>
                      <w:kern w:val="0"/>
                    </w:rPr>
                    <w:t>危险源辨识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3" w:hRule="atLeast"/>
                <w:jc w:val="center"/>
              </w:trPr>
              <w:tc>
                <w:tcPr>
                  <w:tcW w:w="1155" w:type="dxa"/>
                  <w:vMerge w:val="restart"/>
                  <w:tcBorders>
                    <w:top w:val="single" w:color="auto" w:sz="6" w:space="0"/>
                    <w:left w:val="nil"/>
                    <w:bottom w:val="single" w:color="auto" w:sz="6" w:space="0"/>
                    <w:right w:val="single" w:color="auto" w:sz="6" w:space="0"/>
                  </w:tcBorders>
                  <w:vAlign w:val="center"/>
                </w:tcPr>
                <w:p>
                  <w:pPr>
                    <w:jc w:val="center"/>
                    <w:rPr>
                      <w:color w:val="000000"/>
                      <w:kern w:val="0"/>
                    </w:rPr>
                  </w:pPr>
                  <w:r>
                    <w:rPr>
                      <w:rFonts w:hint="eastAsia" w:hAnsi="宋体"/>
                      <w:color w:val="000000"/>
                      <w:kern w:val="0"/>
                    </w:rPr>
                    <w:t>化学药剂</w:t>
                  </w:r>
                </w:p>
              </w:tc>
              <w:tc>
                <w:tcPr>
                  <w:tcW w:w="1537" w:type="dxa"/>
                  <w:tcBorders>
                    <w:top w:val="single" w:color="auto" w:sz="6" w:space="0"/>
                    <w:left w:val="single" w:color="auto" w:sz="6" w:space="0"/>
                    <w:bottom w:val="single" w:color="auto" w:sz="6" w:space="0"/>
                    <w:right w:val="single" w:color="auto" w:sz="6" w:space="0"/>
                  </w:tcBorders>
                  <w:vAlign w:val="center"/>
                </w:tcPr>
                <w:p>
                  <w:pPr>
                    <w:jc w:val="center"/>
                    <w:rPr>
                      <w:color w:val="000000"/>
                      <w:kern w:val="0"/>
                    </w:rPr>
                  </w:pPr>
                  <w:r>
                    <w:rPr>
                      <w:rFonts w:hint="eastAsia" w:hAnsi="宋体"/>
                      <w:color w:val="000000"/>
                      <w:kern w:val="0"/>
                    </w:rPr>
                    <w:t>聚丙烯酰胺</w:t>
                  </w:r>
                </w:p>
              </w:tc>
              <w:tc>
                <w:tcPr>
                  <w:tcW w:w="1401" w:type="dxa"/>
                  <w:tcBorders>
                    <w:top w:val="single" w:color="auto" w:sz="6" w:space="0"/>
                    <w:left w:val="single" w:color="auto" w:sz="6" w:space="0"/>
                    <w:bottom w:val="single" w:color="auto" w:sz="6" w:space="0"/>
                    <w:right w:val="single" w:color="auto" w:sz="6" w:space="0"/>
                  </w:tcBorders>
                  <w:vAlign w:val="center"/>
                </w:tcPr>
                <w:p>
                  <w:pPr>
                    <w:jc w:val="center"/>
                    <w:rPr>
                      <w:color w:val="000000"/>
                      <w:kern w:val="0"/>
                    </w:rPr>
                  </w:pPr>
                  <w:r>
                    <w:rPr>
                      <w:rFonts w:hint="eastAsia" w:hAnsi="宋体"/>
                      <w:color w:val="000000"/>
                      <w:kern w:val="0"/>
                    </w:rPr>
                    <w:t>仓库</w:t>
                  </w:r>
                </w:p>
              </w:tc>
              <w:tc>
                <w:tcPr>
                  <w:tcW w:w="1222" w:type="dxa"/>
                  <w:tcBorders>
                    <w:top w:val="single" w:color="auto" w:sz="6" w:space="0"/>
                    <w:left w:val="single" w:color="auto" w:sz="6" w:space="0"/>
                    <w:bottom w:val="single" w:color="auto" w:sz="6" w:space="0"/>
                    <w:right w:val="single" w:color="auto" w:sz="6" w:space="0"/>
                  </w:tcBorders>
                  <w:vAlign w:val="center"/>
                </w:tcPr>
                <w:p>
                  <w:pPr>
                    <w:jc w:val="center"/>
                    <w:rPr>
                      <w:color w:val="000000"/>
                      <w:kern w:val="0"/>
                    </w:rPr>
                  </w:pPr>
                  <w:r>
                    <w:rPr>
                      <w:rFonts w:hint="eastAsia"/>
                      <w:color w:val="000000"/>
                      <w:kern w:val="0"/>
                      <w:lang w:val="en-US" w:eastAsia="zh-CN"/>
                    </w:rPr>
                    <w:t>1</w:t>
                  </w:r>
                  <w:r>
                    <w:rPr>
                      <w:rFonts w:hint="eastAsia"/>
                      <w:color w:val="000000"/>
                      <w:kern w:val="0"/>
                    </w:rPr>
                    <w:t>t</w:t>
                  </w:r>
                </w:p>
              </w:tc>
              <w:tc>
                <w:tcPr>
                  <w:tcW w:w="3688" w:type="dxa"/>
                  <w:tcBorders>
                    <w:top w:val="single" w:color="auto" w:sz="6" w:space="0"/>
                    <w:left w:val="single" w:color="auto" w:sz="6" w:space="0"/>
                    <w:bottom w:val="single" w:color="auto" w:sz="6" w:space="0"/>
                    <w:right w:val="nil"/>
                  </w:tcBorders>
                  <w:vAlign w:val="center"/>
                </w:tcPr>
                <w:p>
                  <w:pPr>
                    <w:jc w:val="center"/>
                    <w:rPr>
                      <w:b/>
                      <w:color w:val="000000"/>
                      <w:kern w:val="0"/>
                      <w:u w:val="wave"/>
                    </w:rPr>
                  </w:pPr>
                  <w:r>
                    <w:rPr>
                      <w:rFonts w:hint="eastAsia"/>
                      <w:color w:val="000000"/>
                      <w:kern w:val="0"/>
                    </w:rPr>
                    <w:t>未列入危险化学品重大危险源名录</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155" w:type="dxa"/>
                  <w:vMerge w:val="continue"/>
                  <w:tcBorders>
                    <w:top w:val="single" w:color="auto" w:sz="6" w:space="0"/>
                    <w:left w:val="nil"/>
                    <w:bottom w:val="single" w:color="auto" w:sz="12" w:space="0"/>
                    <w:right w:val="single" w:color="auto" w:sz="6" w:space="0"/>
                  </w:tcBorders>
                  <w:vAlign w:val="center"/>
                </w:tcPr>
                <w:p>
                  <w:pPr>
                    <w:jc w:val="center"/>
                    <w:rPr>
                      <w:color w:val="000000"/>
                      <w:kern w:val="0"/>
                    </w:rPr>
                  </w:pPr>
                </w:p>
              </w:tc>
              <w:tc>
                <w:tcPr>
                  <w:tcW w:w="1537" w:type="dxa"/>
                  <w:tcBorders>
                    <w:top w:val="single" w:color="auto" w:sz="6" w:space="0"/>
                    <w:left w:val="single" w:color="auto" w:sz="6" w:space="0"/>
                    <w:bottom w:val="single" w:color="auto" w:sz="12" w:space="0"/>
                    <w:right w:val="single" w:color="auto" w:sz="6" w:space="0"/>
                  </w:tcBorders>
                  <w:vAlign w:val="center"/>
                </w:tcPr>
                <w:p>
                  <w:pPr>
                    <w:jc w:val="center"/>
                    <w:rPr>
                      <w:rFonts w:hint="eastAsia" w:hAnsi="宋体"/>
                      <w:color w:val="000000"/>
                      <w:kern w:val="0"/>
                    </w:rPr>
                  </w:pPr>
                  <w:r>
                    <w:rPr>
                      <w:rFonts w:hint="eastAsia" w:hAnsi="宋体"/>
                      <w:color w:val="000000"/>
                      <w:kern w:val="0"/>
                      <w:lang w:eastAsia="zh-CN"/>
                    </w:rPr>
                    <w:t>次氯酸钠</w:t>
                  </w:r>
                </w:p>
              </w:tc>
              <w:tc>
                <w:tcPr>
                  <w:tcW w:w="1401" w:type="dxa"/>
                  <w:tcBorders>
                    <w:top w:val="single" w:color="auto" w:sz="6" w:space="0"/>
                    <w:left w:val="single" w:color="auto" w:sz="6" w:space="0"/>
                    <w:bottom w:val="single" w:color="auto" w:sz="12" w:space="0"/>
                    <w:right w:val="single" w:color="auto" w:sz="6" w:space="0"/>
                  </w:tcBorders>
                  <w:textDirection w:val="lrTb"/>
                  <w:vAlign w:val="center"/>
                </w:tcPr>
                <w:p>
                  <w:pPr>
                    <w:jc w:val="center"/>
                    <w:rPr>
                      <w:rFonts w:hint="eastAsia" w:hAnsi="宋体"/>
                      <w:color w:val="000000"/>
                      <w:kern w:val="0"/>
                      <w:lang w:eastAsia="zh-CN"/>
                    </w:rPr>
                  </w:pPr>
                  <w:r>
                    <w:rPr>
                      <w:rFonts w:hint="eastAsia" w:hAnsi="宋体"/>
                      <w:color w:val="000000"/>
                      <w:kern w:val="0"/>
                      <w:lang w:eastAsia="zh-CN"/>
                    </w:rPr>
                    <w:t>储存罐</w:t>
                  </w:r>
                </w:p>
              </w:tc>
              <w:tc>
                <w:tcPr>
                  <w:tcW w:w="1222" w:type="dxa"/>
                  <w:tcBorders>
                    <w:top w:val="single" w:color="auto" w:sz="6" w:space="0"/>
                    <w:left w:val="single" w:color="auto" w:sz="6" w:space="0"/>
                    <w:bottom w:val="single" w:color="auto" w:sz="6" w:space="0"/>
                    <w:right w:val="single" w:color="auto" w:sz="6" w:space="0"/>
                  </w:tcBorders>
                  <w:vAlign w:val="center"/>
                </w:tcPr>
                <w:p>
                  <w:pPr>
                    <w:jc w:val="center"/>
                    <w:rPr>
                      <w:rFonts w:hint="eastAsia" w:hAnsi="宋体"/>
                      <w:color w:val="000000"/>
                      <w:kern w:val="0"/>
                      <w:lang w:val="en-US" w:eastAsia="zh-CN"/>
                    </w:rPr>
                  </w:pPr>
                  <w:r>
                    <w:rPr>
                      <w:rFonts w:hint="eastAsia" w:hAnsi="宋体"/>
                      <w:color w:val="000000"/>
                      <w:kern w:val="0"/>
                      <w:lang w:val="en-US" w:eastAsia="zh-CN"/>
                    </w:rPr>
                    <w:t>13t</w:t>
                  </w:r>
                </w:p>
              </w:tc>
              <w:tc>
                <w:tcPr>
                  <w:tcW w:w="3688" w:type="dxa"/>
                  <w:tcBorders>
                    <w:top w:val="single" w:color="auto" w:sz="6" w:space="0"/>
                    <w:left w:val="single" w:color="auto" w:sz="6" w:space="0"/>
                    <w:bottom w:val="single" w:color="auto" w:sz="12" w:space="0"/>
                    <w:right w:val="nil"/>
                  </w:tcBorders>
                  <w:vAlign w:val="center"/>
                </w:tcPr>
                <w:p>
                  <w:pPr>
                    <w:jc w:val="center"/>
                    <w:rPr>
                      <w:rFonts w:hint="eastAsia" w:eastAsia="宋体"/>
                      <w:color w:val="FF0000"/>
                      <w:kern w:val="0"/>
                      <w:lang w:val="en-US" w:eastAsia="zh-CN"/>
                    </w:rPr>
                  </w:pPr>
                  <w:r>
                    <w:rPr>
                      <w:rFonts w:hint="eastAsia" w:hAnsi="宋体"/>
                      <w:color w:val="000000"/>
                      <w:kern w:val="0"/>
                      <w:lang w:val="en-US" w:eastAsia="zh-CN"/>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155" w:type="dxa"/>
                  <w:vMerge w:val="continue"/>
                  <w:tcBorders>
                    <w:top w:val="single" w:color="auto" w:sz="6" w:space="0"/>
                    <w:left w:val="nil"/>
                    <w:bottom w:val="single" w:color="auto" w:sz="12" w:space="0"/>
                    <w:right w:val="single" w:color="auto" w:sz="6" w:space="0"/>
                  </w:tcBorders>
                  <w:vAlign w:val="center"/>
                </w:tcPr>
                <w:p>
                  <w:pPr>
                    <w:jc w:val="center"/>
                    <w:rPr>
                      <w:color w:val="000000"/>
                      <w:kern w:val="0"/>
                    </w:rPr>
                  </w:pPr>
                </w:p>
              </w:tc>
              <w:tc>
                <w:tcPr>
                  <w:tcW w:w="1537" w:type="dxa"/>
                  <w:tcBorders>
                    <w:top w:val="single" w:color="auto" w:sz="6" w:space="0"/>
                    <w:left w:val="single" w:color="auto" w:sz="6" w:space="0"/>
                    <w:bottom w:val="single" w:color="auto" w:sz="12" w:space="0"/>
                    <w:right w:val="single" w:color="auto" w:sz="6" w:space="0"/>
                  </w:tcBorders>
                  <w:vAlign w:val="center"/>
                </w:tcPr>
                <w:p>
                  <w:pPr>
                    <w:jc w:val="center"/>
                    <w:rPr>
                      <w:color w:val="000000"/>
                      <w:kern w:val="0"/>
                    </w:rPr>
                  </w:pPr>
                  <w:r>
                    <w:rPr>
                      <w:rFonts w:hint="eastAsia" w:ascii="宋体" w:hAnsi="宋体"/>
                      <w:sz w:val="24"/>
                      <w:lang w:eastAsia="zh-CN"/>
                    </w:rPr>
                    <w:t>聚合氯化铝</w:t>
                  </w:r>
                </w:p>
              </w:tc>
              <w:tc>
                <w:tcPr>
                  <w:tcW w:w="1401" w:type="dxa"/>
                  <w:tcBorders>
                    <w:top w:val="single" w:color="auto" w:sz="6" w:space="0"/>
                    <w:left w:val="single" w:color="auto" w:sz="6" w:space="0"/>
                    <w:bottom w:val="single" w:color="auto" w:sz="12" w:space="0"/>
                    <w:right w:val="single" w:color="auto" w:sz="6" w:space="0"/>
                  </w:tcBorders>
                  <w:textDirection w:val="lrTb"/>
                  <w:vAlign w:val="center"/>
                </w:tcPr>
                <w:p>
                  <w:pPr>
                    <w:jc w:val="center"/>
                    <w:rPr>
                      <w:color w:val="000000"/>
                      <w:kern w:val="0"/>
                    </w:rPr>
                  </w:pPr>
                  <w:r>
                    <w:rPr>
                      <w:rFonts w:hint="eastAsia" w:hAnsi="宋体"/>
                      <w:color w:val="000000"/>
                      <w:kern w:val="0"/>
                    </w:rPr>
                    <w:t>仓库</w:t>
                  </w:r>
                </w:p>
              </w:tc>
              <w:tc>
                <w:tcPr>
                  <w:tcW w:w="1222" w:type="dxa"/>
                  <w:tcBorders>
                    <w:top w:val="single" w:color="auto" w:sz="6" w:space="0"/>
                    <w:left w:val="single" w:color="auto" w:sz="6" w:space="0"/>
                    <w:bottom w:val="single" w:color="auto" w:sz="6" w:space="0"/>
                    <w:right w:val="single" w:color="auto" w:sz="6" w:space="0"/>
                  </w:tcBorders>
                  <w:vAlign w:val="center"/>
                </w:tcPr>
                <w:p>
                  <w:pPr>
                    <w:jc w:val="center"/>
                    <w:rPr>
                      <w:color w:val="000000"/>
                      <w:kern w:val="0"/>
                    </w:rPr>
                  </w:pPr>
                  <w:r>
                    <w:rPr>
                      <w:rFonts w:hint="eastAsia"/>
                      <w:color w:val="000000"/>
                      <w:kern w:val="0"/>
                      <w:lang w:val="en-US" w:eastAsia="zh-CN"/>
                    </w:rPr>
                    <w:t>3</w:t>
                  </w:r>
                  <w:r>
                    <w:rPr>
                      <w:rFonts w:hint="eastAsia"/>
                      <w:color w:val="000000"/>
                      <w:kern w:val="0"/>
                    </w:rPr>
                    <w:t>t</w:t>
                  </w:r>
                </w:p>
              </w:tc>
              <w:tc>
                <w:tcPr>
                  <w:tcW w:w="3688" w:type="dxa"/>
                  <w:tcBorders>
                    <w:top w:val="single" w:color="auto" w:sz="6" w:space="0"/>
                    <w:left w:val="single" w:color="auto" w:sz="6" w:space="0"/>
                    <w:bottom w:val="single" w:color="auto" w:sz="12" w:space="0"/>
                    <w:right w:val="nil"/>
                  </w:tcBorders>
                  <w:vAlign w:val="center"/>
                </w:tcPr>
                <w:p>
                  <w:pPr>
                    <w:jc w:val="center"/>
                    <w:rPr>
                      <w:color w:val="000000"/>
                      <w:kern w:val="0"/>
                    </w:rPr>
                  </w:pPr>
                  <w:r>
                    <w:rPr>
                      <w:rFonts w:hint="eastAsia"/>
                      <w:color w:val="000000"/>
                      <w:kern w:val="0"/>
                    </w:rPr>
                    <w:t>临界量为100t，不构成重大危险源</w:t>
                  </w:r>
                </w:p>
              </w:tc>
            </w:tr>
          </w:tbl>
          <w:p>
            <w:pPr>
              <w:snapToGrid w:val="0"/>
              <w:spacing w:line="460" w:lineRule="exact"/>
              <w:ind w:firstLine="480" w:firstLineChars="200"/>
              <w:rPr>
                <w:sz w:val="24"/>
              </w:rPr>
            </w:pPr>
            <w:r>
              <w:rPr>
                <w:rFonts w:hint="eastAsia"/>
                <w:sz w:val="24"/>
              </w:rPr>
              <w:t>本污水厂的化学药剂和制备的消毒剂中有多项危险化学品，存在着腐蚀、中毒、火灾爆炸等危险因素，在储存、使用及运输过程中，一旦环境条件发生变化或操作不当，都会造成不同程度的环境危害，造成环境事件。</w:t>
            </w:r>
          </w:p>
          <w:p>
            <w:pPr>
              <w:snapToGrid w:val="0"/>
              <w:spacing w:line="460" w:lineRule="exact"/>
              <w:ind w:firstLine="480" w:firstLineChars="200"/>
              <w:rPr>
                <w:sz w:val="24"/>
              </w:rPr>
            </w:pPr>
            <w:r>
              <w:rPr>
                <w:rFonts w:hint="eastAsia"/>
                <w:sz w:val="24"/>
              </w:rPr>
              <w:t>根据目前本污水厂的生产、储存及运输现状，分析如下：</w:t>
            </w:r>
          </w:p>
          <w:p>
            <w:pPr>
              <w:snapToGrid w:val="0"/>
              <w:spacing w:line="460" w:lineRule="exact"/>
              <w:ind w:firstLine="480" w:firstLineChars="200"/>
              <w:rPr>
                <w:sz w:val="24"/>
              </w:rPr>
            </w:pPr>
            <w:r>
              <w:rPr>
                <w:rFonts w:hint="eastAsia"/>
                <w:sz w:val="24"/>
              </w:rPr>
              <w:t>（1）聚丙烯酰胺储存中的环境危险性分析：</w:t>
            </w:r>
          </w:p>
          <w:p>
            <w:pPr>
              <w:snapToGrid w:val="0"/>
              <w:spacing w:line="460" w:lineRule="exact"/>
              <w:ind w:firstLine="480" w:firstLineChars="200"/>
              <w:rPr>
                <w:sz w:val="24"/>
              </w:rPr>
            </w:pPr>
            <w:r>
              <w:rPr>
                <w:rFonts w:hint="eastAsia"/>
                <w:sz w:val="24"/>
              </w:rPr>
              <w:t>聚丙烯酰胺无毒性，易燃，但燃烧后不产生任何有害燃烧产物。储存聚丙烯酰胺的仓库位于厂区</w:t>
            </w:r>
            <w:r>
              <w:rPr>
                <w:rFonts w:hint="eastAsia"/>
                <w:sz w:val="24"/>
                <w:lang w:eastAsia="zh-CN"/>
              </w:rPr>
              <w:t>加药间</w:t>
            </w:r>
            <w:r>
              <w:rPr>
                <w:rFonts w:hint="eastAsia"/>
                <w:sz w:val="24"/>
              </w:rPr>
              <w:t>。一旦储存过程中由于意外事故发生火灾，其产生的高温热量会引燃</w:t>
            </w:r>
            <w:r>
              <w:rPr>
                <w:rFonts w:hint="eastAsia"/>
                <w:sz w:val="24"/>
                <w:lang w:eastAsia="zh-CN"/>
              </w:rPr>
              <w:t>加药间</w:t>
            </w:r>
            <w:r>
              <w:rPr>
                <w:rFonts w:hint="eastAsia"/>
                <w:sz w:val="24"/>
              </w:rPr>
              <w:t>，造成火灾。</w:t>
            </w:r>
          </w:p>
          <w:p>
            <w:pPr>
              <w:snapToGrid w:val="0"/>
              <w:spacing w:line="460" w:lineRule="exact"/>
              <w:ind w:firstLine="480" w:firstLineChars="200"/>
              <w:rPr>
                <w:rFonts w:hint="eastAsia"/>
                <w:sz w:val="24"/>
              </w:rPr>
            </w:pPr>
            <w:r>
              <w:rPr>
                <w:rFonts w:hint="eastAsia"/>
                <w:sz w:val="24"/>
                <w:lang w:eastAsia="zh-CN"/>
              </w:rPr>
              <w:t>次氯酸钠</w:t>
            </w:r>
            <w:r>
              <w:rPr>
                <w:rFonts w:hint="eastAsia"/>
                <w:sz w:val="24"/>
              </w:rPr>
              <w:t>储存中的环境危险性分析：</w:t>
            </w:r>
          </w:p>
          <w:p>
            <w:pPr>
              <w:snapToGrid w:val="0"/>
              <w:spacing w:line="460" w:lineRule="exact"/>
              <w:ind w:firstLine="480" w:firstLineChars="200"/>
              <w:rPr>
                <w:rFonts w:hint="eastAsia"/>
                <w:sz w:val="24"/>
                <w:lang w:eastAsia="zh-CN"/>
              </w:rPr>
            </w:pPr>
            <w:bookmarkStart w:id="52" w:name="_Toc245889053"/>
            <w:r>
              <w:rPr>
                <w:rFonts w:hint="eastAsia"/>
                <w:sz w:val="24"/>
                <w:lang w:val="en-US" w:eastAsia="zh-CN"/>
              </w:rPr>
              <w:t xml:space="preserve">     </w:t>
            </w:r>
            <w:r>
              <w:rPr>
                <w:rFonts w:hint="eastAsia"/>
                <w:sz w:val="24"/>
                <w:lang w:eastAsia="zh-CN"/>
              </w:rPr>
              <w:t>次氯酸钠是强氧化剂，具有腐蚀性，与可燃物和还原物质猛烈反应，有着火或爆炸危险。</w:t>
            </w:r>
          </w:p>
          <w:p>
            <w:pPr>
              <w:snapToGrid w:val="0"/>
              <w:spacing w:line="460" w:lineRule="exact"/>
              <w:ind w:firstLine="480" w:firstLineChars="200"/>
              <w:rPr>
                <w:rFonts w:hint="eastAsia"/>
                <w:sz w:val="24"/>
              </w:rPr>
            </w:pPr>
            <w:r>
              <w:rPr>
                <w:rFonts w:hint="eastAsia"/>
                <w:sz w:val="24"/>
                <w:lang w:eastAsia="zh-CN"/>
              </w:rPr>
              <w:t>聚合氯化铝</w:t>
            </w:r>
            <w:r>
              <w:rPr>
                <w:rFonts w:hint="eastAsia"/>
                <w:sz w:val="24"/>
              </w:rPr>
              <w:t>储存中的环境危险性分析：</w:t>
            </w:r>
          </w:p>
          <w:p>
            <w:pPr>
              <w:snapToGrid w:val="0"/>
              <w:spacing w:line="460" w:lineRule="exact"/>
              <w:ind w:firstLine="480" w:firstLineChars="200"/>
              <w:rPr>
                <w:rFonts w:hint="eastAsia"/>
                <w:sz w:val="24"/>
              </w:rPr>
            </w:pPr>
            <w:r>
              <w:rPr>
                <w:rFonts w:hint="eastAsia"/>
                <w:sz w:val="24"/>
                <w:lang w:val="en-US" w:eastAsia="zh-CN"/>
              </w:rPr>
              <w:t xml:space="preserve">     </w:t>
            </w:r>
            <w:r>
              <w:rPr>
                <w:rFonts w:hint="eastAsia"/>
                <w:sz w:val="24"/>
                <w:lang w:eastAsia="zh-CN"/>
              </w:rPr>
              <w:t>聚合氯化铝固体颜色分为棕褐色、米黄色、金黄色、白色，具有强腐蚀性、刺激下可致人体灼伤，大量泄露会造成环境污染。</w:t>
            </w:r>
            <w:r>
              <w:rPr>
                <w:rFonts w:hint="eastAsia"/>
                <w:sz w:val="24"/>
              </w:rPr>
              <w:br w:type="textWrapping"/>
            </w:r>
            <w:r>
              <w:rPr>
                <w:rFonts w:hint="eastAsia"/>
                <w:sz w:val="24"/>
                <w:lang w:val="en-US" w:eastAsia="zh-CN"/>
              </w:rPr>
              <w:t xml:space="preserve">       </w:t>
            </w:r>
            <w:r>
              <w:rPr>
                <w:rFonts w:hint="eastAsia"/>
                <w:sz w:val="24"/>
              </w:rPr>
              <w:t xml:space="preserve"> 5.1.3.2生产过程中危险性分析</w:t>
            </w:r>
          </w:p>
          <w:p>
            <w:pPr>
              <w:snapToGrid w:val="0"/>
              <w:spacing w:line="460" w:lineRule="exact"/>
              <w:ind w:firstLine="480" w:firstLineChars="200"/>
              <w:rPr>
                <w:sz w:val="24"/>
              </w:rPr>
            </w:pPr>
            <w:r>
              <w:rPr>
                <w:rFonts w:hint="eastAsia"/>
                <w:sz w:val="24"/>
              </w:rPr>
              <w:t>污水处理厂是城市重要的基础公用设施，该项目污水处理厂下游为</w:t>
            </w:r>
            <w:r>
              <w:rPr>
                <w:rFonts w:hint="eastAsia"/>
                <w:sz w:val="24"/>
                <w:lang w:eastAsia="zh-CN"/>
              </w:rPr>
              <w:t>城北河</w:t>
            </w:r>
            <w:r>
              <w:rPr>
                <w:rFonts w:hint="eastAsia"/>
                <w:sz w:val="24"/>
              </w:rPr>
              <w:t>，污水处理厂运行过程中突发事故会导致处理效率下降或污水处理厂无法工作，使大量污水下泄，对地表水环境造成影响。</w:t>
            </w:r>
          </w:p>
          <w:p>
            <w:pPr>
              <w:snapToGrid w:val="0"/>
              <w:spacing w:line="460" w:lineRule="exact"/>
              <w:ind w:firstLine="480" w:firstLineChars="200"/>
              <w:rPr>
                <w:sz w:val="24"/>
              </w:rPr>
            </w:pPr>
            <w:r>
              <w:rPr>
                <w:rFonts w:hint="eastAsia"/>
                <w:sz w:val="24"/>
              </w:rPr>
              <w:t>根据污水厂生产工艺分析，废水处理过程中存在的环境危险和危害有以下几种。</w:t>
            </w:r>
          </w:p>
          <w:p>
            <w:pPr>
              <w:snapToGrid w:val="0"/>
              <w:spacing w:line="460" w:lineRule="exact"/>
              <w:ind w:firstLine="480" w:firstLineChars="200"/>
              <w:rPr>
                <w:sz w:val="24"/>
              </w:rPr>
            </w:pPr>
            <w:r>
              <w:rPr>
                <w:rFonts w:hint="eastAsia"/>
                <w:sz w:val="24"/>
              </w:rPr>
              <w:t>（1）长时间停水造成的环境危险性分析</w:t>
            </w:r>
          </w:p>
          <w:p>
            <w:pPr>
              <w:snapToGrid w:val="0"/>
              <w:spacing w:line="460" w:lineRule="exact"/>
              <w:ind w:firstLine="480" w:firstLineChars="200"/>
              <w:rPr>
                <w:sz w:val="24"/>
              </w:rPr>
            </w:pPr>
            <w:r>
              <w:rPr>
                <w:rFonts w:hint="eastAsia"/>
                <w:sz w:val="24"/>
              </w:rPr>
              <w:t>城市污水排水干网破裂，导致污水厂废水进水量大幅减少，引起微生物死亡，在通水恢复后，细菌无法及时恢复，导致污水处理厂在一定时间内无法达到设计处理效率，从而造成污水超标排放。</w:t>
            </w:r>
          </w:p>
          <w:p>
            <w:pPr>
              <w:snapToGrid w:val="0"/>
              <w:spacing w:line="460" w:lineRule="exact"/>
              <w:ind w:firstLine="480" w:firstLineChars="200"/>
              <w:rPr>
                <w:sz w:val="24"/>
              </w:rPr>
            </w:pPr>
            <w:r>
              <w:rPr>
                <w:rFonts w:hint="eastAsia"/>
                <w:sz w:val="24"/>
              </w:rPr>
              <w:t>（2）计划停电及临时停电造成的环境危险性分析</w:t>
            </w:r>
          </w:p>
          <w:p>
            <w:pPr>
              <w:snapToGrid w:val="0"/>
              <w:spacing w:line="460" w:lineRule="exact"/>
              <w:ind w:firstLine="480" w:firstLineChars="200"/>
              <w:rPr>
                <w:sz w:val="24"/>
              </w:rPr>
            </w:pPr>
            <w:r>
              <w:rPr>
                <w:rFonts w:hint="eastAsia"/>
                <w:sz w:val="24"/>
              </w:rPr>
              <w:t>区域计划停电或临时停电导致污水处理厂设备停止运行，尤其长时间停产事故，泵机无法运行，污水在调节池内满溢后直接排放，导致废水超标排放。</w:t>
            </w:r>
          </w:p>
          <w:p>
            <w:pPr>
              <w:snapToGrid w:val="0"/>
              <w:spacing w:line="460" w:lineRule="exact"/>
              <w:ind w:firstLine="480" w:firstLineChars="200"/>
              <w:rPr>
                <w:sz w:val="24"/>
              </w:rPr>
            </w:pPr>
            <w:r>
              <w:rPr>
                <w:rFonts w:hint="eastAsia"/>
                <w:sz w:val="24"/>
              </w:rPr>
              <w:t>（3）污水处理厂发生故障造成的环境危险：</w:t>
            </w:r>
          </w:p>
          <w:p>
            <w:pPr>
              <w:snapToGrid w:val="0"/>
              <w:spacing w:line="460" w:lineRule="exact"/>
              <w:ind w:firstLine="480" w:firstLineChars="200"/>
              <w:rPr>
                <w:sz w:val="24"/>
              </w:rPr>
            </w:pPr>
            <w:r>
              <w:rPr>
                <w:rFonts w:hint="eastAsia"/>
                <w:sz w:val="24"/>
              </w:rPr>
              <w:t>主要是污水处理厂设备发生故障或设备大修而无备用设备，或备用设备无法启用，将导致进场废水得不到处理从而引起超标排放，处理水池管道渗漏、堵塞也会引起污水超标排放的环境风险。</w:t>
            </w:r>
          </w:p>
          <w:bookmarkEnd w:id="52"/>
          <w:p>
            <w:pPr>
              <w:spacing w:line="460" w:lineRule="exact"/>
              <w:ind w:firstLine="480" w:firstLineChars="200"/>
              <w:rPr>
                <w:rFonts w:ascii="宋体" w:hAnsi="宋体"/>
                <w:sz w:val="24"/>
                <w:szCs w:val="24"/>
              </w:rPr>
            </w:pPr>
            <w:r>
              <w:rPr>
                <w:rFonts w:hint="eastAsia" w:ascii="宋体" w:hAnsi="宋体"/>
                <w:sz w:val="24"/>
                <w:szCs w:val="24"/>
              </w:rPr>
              <w:t>5.1.3.3自然灾害引发的环境危险性分析</w:t>
            </w:r>
          </w:p>
          <w:p>
            <w:pPr>
              <w:snapToGrid w:val="0"/>
              <w:spacing w:line="460" w:lineRule="exact"/>
              <w:ind w:firstLine="480" w:firstLineChars="200"/>
              <w:rPr>
                <w:sz w:val="24"/>
              </w:rPr>
            </w:pPr>
            <w:r>
              <w:rPr>
                <w:rFonts w:hint="eastAsia"/>
                <w:sz w:val="24"/>
              </w:rPr>
              <w:t>（1）暴雨</w:t>
            </w:r>
          </w:p>
          <w:p>
            <w:pPr>
              <w:snapToGrid w:val="0"/>
              <w:spacing w:line="460" w:lineRule="exact"/>
              <w:rPr>
                <w:sz w:val="24"/>
              </w:rPr>
            </w:pPr>
            <w:r>
              <w:rPr>
                <w:rFonts w:hint="eastAsia"/>
                <w:sz w:val="24"/>
              </w:rPr>
              <w:t xml:space="preserve"> 由气象资料可知，该区域年平均降水量为540mm，所以在汛期也不会出现河水倒灌污水厂的现象。因此，汛期应急应属于环境事故与公共设施事故，属于IV级（一般）。</w:t>
            </w:r>
          </w:p>
          <w:p>
            <w:pPr>
              <w:snapToGrid w:val="0"/>
              <w:spacing w:line="460" w:lineRule="exact"/>
              <w:ind w:firstLine="480" w:firstLineChars="200"/>
              <w:rPr>
                <w:sz w:val="24"/>
              </w:rPr>
            </w:pPr>
            <w:r>
              <w:rPr>
                <w:rFonts w:hint="eastAsia"/>
                <w:sz w:val="24"/>
              </w:rPr>
              <w:t>（2）高温、严寒</w:t>
            </w:r>
          </w:p>
          <w:p>
            <w:pPr>
              <w:snapToGrid w:val="0"/>
              <w:spacing w:line="460" w:lineRule="exact"/>
              <w:ind w:firstLine="480" w:firstLineChars="200"/>
              <w:rPr>
                <w:sz w:val="24"/>
              </w:rPr>
            </w:pPr>
            <w:r>
              <w:rPr>
                <w:rFonts w:hint="eastAsia"/>
                <w:sz w:val="24"/>
              </w:rPr>
              <w:t>本地区极端最高气温40.9℃，极端最低气温-21.5℃。酷暑高温条件下工作，可能会因工人中暑，造成操作失误，从而引起危险化学品泄漏或爆炸；低气温可能导致室外设备设施如危险化学品生产储存设施及液料输送泵、输送管线故障、冻损破裂，从而导致有害物质的泄漏，污染厂区及周边环境；过高气温还可能导致设备设施突发故障，从而使工艺过程中断，导致化学危险物的泄漏或溢出。</w:t>
            </w:r>
          </w:p>
          <w:p>
            <w:pPr>
              <w:pStyle w:val="4"/>
            </w:pPr>
            <w:bookmarkStart w:id="53" w:name="_Toc26111"/>
            <w:r>
              <w:rPr>
                <w:rFonts w:hint="eastAsia"/>
              </w:rPr>
              <w:t>5.1.4出水水质超标引起的环境危险性分析</w:t>
            </w:r>
            <w:bookmarkEnd w:id="53"/>
          </w:p>
          <w:p>
            <w:pPr>
              <w:snapToGrid w:val="0"/>
              <w:spacing w:line="460" w:lineRule="exact"/>
              <w:ind w:firstLine="480" w:firstLineChars="200"/>
              <w:rPr>
                <w:sz w:val="24"/>
              </w:rPr>
            </w:pPr>
            <w:r>
              <w:rPr>
                <w:rFonts w:hint="eastAsia"/>
                <w:sz w:val="24"/>
              </w:rPr>
              <w:t>出水水质是验证污水处理厂是否正常运行的重要指标。污水处理厂出水水质超标将对排入</w:t>
            </w:r>
            <w:r>
              <w:rPr>
                <w:rFonts w:hint="eastAsia"/>
                <w:sz w:val="24"/>
                <w:lang w:eastAsia="zh-CN"/>
              </w:rPr>
              <w:t>城北河</w:t>
            </w:r>
            <w:r>
              <w:rPr>
                <w:rFonts w:hint="eastAsia"/>
                <w:sz w:val="24"/>
              </w:rPr>
              <w:t>造成严重的危害，如果影响是短期的，通过</w:t>
            </w:r>
            <w:r>
              <w:rPr>
                <w:rFonts w:hint="eastAsia"/>
                <w:sz w:val="24"/>
                <w:lang w:eastAsia="zh-CN"/>
              </w:rPr>
              <w:t>城北河</w:t>
            </w:r>
            <w:r>
              <w:rPr>
                <w:rFonts w:hint="eastAsia"/>
                <w:sz w:val="24"/>
              </w:rPr>
              <w:t>的稀释、自然净化等作用后，危害会逐步减小，如果是长期的，将严重污染排入</w:t>
            </w:r>
            <w:r>
              <w:rPr>
                <w:rFonts w:hint="eastAsia"/>
                <w:sz w:val="24"/>
                <w:lang w:eastAsia="zh-CN"/>
              </w:rPr>
              <w:t>城北河</w:t>
            </w:r>
            <w:r>
              <w:rPr>
                <w:rFonts w:hint="eastAsia"/>
                <w:sz w:val="24"/>
              </w:rPr>
              <w:t>，造成严重的经济和环境损失。</w:t>
            </w:r>
          </w:p>
          <w:p>
            <w:pPr>
              <w:pStyle w:val="3"/>
            </w:pPr>
            <w:bookmarkStart w:id="54" w:name="_Toc18060"/>
            <w:bookmarkStart w:id="55" w:name="_Toc5875"/>
            <w:r>
              <w:rPr>
                <w:rFonts w:hint="eastAsia"/>
              </w:rPr>
              <w:t>5</w:t>
            </w:r>
            <w:r>
              <w:t>.</w:t>
            </w:r>
            <w:r>
              <w:rPr>
                <w:rFonts w:hint="eastAsia"/>
              </w:rPr>
              <w:t>2企业潜在的危险事故和分级</w:t>
            </w:r>
            <w:bookmarkEnd w:id="44"/>
            <w:bookmarkEnd w:id="45"/>
            <w:bookmarkEnd w:id="46"/>
            <w:bookmarkEnd w:id="54"/>
            <w:bookmarkEnd w:id="55"/>
          </w:p>
          <w:p>
            <w:pPr>
              <w:snapToGrid w:val="0"/>
              <w:spacing w:line="460" w:lineRule="exact"/>
              <w:ind w:firstLine="480" w:firstLineChars="200"/>
              <w:rPr>
                <w:sz w:val="24"/>
              </w:rPr>
            </w:pPr>
            <w:bookmarkStart w:id="56" w:name="_Toc286991725"/>
            <w:bookmarkStart w:id="57" w:name="_Toc426192122"/>
            <w:bookmarkStart w:id="58" w:name="_Toc288486459"/>
            <w:bookmarkStart w:id="59" w:name="_Toc300384053"/>
            <w:bookmarkStart w:id="60" w:name="_Toc427045548"/>
            <w:r>
              <w:rPr>
                <w:rFonts w:hint="eastAsia"/>
                <w:sz w:val="24"/>
              </w:rPr>
              <w:t>依据上面的环境危险性分析和分级界定，汇总企业可能存在的环境危险类型、危险表现形式、危险分级以及危害，汇总于表3-5。</w:t>
            </w:r>
          </w:p>
          <w:p>
            <w:pPr>
              <w:spacing w:line="520" w:lineRule="exact"/>
              <w:rPr>
                <w:rFonts w:hint="eastAsia" w:hAnsi="宋体"/>
                <w:sz w:val="28"/>
              </w:rPr>
            </w:pPr>
          </w:p>
          <w:p>
            <w:pPr>
              <w:spacing w:line="520" w:lineRule="exact"/>
              <w:rPr>
                <w:rFonts w:hint="eastAsia" w:hAnsi="宋体"/>
                <w:sz w:val="28"/>
              </w:rPr>
            </w:pPr>
          </w:p>
          <w:p>
            <w:pPr>
              <w:spacing w:line="520" w:lineRule="exact"/>
              <w:rPr>
                <w:rFonts w:hint="eastAsia" w:hAnsi="宋体"/>
                <w:sz w:val="28"/>
              </w:rPr>
            </w:pPr>
          </w:p>
          <w:p>
            <w:pPr>
              <w:spacing w:line="520" w:lineRule="exact"/>
              <w:rPr>
                <w:rFonts w:hint="eastAsia" w:hAnsi="宋体"/>
                <w:sz w:val="28"/>
              </w:rPr>
            </w:pPr>
          </w:p>
          <w:p>
            <w:pPr>
              <w:spacing w:line="520" w:lineRule="exact"/>
              <w:rPr>
                <w:rFonts w:hint="eastAsia" w:hAnsi="宋体"/>
                <w:sz w:val="28"/>
              </w:rPr>
            </w:pPr>
          </w:p>
          <w:p>
            <w:pPr>
              <w:spacing w:line="520" w:lineRule="exact"/>
              <w:rPr>
                <w:rFonts w:hint="eastAsia" w:hAnsi="宋体"/>
                <w:sz w:val="28"/>
              </w:rPr>
            </w:pPr>
          </w:p>
          <w:p>
            <w:pPr>
              <w:spacing w:line="520" w:lineRule="exact"/>
              <w:rPr>
                <w:rFonts w:ascii="黑体" w:hAnsi="宋体" w:eastAsia="黑体"/>
                <w:sz w:val="30"/>
              </w:rPr>
            </w:pPr>
            <w:r>
              <w:rPr>
                <w:rFonts w:hint="eastAsia" w:hAnsi="宋体"/>
                <w:sz w:val="28"/>
              </w:rPr>
              <w:t>表</w:t>
            </w:r>
            <w:r>
              <w:rPr>
                <w:sz w:val="28"/>
              </w:rPr>
              <w:t>3-</w:t>
            </w:r>
            <w:r>
              <w:rPr>
                <w:rFonts w:hint="eastAsia"/>
                <w:sz w:val="28"/>
              </w:rPr>
              <w:t>5</w:t>
            </w:r>
            <w:r>
              <w:rPr>
                <w:rFonts w:hAnsi="宋体"/>
                <w:sz w:val="24"/>
              </w:rPr>
              <w:tab/>
            </w:r>
            <w:r>
              <w:rPr>
                <w:rFonts w:hint="eastAsia" w:ascii="黑体" w:hAnsi="宋体" w:eastAsia="黑体"/>
                <w:sz w:val="30"/>
              </w:rPr>
              <w:t>企业环境事件具体情况表</w:t>
            </w:r>
          </w:p>
          <w:tbl>
            <w:tblPr>
              <w:tblStyle w:val="11"/>
              <w:tblW w:w="9253"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2"/>
              <w:gridCol w:w="2720"/>
              <w:gridCol w:w="2460"/>
              <w:gridCol w:w="1140"/>
              <w:gridCol w:w="22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2" w:type="dxa"/>
                  <w:tcBorders>
                    <w:top w:val="single" w:color="auto" w:sz="12" w:space="0"/>
                    <w:left w:val="nil"/>
                    <w:bottom w:val="single" w:color="auto" w:sz="6" w:space="0"/>
                    <w:right w:val="single" w:color="auto" w:sz="6" w:space="0"/>
                  </w:tcBorders>
                  <w:vAlign w:val="center"/>
                </w:tcPr>
                <w:p>
                  <w:pPr>
                    <w:jc w:val="center"/>
                    <w:rPr>
                      <w:rFonts w:hAnsi="宋体"/>
                      <w:b/>
                    </w:rPr>
                  </w:pPr>
                  <w:r>
                    <w:rPr>
                      <w:rFonts w:hint="eastAsia" w:hAnsi="宋体"/>
                      <w:b/>
                    </w:rPr>
                    <w:t>危险</w:t>
                  </w:r>
                </w:p>
                <w:p>
                  <w:pPr>
                    <w:jc w:val="center"/>
                    <w:rPr>
                      <w:b/>
                    </w:rPr>
                  </w:pPr>
                  <w:r>
                    <w:rPr>
                      <w:rFonts w:hint="eastAsia" w:hAnsi="宋体"/>
                      <w:b/>
                    </w:rPr>
                    <w:t>环节</w:t>
                  </w:r>
                </w:p>
              </w:tc>
              <w:tc>
                <w:tcPr>
                  <w:tcW w:w="2720" w:type="dxa"/>
                  <w:tcBorders>
                    <w:top w:val="single" w:color="auto" w:sz="12" w:space="0"/>
                    <w:left w:val="single" w:color="auto" w:sz="6" w:space="0"/>
                    <w:bottom w:val="single" w:color="auto" w:sz="6" w:space="0"/>
                    <w:right w:val="single" w:color="auto" w:sz="6" w:space="0"/>
                  </w:tcBorders>
                  <w:vAlign w:val="center"/>
                </w:tcPr>
                <w:p>
                  <w:pPr>
                    <w:jc w:val="center"/>
                    <w:rPr>
                      <w:b/>
                    </w:rPr>
                  </w:pPr>
                  <w:r>
                    <w:rPr>
                      <w:rFonts w:hint="eastAsia" w:hAnsi="宋体"/>
                      <w:b/>
                    </w:rPr>
                    <w:t>危险表现形式</w:t>
                  </w:r>
                </w:p>
              </w:tc>
              <w:tc>
                <w:tcPr>
                  <w:tcW w:w="2460" w:type="dxa"/>
                  <w:tcBorders>
                    <w:top w:val="single" w:color="auto" w:sz="12" w:space="0"/>
                    <w:left w:val="single" w:color="auto" w:sz="6" w:space="0"/>
                    <w:bottom w:val="single" w:color="auto" w:sz="6" w:space="0"/>
                    <w:right w:val="single" w:color="auto" w:sz="6" w:space="0"/>
                  </w:tcBorders>
                  <w:vAlign w:val="center"/>
                </w:tcPr>
                <w:p>
                  <w:pPr>
                    <w:jc w:val="center"/>
                    <w:rPr>
                      <w:b/>
                    </w:rPr>
                  </w:pPr>
                  <w:r>
                    <w:rPr>
                      <w:rFonts w:hint="eastAsia" w:hAnsi="宋体"/>
                      <w:b/>
                    </w:rPr>
                    <w:t>监控</w:t>
                  </w:r>
                </w:p>
              </w:tc>
              <w:tc>
                <w:tcPr>
                  <w:tcW w:w="1140" w:type="dxa"/>
                  <w:tcBorders>
                    <w:top w:val="single" w:color="auto" w:sz="12" w:space="0"/>
                    <w:left w:val="single" w:color="auto" w:sz="6" w:space="0"/>
                    <w:bottom w:val="single" w:color="auto" w:sz="6" w:space="0"/>
                    <w:right w:val="single" w:color="auto" w:sz="6" w:space="0"/>
                  </w:tcBorders>
                  <w:vAlign w:val="center"/>
                </w:tcPr>
                <w:p>
                  <w:pPr>
                    <w:jc w:val="center"/>
                    <w:rPr>
                      <w:b/>
                    </w:rPr>
                  </w:pPr>
                  <w:r>
                    <w:rPr>
                      <w:rFonts w:hint="eastAsia" w:hAnsi="宋体"/>
                      <w:b/>
                    </w:rPr>
                    <w:t>分级</w:t>
                  </w:r>
                </w:p>
              </w:tc>
              <w:tc>
                <w:tcPr>
                  <w:tcW w:w="2221" w:type="dxa"/>
                  <w:tcBorders>
                    <w:top w:val="single" w:color="auto" w:sz="12" w:space="0"/>
                    <w:left w:val="single" w:color="auto" w:sz="6" w:space="0"/>
                    <w:bottom w:val="single" w:color="auto" w:sz="6" w:space="0"/>
                    <w:right w:val="nil"/>
                  </w:tcBorders>
                  <w:vAlign w:val="center"/>
                </w:tcPr>
                <w:p>
                  <w:pPr>
                    <w:jc w:val="center"/>
                    <w:rPr>
                      <w:b/>
                    </w:rPr>
                  </w:pPr>
                  <w:r>
                    <w:rPr>
                      <w:rFonts w:hint="eastAsia" w:hAnsi="宋体"/>
                      <w:b/>
                    </w:rPr>
                    <w:t>危害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2475" w:hRule="atLeast"/>
                <w:jc w:val="center"/>
              </w:trPr>
              <w:tc>
                <w:tcPr>
                  <w:tcW w:w="712" w:type="dxa"/>
                  <w:vMerge w:val="restart"/>
                  <w:tcBorders>
                    <w:top w:val="single" w:color="auto" w:sz="6" w:space="0"/>
                    <w:left w:val="nil"/>
                    <w:bottom w:val="single" w:color="auto" w:sz="6" w:space="0"/>
                    <w:right w:val="single" w:color="auto" w:sz="6" w:space="0"/>
                  </w:tcBorders>
                  <w:vAlign w:val="center"/>
                </w:tcPr>
                <w:p>
                  <w:pPr>
                    <w:jc w:val="center"/>
                    <w:rPr>
                      <w:rFonts w:hAnsi="宋体"/>
                      <w:b/>
                    </w:rPr>
                  </w:pPr>
                  <w:r>
                    <w:rPr>
                      <w:rFonts w:hint="eastAsia" w:hAnsi="宋体"/>
                      <w:b/>
                    </w:rPr>
                    <w:t>储</w:t>
                  </w:r>
                </w:p>
                <w:p>
                  <w:pPr>
                    <w:jc w:val="center"/>
                    <w:rPr>
                      <w:rFonts w:hAnsi="宋体"/>
                      <w:b/>
                    </w:rPr>
                  </w:pPr>
                  <w:r>
                    <w:rPr>
                      <w:rFonts w:hint="eastAsia" w:hAnsi="宋体"/>
                      <w:b/>
                    </w:rPr>
                    <w:t>存</w:t>
                  </w:r>
                </w:p>
                <w:p>
                  <w:pPr>
                    <w:jc w:val="center"/>
                    <w:rPr>
                      <w:rFonts w:hAnsi="宋体"/>
                      <w:b/>
                    </w:rPr>
                  </w:pPr>
                  <w:r>
                    <w:rPr>
                      <w:rFonts w:hint="eastAsia" w:hAnsi="宋体"/>
                      <w:b/>
                    </w:rPr>
                    <w:t>堆</w:t>
                  </w:r>
                </w:p>
                <w:p>
                  <w:pPr>
                    <w:jc w:val="center"/>
                  </w:pPr>
                  <w:r>
                    <w:rPr>
                      <w:rFonts w:hint="eastAsia" w:hAnsi="宋体"/>
                      <w:b/>
                    </w:rPr>
                    <w:t>放</w:t>
                  </w:r>
                </w:p>
              </w:tc>
              <w:tc>
                <w:tcPr>
                  <w:tcW w:w="2720" w:type="dxa"/>
                  <w:tcBorders>
                    <w:top w:val="single" w:color="auto" w:sz="6" w:space="0"/>
                    <w:left w:val="single" w:color="auto" w:sz="6" w:space="0"/>
                    <w:bottom w:val="single" w:color="auto" w:sz="6" w:space="0"/>
                    <w:right w:val="single" w:color="auto" w:sz="6" w:space="0"/>
                  </w:tcBorders>
                  <w:vAlign w:val="center"/>
                </w:tcPr>
                <w:p>
                  <w:pPr>
                    <w:rPr>
                      <w:rFonts w:hint="eastAsia"/>
                    </w:rPr>
                  </w:pPr>
                  <w:r>
                    <w:rPr>
                      <w:rFonts w:hint="eastAsia"/>
                      <w:lang w:eastAsia="zh-CN"/>
                    </w:rPr>
                    <w:t>次氯酸钠</w:t>
                  </w:r>
                  <w:r>
                    <w:rPr>
                      <w:rFonts w:hint="eastAsia"/>
                    </w:rPr>
                    <w:t>具有腐蚀性，长期摄入有可能引起肝肾损害</w:t>
                  </w:r>
                </w:p>
              </w:tc>
              <w:tc>
                <w:tcPr>
                  <w:tcW w:w="2460" w:type="dxa"/>
                  <w:tcBorders>
                    <w:top w:val="single" w:color="auto" w:sz="6" w:space="0"/>
                    <w:left w:val="single" w:color="auto" w:sz="6" w:space="0"/>
                    <w:bottom w:val="single" w:color="auto" w:sz="6" w:space="0"/>
                    <w:right w:val="single" w:color="auto" w:sz="6" w:space="0"/>
                  </w:tcBorders>
                  <w:vAlign w:val="center"/>
                </w:tcPr>
                <w:p>
                  <w:pPr>
                    <w:rPr>
                      <w:rFonts w:hint="eastAsia"/>
                    </w:rPr>
                  </w:pPr>
                  <w:r>
                    <w:rPr>
                      <w:rFonts w:hint="eastAsia"/>
                    </w:rPr>
                    <w:t>各岗位设置专人负责，定期巡检储罐，做好防火、防潮工作，汛期时做好防汛工作。地面防渗、导流措施到位，禁止非工作人员靠近储存场地，并记录值班情况，配备必要的应急设备和防汛物资。</w:t>
                  </w:r>
                </w:p>
              </w:tc>
              <w:tc>
                <w:tcPr>
                  <w:tcW w:w="1140" w:type="dxa"/>
                  <w:tcBorders>
                    <w:top w:val="single" w:color="auto" w:sz="6" w:space="0"/>
                    <w:left w:val="single" w:color="auto" w:sz="6" w:space="0"/>
                    <w:bottom w:val="single" w:color="auto" w:sz="6" w:space="0"/>
                    <w:right w:val="single" w:color="auto" w:sz="6" w:space="0"/>
                  </w:tcBorders>
                  <w:vAlign w:val="center"/>
                </w:tcPr>
                <w:p>
                  <w:pPr>
                    <w:rPr>
                      <w:rFonts w:hint="eastAsia"/>
                    </w:rPr>
                  </w:pPr>
                  <w:r>
                    <w:rPr>
                      <w:rFonts w:hint="eastAsia"/>
                    </w:rPr>
                    <w:t>一般/较大</w:t>
                  </w:r>
                </w:p>
              </w:tc>
              <w:tc>
                <w:tcPr>
                  <w:tcW w:w="2221" w:type="dxa"/>
                  <w:tcBorders>
                    <w:top w:val="single" w:color="auto" w:sz="6" w:space="0"/>
                    <w:left w:val="single" w:color="auto" w:sz="6" w:space="0"/>
                    <w:bottom w:val="single" w:color="auto" w:sz="6" w:space="0"/>
                    <w:right w:val="nil"/>
                  </w:tcBorders>
                  <w:vAlign w:val="center"/>
                </w:tcPr>
                <w:p>
                  <w:pPr>
                    <w:rPr>
                      <w:rFonts w:hint="eastAsia"/>
                    </w:rPr>
                  </w:pPr>
                  <w:r>
                    <w:rPr>
                      <w:rFonts w:hint="eastAsia"/>
                    </w:rPr>
                    <w:t>污染地表和地下水及周边空气环境，危害人体健康；严重时可能发生燃烧爆炸，造成生态环境破坏和人员重大伤害（化学灼伤等），甚至中毒窒息和死亡。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1" w:hRule="atLeast"/>
                <w:jc w:val="center"/>
              </w:trPr>
              <w:tc>
                <w:tcPr>
                  <w:tcW w:w="712" w:type="dxa"/>
                  <w:vMerge w:val="continue"/>
                  <w:tcBorders>
                    <w:top w:val="single" w:color="auto" w:sz="6" w:space="0"/>
                    <w:left w:val="nil"/>
                    <w:bottom w:val="single" w:color="auto" w:sz="6" w:space="0"/>
                    <w:right w:val="single" w:color="auto" w:sz="6" w:space="0"/>
                  </w:tcBorders>
                  <w:vAlign w:val="center"/>
                </w:tcPr>
                <w:p>
                  <w:pPr>
                    <w:jc w:val="center"/>
                    <w:rPr>
                      <w:rFonts w:hAnsi="宋体"/>
                    </w:rPr>
                  </w:pPr>
                </w:p>
              </w:tc>
              <w:tc>
                <w:tcPr>
                  <w:tcW w:w="2720" w:type="dxa"/>
                  <w:tcBorders>
                    <w:top w:val="single" w:color="auto" w:sz="6" w:space="0"/>
                    <w:left w:val="single" w:color="auto" w:sz="6" w:space="0"/>
                    <w:right w:val="single" w:color="auto" w:sz="6" w:space="0"/>
                  </w:tcBorders>
                  <w:vAlign w:val="center"/>
                </w:tcPr>
                <w:p>
                  <w:r>
                    <w:rPr>
                      <w:rFonts w:hint="eastAsia"/>
                    </w:rPr>
                    <w:t>聚丙烯酰胺无毒性，易燃，但燃烧后不产生任何有害燃烧产物。</w:t>
                  </w:r>
                </w:p>
              </w:tc>
              <w:tc>
                <w:tcPr>
                  <w:tcW w:w="2460" w:type="dxa"/>
                  <w:tcBorders>
                    <w:top w:val="single" w:color="auto" w:sz="6" w:space="0"/>
                    <w:left w:val="single" w:color="auto" w:sz="6" w:space="0"/>
                    <w:right w:val="single" w:color="auto" w:sz="6" w:space="0"/>
                  </w:tcBorders>
                  <w:vAlign w:val="center"/>
                </w:tcPr>
                <w:p>
                  <w:pPr>
                    <w:rPr>
                      <w:rFonts w:hAnsi="宋体"/>
                    </w:rPr>
                  </w:pPr>
                  <w:r>
                    <w:rPr>
                      <w:rFonts w:hint="eastAsia" w:hAnsi="宋体"/>
                    </w:rPr>
                    <w:t>定期巡检仓库，做好防火工作，仓库设禁烟标识牌。</w:t>
                  </w:r>
                </w:p>
              </w:tc>
              <w:tc>
                <w:tcPr>
                  <w:tcW w:w="1140" w:type="dxa"/>
                  <w:tcBorders>
                    <w:top w:val="single" w:color="auto" w:sz="6" w:space="0"/>
                    <w:left w:val="single" w:color="auto" w:sz="6" w:space="0"/>
                    <w:right w:val="single" w:color="auto" w:sz="6" w:space="0"/>
                  </w:tcBorders>
                  <w:vAlign w:val="center"/>
                </w:tcPr>
                <w:p>
                  <w:pPr>
                    <w:jc w:val="center"/>
                    <w:rPr>
                      <w:rFonts w:hAnsi="宋体"/>
                    </w:rPr>
                  </w:pPr>
                  <w:r>
                    <w:rPr>
                      <w:rFonts w:hint="eastAsia" w:hAnsi="宋体"/>
                    </w:rPr>
                    <w:t>一般/较大</w:t>
                  </w:r>
                </w:p>
              </w:tc>
              <w:tc>
                <w:tcPr>
                  <w:tcW w:w="2221" w:type="dxa"/>
                  <w:tcBorders>
                    <w:top w:val="single" w:color="auto" w:sz="6" w:space="0"/>
                    <w:left w:val="single" w:color="auto" w:sz="6" w:space="0"/>
                    <w:right w:val="nil"/>
                  </w:tcBorders>
                  <w:vAlign w:val="center"/>
                </w:tcPr>
                <w:p>
                  <w:pPr>
                    <w:rPr>
                      <w:rFonts w:hAnsi="宋体"/>
                    </w:rPr>
                  </w:pPr>
                  <w:r>
                    <w:rPr>
                      <w:rFonts w:hint="eastAsia" w:hAnsi="宋体"/>
                    </w:rPr>
                    <w:t>可能发生燃烧爆炸，造成生态环境破坏和人员伤害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77" w:hRule="atLeast"/>
                <w:jc w:val="center"/>
              </w:trPr>
              <w:tc>
                <w:tcPr>
                  <w:tcW w:w="712" w:type="dxa"/>
                  <w:vMerge w:val="restart"/>
                  <w:tcBorders>
                    <w:top w:val="single" w:color="auto" w:sz="6" w:space="0"/>
                    <w:left w:val="nil"/>
                    <w:bottom w:val="single" w:color="auto" w:sz="6" w:space="0"/>
                    <w:right w:val="single" w:color="auto" w:sz="6" w:space="0"/>
                  </w:tcBorders>
                  <w:vAlign w:val="center"/>
                </w:tcPr>
                <w:p>
                  <w:pPr>
                    <w:jc w:val="center"/>
                    <w:rPr>
                      <w:rFonts w:hAnsi="宋体"/>
                      <w:b/>
                    </w:rPr>
                  </w:pPr>
                  <w:r>
                    <w:rPr>
                      <w:rFonts w:hint="eastAsia" w:hAnsi="宋体"/>
                      <w:b/>
                    </w:rPr>
                    <w:t>设</w:t>
                  </w:r>
                </w:p>
                <w:p>
                  <w:pPr>
                    <w:jc w:val="center"/>
                    <w:rPr>
                      <w:rFonts w:hAnsi="宋体"/>
                      <w:b/>
                    </w:rPr>
                  </w:pPr>
                  <w:r>
                    <w:rPr>
                      <w:rFonts w:hint="eastAsia" w:hAnsi="宋体"/>
                      <w:b/>
                    </w:rPr>
                    <w:t>施</w:t>
                  </w:r>
                </w:p>
                <w:p>
                  <w:pPr>
                    <w:jc w:val="center"/>
                    <w:rPr>
                      <w:rFonts w:hAnsi="宋体"/>
                      <w:b/>
                    </w:rPr>
                  </w:pPr>
                  <w:r>
                    <w:rPr>
                      <w:rFonts w:hint="eastAsia" w:hAnsi="宋体"/>
                      <w:b/>
                    </w:rPr>
                    <w:t>设</w:t>
                  </w:r>
                </w:p>
                <w:p>
                  <w:pPr>
                    <w:jc w:val="center"/>
                  </w:pPr>
                  <w:r>
                    <w:rPr>
                      <w:rFonts w:hint="eastAsia" w:hAnsi="宋体"/>
                      <w:b/>
                    </w:rPr>
                    <w:t>备</w:t>
                  </w:r>
                </w:p>
              </w:tc>
              <w:tc>
                <w:tcPr>
                  <w:tcW w:w="2720" w:type="dxa"/>
                  <w:tcBorders>
                    <w:top w:val="single" w:color="auto" w:sz="6" w:space="0"/>
                    <w:left w:val="single" w:color="auto" w:sz="6" w:space="0"/>
                    <w:bottom w:val="single" w:color="auto" w:sz="6" w:space="0"/>
                    <w:right w:val="single" w:color="auto" w:sz="6" w:space="0"/>
                  </w:tcBorders>
                  <w:vAlign w:val="center"/>
                </w:tcPr>
                <w:p>
                  <w:pPr>
                    <w:rPr>
                      <w:rFonts w:hAnsi="宋体"/>
                    </w:rPr>
                  </w:pPr>
                  <w:r>
                    <w:rPr>
                      <w:rFonts w:hint="eastAsia" w:hAnsi="宋体"/>
                    </w:rPr>
                    <w:t>水量大幅减少，引起微生物死亡，处理效率降低，超标排放。</w:t>
                  </w:r>
                </w:p>
              </w:tc>
              <w:tc>
                <w:tcPr>
                  <w:tcW w:w="2460" w:type="dxa"/>
                  <w:vMerge w:val="restart"/>
                  <w:tcBorders>
                    <w:top w:val="single" w:color="auto" w:sz="6" w:space="0"/>
                    <w:left w:val="single" w:color="auto" w:sz="6" w:space="0"/>
                    <w:bottom w:val="single" w:color="auto" w:sz="6" w:space="0"/>
                    <w:right w:val="single" w:color="auto" w:sz="6" w:space="0"/>
                  </w:tcBorders>
                  <w:vAlign w:val="center"/>
                </w:tcPr>
                <w:p>
                  <w:r>
                    <w:rPr>
                      <w:rFonts w:hint="eastAsia" w:hAnsi="宋体"/>
                    </w:rPr>
                    <w:t>各岗位设置专人负责，定期巡检设备，定期维护，并记录运行管理情况，与当地供电部门保持沟通</w:t>
                  </w:r>
                </w:p>
              </w:tc>
              <w:tc>
                <w:tcPr>
                  <w:tcW w:w="11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较大/重大</w:t>
                  </w:r>
                </w:p>
              </w:tc>
              <w:tc>
                <w:tcPr>
                  <w:tcW w:w="2221" w:type="dxa"/>
                  <w:vMerge w:val="restart"/>
                  <w:tcBorders>
                    <w:top w:val="single" w:color="auto" w:sz="6" w:space="0"/>
                    <w:left w:val="single" w:color="auto" w:sz="6" w:space="0"/>
                    <w:bottom w:val="single" w:color="auto" w:sz="6" w:space="0"/>
                    <w:right w:val="nil"/>
                  </w:tcBorders>
                </w:tcPr>
                <w:p>
                  <w:r>
                    <w:rPr>
                      <w:rFonts w:hint="eastAsia" w:hAnsi="宋体"/>
                    </w:rPr>
                    <w:t>设备故障及废水处理水量发生变化导致废水超标排放，污染地表水，影响渔业生产。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2" w:type="dxa"/>
                  <w:vMerge w:val="continue"/>
                  <w:tcBorders>
                    <w:top w:val="single" w:color="auto" w:sz="6" w:space="0"/>
                    <w:left w:val="nil"/>
                    <w:bottom w:val="single" w:color="auto" w:sz="6" w:space="0"/>
                    <w:right w:val="single" w:color="auto" w:sz="6" w:space="0"/>
                  </w:tcBorders>
                  <w:vAlign w:val="center"/>
                </w:tcPr>
                <w:p>
                  <w:pPr>
                    <w:jc w:val="center"/>
                    <w:rPr>
                      <w:rFonts w:hAnsi="宋体"/>
                    </w:rPr>
                  </w:pPr>
                </w:p>
              </w:tc>
              <w:tc>
                <w:tcPr>
                  <w:tcW w:w="2720" w:type="dxa"/>
                  <w:tcBorders>
                    <w:top w:val="single" w:color="auto" w:sz="6" w:space="0"/>
                    <w:left w:val="single" w:color="auto" w:sz="6" w:space="0"/>
                    <w:bottom w:val="single" w:color="auto" w:sz="6" w:space="0"/>
                    <w:right w:val="single" w:color="auto" w:sz="6" w:space="0"/>
                  </w:tcBorders>
                  <w:vAlign w:val="center"/>
                </w:tcPr>
                <w:p>
                  <w:pPr>
                    <w:jc w:val="center"/>
                    <w:rPr>
                      <w:rFonts w:hAnsi="宋体"/>
                    </w:rPr>
                  </w:pPr>
                  <w:r>
                    <w:rPr>
                      <w:rFonts w:hint="eastAsia" w:hAnsi="宋体"/>
                    </w:rPr>
                    <w:t>停电导致设备无法运行</w:t>
                  </w:r>
                </w:p>
              </w:tc>
              <w:tc>
                <w:tcPr>
                  <w:tcW w:w="2460" w:type="dxa"/>
                  <w:vMerge w:val="continue"/>
                  <w:tcBorders>
                    <w:top w:val="single" w:color="auto" w:sz="6" w:space="0"/>
                    <w:left w:val="single" w:color="auto" w:sz="6" w:space="0"/>
                    <w:bottom w:val="single" w:color="auto" w:sz="6" w:space="0"/>
                    <w:right w:val="single" w:color="auto" w:sz="6" w:space="0"/>
                  </w:tcBorders>
                  <w:vAlign w:val="center"/>
                </w:tcPr>
                <w:p>
                  <w:pPr>
                    <w:rPr>
                      <w:rFonts w:hAnsi="宋体"/>
                    </w:rPr>
                  </w:pPr>
                </w:p>
              </w:tc>
              <w:tc>
                <w:tcPr>
                  <w:tcW w:w="11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较/重/特大</w:t>
                  </w:r>
                </w:p>
              </w:tc>
              <w:tc>
                <w:tcPr>
                  <w:tcW w:w="2221" w:type="dxa"/>
                  <w:vMerge w:val="continue"/>
                  <w:tcBorders>
                    <w:top w:val="single" w:color="auto" w:sz="6" w:space="0"/>
                    <w:left w:val="single" w:color="auto" w:sz="6" w:space="0"/>
                    <w:bottom w:val="single" w:color="auto" w:sz="6" w:space="0"/>
                    <w:right w:val="nil"/>
                  </w:tcBorders>
                  <w:vAlign w:val="center"/>
                </w:tcPr>
                <w:p>
                  <w:pPr>
                    <w:rPr>
                      <w:rFonts w:hAnsi="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2" w:type="dxa"/>
                  <w:vMerge w:val="continue"/>
                  <w:tcBorders>
                    <w:top w:val="single" w:color="auto" w:sz="6" w:space="0"/>
                    <w:left w:val="nil"/>
                    <w:bottom w:val="single" w:color="auto" w:sz="6" w:space="0"/>
                    <w:right w:val="single" w:color="auto" w:sz="6" w:space="0"/>
                  </w:tcBorders>
                  <w:vAlign w:val="center"/>
                </w:tcPr>
                <w:p>
                  <w:pPr>
                    <w:jc w:val="center"/>
                    <w:rPr>
                      <w:rFonts w:hAnsi="宋体"/>
                    </w:rPr>
                  </w:pPr>
                </w:p>
              </w:tc>
              <w:tc>
                <w:tcPr>
                  <w:tcW w:w="2720" w:type="dxa"/>
                  <w:tcBorders>
                    <w:top w:val="single" w:color="auto" w:sz="6" w:space="0"/>
                    <w:left w:val="single" w:color="auto" w:sz="6" w:space="0"/>
                    <w:bottom w:val="single" w:color="auto" w:sz="6" w:space="0"/>
                    <w:right w:val="single" w:color="auto" w:sz="6" w:space="0"/>
                  </w:tcBorders>
                  <w:vAlign w:val="center"/>
                </w:tcPr>
                <w:p>
                  <w:pPr>
                    <w:jc w:val="center"/>
                    <w:rPr>
                      <w:rFonts w:hAnsi="宋体"/>
                    </w:rPr>
                  </w:pPr>
                  <w:r>
                    <w:rPr>
                      <w:rFonts w:hint="eastAsia" w:hAnsi="宋体"/>
                    </w:rPr>
                    <w:t>水泵、加药、曝气池设备发生故障</w:t>
                  </w:r>
                </w:p>
              </w:tc>
              <w:tc>
                <w:tcPr>
                  <w:tcW w:w="2460" w:type="dxa"/>
                  <w:vMerge w:val="continue"/>
                  <w:tcBorders>
                    <w:top w:val="single" w:color="auto" w:sz="6" w:space="0"/>
                    <w:left w:val="single" w:color="auto" w:sz="6" w:space="0"/>
                    <w:bottom w:val="single" w:color="auto" w:sz="6" w:space="0"/>
                    <w:right w:val="single" w:color="auto" w:sz="6" w:space="0"/>
                  </w:tcBorders>
                  <w:vAlign w:val="center"/>
                </w:tcPr>
                <w:p>
                  <w:pPr>
                    <w:rPr>
                      <w:rFonts w:hAnsi="宋体"/>
                    </w:rPr>
                  </w:pPr>
                </w:p>
              </w:tc>
              <w:tc>
                <w:tcPr>
                  <w:tcW w:w="11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一般/较/重大</w:t>
                  </w:r>
                </w:p>
              </w:tc>
              <w:tc>
                <w:tcPr>
                  <w:tcW w:w="2221" w:type="dxa"/>
                  <w:vMerge w:val="continue"/>
                  <w:tcBorders>
                    <w:top w:val="single" w:color="auto" w:sz="6" w:space="0"/>
                    <w:left w:val="single" w:color="auto" w:sz="6" w:space="0"/>
                    <w:bottom w:val="single" w:color="auto" w:sz="6" w:space="0"/>
                    <w:right w:val="nil"/>
                  </w:tcBorders>
                  <w:vAlign w:val="center"/>
                </w:tcPr>
                <w:p>
                  <w:pPr>
                    <w:rPr>
                      <w:rFonts w:hAnsi="宋体"/>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2" w:type="dxa"/>
                  <w:vMerge w:val="restart"/>
                  <w:tcBorders>
                    <w:top w:val="single" w:color="auto" w:sz="6" w:space="0"/>
                    <w:left w:val="nil"/>
                    <w:bottom w:val="single" w:color="auto" w:sz="6" w:space="0"/>
                    <w:right w:val="single" w:color="auto" w:sz="6" w:space="0"/>
                  </w:tcBorders>
                  <w:vAlign w:val="center"/>
                </w:tcPr>
                <w:p>
                  <w:pPr>
                    <w:jc w:val="center"/>
                    <w:rPr>
                      <w:b/>
                    </w:rPr>
                  </w:pPr>
                  <w:r>
                    <w:rPr>
                      <w:rFonts w:hint="eastAsia" w:hAnsi="宋体"/>
                      <w:b/>
                    </w:rPr>
                    <w:t>暴雨大风极端气温等气象因素</w:t>
                  </w:r>
                </w:p>
              </w:tc>
              <w:tc>
                <w:tcPr>
                  <w:tcW w:w="2720" w:type="dxa"/>
                  <w:tcBorders>
                    <w:top w:val="single" w:color="auto" w:sz="6" w:space="0"/>
                    <w:left w:val="single" w:color="auto" w:sz="6" w:space="0"/>
                    <w:bottom w:val="single" w:color="auto" w:sz="6" w:space="0"/>
                    <w:right w:val="single" w:color="auto" w:sz="6" w:space="0"/>
                  </w:tcBorders>
                  <w:vAlign w:val="center"/>
                </w:tcPr>
                <w:p>
                  <w:pPr>
                    <w:rPr>
                      <w:rFonts w:hAnsi="宋体"/>
                    </w:rPr>
                  </w:pPr>
                  <w:r>
                    <w:rPr>
                      <w:rFonts w:hint="eastAsia" w:hAnsi="宋体"/>
                    </w:rPr>
                    <w:t>暴雨雨量超过污水处理厂设计值，就有可能发生废水满溢排放事故，造成下游生态环境污染。</w:t>
                  </w:r>
                </w:p>
              </w:tc>
              <w:tc>
                <w:tcPr>
                  <w:tcW w:w="2460" w:type="dxa"/>
                  <w:vMerge w:val="restart"/>
                  <w:tcBorders>
                    <w:top w:val="single" w:color="auto" w:sz="6" w:space="0"/>
                    <w:left w:val="single" w:color="auto" w:sz="6" w:space="0"/>
                    <w:bottom w:val="single" w:color="auto" w:sz="6" w:space="0"/>
                    <w:right w:val="single" w:color="auto" w:sz="6" w:space="0"/>
                  </w:tcBorders>
                  <w:vAlign w:val="center"/>
                </w:tcPr>
                <w:p>
                  <w:r>
                    <w:rPr>
                      <w:rFonts w:hint="eastAsia" w:hAnsi="宋体"/>
                    </w:rPr>
                    <w:t>各岗位设置专人负责，在极端天气条件下，加大关键部位的巡检频率，注意管道、阀门的保温、防冻。</w:t>
                  </w:r>
                </w:p>
              </w:tc>
              <w:tc>
                <w:tcPr>
                  <w:tcW w:w="11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较/重/特大</w:t>
                  </w:r>
                </w:p>
              </w:tc>
              <w:tc>
                <w:tcPr>
                  <w:tcW w:w="2221" w:type="dxa"/>
                  <w:vMerge w:val="restart"/>
                  <w:tcBorders>
                    <w:top w:val="single" w:color="auto" w:sz="6" w:space="0"/>
                    <w:left w:val="single" w:color="auto" w:sz="6" w:space="0"/>
                    <w:bottom w:val="single" w:color="auto" w:sz="6" w:space="0"/>
                    <w:right w:val="nil"/>
                  </w:tcBorders>
                  <w:vAlign w:val="center"/>
                </w:tcPr>
                <w:p>
                  <w:r>
                    <w:rPr>
                      <w:rFonts w:hint="eastAsia" w:hAnsi="宋体"/>
                    </w:rPr>
                    <w:t>污染地表水，影响渔业生产。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2" w:type="dxa"/>
                  <w:vMerge w:val="continue"/>
                  <w:tcBorders>
                    <w:top w:val="single" w:color="auto" w:sz="6" w:space="0"/>
                    <w:left w:val="nil"/>
                    <w:bottom w:val="single" w:color="auto" w:sz="6" w:space="0"/>
                    <w:right w:val="single" w:color="auto" w:sz="6" w:space="0"/>
                  </w:tcBorders>
                  <w:vAlign w:val="center"/>
                </w:tcPr>
                <w:p>
                  <w:pPr>
                    <w:jc w:val="center"/>
                  </w:pPr>
                </w:p>
              </w:tc>
              <w:tc>
                <w:tcPr>
                  <w:tcW w:w="2720" w:type="dxa"/>
                  <w:tcBorders>
                    <w:top w:val="single" w:color="auto" w:sz="6" w:space="0"/>
                    <w:left w:val="single" w:color="auto" w:sz="6" w:space="0"/>
                    <w:bottom w:val="single" w:color="auto" w:sz="6" w:space="0"/>
                    <w:right w:val="single" w:color="auto" w:sz="6" w:space="0"/>
                  </w:tcBorders>
                  <w:vAlign w:val="center"/>
                </w:tcPr>
                <w:p>
                  <w:pPr>
                    <w:rPr>
                      <w:rFonts w:hAnsi="宋体"/>
                    </w:rPr>
                  </w:pPr>
                  <w:r>
                    <w:rPr>
                      <w:rFonts w:hint="eastAsia" w:hAnsi="宋体"/>
                    </w:rPr>
                    <w:t>高温天气，生产人员可能发生中暑、操作失误等；低温天气可能会使室外设施设备和管线冻裂、破裂，从而导致废水直接排放，污染周边环境，极端天气引起微生物死亡或变异，有可能造成出水不能稳定达标。。</w:t>
                  </w:r>
                </w:p>
              </w:tc>
              <w:tc>
                <w:tcPr>
                  <w:tcW w:w="2460" w:type="dxa"/>
                  <w:vMerge w:val="continue"/>
                  <w:tcBorders>
                    <w:top w:val="single" w:color="auto" w:sz="6" w:space="0"/>
                    <w:left w:val="single" w:color="auto" w:sz="6" w:space="0"/>
                    <w:bottom w:val="single" w:color="auto" w:sz="6" w:space="0"/>
                    <w:right w:val="single" w:color="auto" w:sz="6" w:space="0"/>
                  </w:tcBorders>
                  <w:vAlign w:val="center"/>
                </w:tcPr>
                <w:p>
                  <w:pPr>
                    <w:jc w:val="center"/>
                  </w:pPr>
                </w:p>
              </w:tc>
              <w:tc>
                <w:tcPr>
                  <w:tcW w:w="11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较</w:t>
                  </w:r>
                  <w:r>
                    <w:t>/</w:t>
                  </w:r>
                  <w:r>
                    <w:rPr>
                      <w:rFonts w:hint="eastAsia" w:hAnsi="宋体"/>
                    </w:rPr>
                    <w:t>重大</w:t>
                  </w:r>
                </w:p>
              </w:tc>
              <w:tc>
                <w:tcPr>
                  <w:tcW w:w="2221" w:type="dxa"/>
                  <w:vMerge w:val="continue"/>
                  <w:tcBorders>
                    <w:top w:val="single" w:color="auto" w:sz="6" w:space="0"/>
                    <w:left w:val="single" w:color="auto" w:sz="6" w:space="0"/>
                    <w:bottom w:val="single" w:color="auto" w:sz="6" w:space="0"/>
                    <w:right w:val="nil"/>
                  </w:tcBorders>
                  <w:vAlign w:val="center"/>
                </w:tcPr>
                <w:p>
                  <w:pPr>
                    <w:jc w:val="cente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712" w:type="dxa"/>
                  <w:tcBorders>
                    <w:top w:val="single" w:color="auto" w:sz="6" w:space="0"/>
                    <w:left w:val="nil"/>
                    <w:bottom w:val="single" w:color="auto" w:sz="6" w:space="0"/>
                    <w:right w:val="single" w:color="auto" w:sz="6" w:space="0"/>
                  </w:tcBorders>
                  <w:vAlign w:val="center"/>
                </w:tcPr>
                <w:p>
                  <w:pPr>
                    <w:jc w:val="center"/>
                  </w:pPr>
                  <w:r>
                    <w:rPr>
                      <w:rFonts w:hint="eastAsia" w:hAnsi="宋体"/>
                      <w:b/>
                    </w:rPr>
                    <w:t>运输</w:t>
                  </w:r>
                </w:p>
              </w:tc>
              <w:tc>
                <w:tcPr>
                  <w:tcW w:w="2720" w:type="dxa"/>
                  <w:tcBorders>
                    <w:top w:val="single" w:color="auto" w:sz="6" w:space="0"/>
                    <w:left w:val="single" w:color="auto" w:sz="6" w:space="0"/>
                    <w:bottom w:val="single" w:color="auto" w:sz="6" w:space="0"/>
                    <w:right w:val="single" w:color="auto" w:sz="6" w:space="0"/>
                  </w:tcBorders>
                  <w:vAlign w:val="center"/>
                </w:tcPr>
                <w:p>
                  <w:pPr>
                    <w:rPr>
                      <w:rFonts w:hAnsi="宋体"/>
                    </w:rPr>
                  </w:pPr>
                  <w:r>
                    <w:rPr>
                      <w:rFonts w:hint="eastAsia" w:hAnsi="宋体"/>
                    </w:rPr>
                    <w:t>化学药品运输过程发生翻车,导致废液发生泄漏。</w:t>
                  </w:r>
                </w:p>
              </w:tc>
              <w:tc>
                <w:tcPr>
                  <w:tcW w:w="246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由有资质的化学品运输公司负责运输</w:t>
                  </w:r>
                </w:p>
              </w:tc>
              <w:tc>
                <w:tcPr>
                  <w:tcW w:w="1140" w:type="dxa"/>
                  <w:tcBorders>
                    <w:top w:val="single" w:color="auto" w:sz="6" w:space="0"/>
                    <w:left w:val="single" w:color="auto" w:sz="6" w:space="0"/>
                    <w:bottom w:val="single" w:color="auto" w:sz="6" w:space="0"/>
                    <w:right w:val="single" w:color="auto" w:sz="6" w:space="0"/>
                  </w:tcBorders>
                  <w:vAlign w:val="center"/>
                </w:tcPr>
                <w:p>
                  <w:pPr>
                    <w:jc w:val="center"/>
                    <w:rPr>
                      <w:rFonts w:hAnsi="宋体"/>
                    </w:rPr>
                  </w:pPr>
                  <w:r>
                    <w:rPr>
                      <w:rFonts w:hint="eastAsia"/>
                    </w:rPr>
                    <w:t>一般/较大</w:t>
                  </w:r>
                </w:p>
              </w:tc>
              <w:tc>
                <w:tcPr>
                  <w:tcW w:w="2221" w:type="dxa"/>
                  <w:tcBorders>
                    <w:top w:val="single" w:color="auto" w:sz="6" w:space="0"/>
                    <w:left w:val="single" w:color="auto" w:sz="6" w:space="0"/>
                    <w:bottom w:val="single" w:color="auto" w:sz="6" w:space="0"/>
                    <w:right w:val="nil"/>
                  </w:tcBorders>
                  <w:vAlign w:val="center"/>
                </w:tcPr>
                <w:p>
                  <w:r>
                    <w:rPr>
                      <w:rFonts w:hint="eastAsia" w:hAnsi="宋体"/>
                    </w:rPr>
                    <w:t>污染地表水，土壤,影响生态环境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jc w:val="center"/>
              </w:trPr>
              <w:tc>
                <w:tcPr>
                  <w:tcW w:w="712" w:type="dxa"/>
                  <w:vMerge w:val="restart"/>
                  <w:tcBorders>
                    <w:top w:val="single" w:color="auto" w:sz="6" w:space="0"/>
                    <w:left w:val="nil"/>
                    <w:bottom w:val="single" w:color="auto" w:sz="6" w:space="0"/>
                    <w:right w:val="single" w:color="auto" w:sz="6" w:space="0"/>
                  </w:tcBorders>
                  <w:vAlign w:val="center"/>
                </w:tcPr>
                <w:p>
                  <w:pPr>
                    <w:jc w:val="center"/>
                    <w:rPr>
                      <w:rFonts w:hAnsi="宋体"/>
                      <w:b/>
                    </w:rPr>
                  </w:pPr>
                  <w:r>
                    <w:rPr>
                      <w:rFonts w:hint="eastAsia" w:hAnsi="宋体"/>
                      <w:b/>
                    </w:rPr>
                    <w:t>出水水质超标</w:t>
                  </w:r>
                </w:p>
              </w:tc>
              <w:tc>
                <w:tcPr>
                  <w:tcW w:w="2720" w:type="dxa"/>
                  <w:tcBorders>
                    <w:top w:val="single" w:color="auto" w:sz="6" w:space="0"/>
                    <w:left w:val="single" w:color="auto" w:sz="6" w:space="0"/>
                    <w:bottom w:val="single" w:color="auto" w:sz="6" w:space="0"/>
                    <w:right w:val="single" w:color="auto" w:sz="6" w:space="0"/>
                  </w:tcBorders>
                  <w:vAlign w:val="center"/>
                </w:tcPr>
                <w:p>
                  <w:pPr>
                    <w:rPr>
                      <w:rFonts w:hAnsi="宋体"/>
                    </w:rPr>
                  </w:pPr>
                  <w:r>
                    <w:rPr>
                      <w:rFonts w:hint="eastAsia" w:hAnsi="宋体"/>
                    </w:rPr>
                    <w:t>进水水质异常</w:t>
                  </w:r>
                </w:p>
              </w:tc>
              <w:tc>
                <w:tcPr>
                  <w:tcW w:w="2460" w:type="dxa"/>
                  <w:vMerge w:val="restart"/>
                  <w:tcBorders>
                    <w:top w:val="single" w:color="auto" w:sz="6" w:space="0"/>
                    <w:left w:val="single" w:color="auto" w:sz="6" w:space="0"/>
                    <w:bottom w:val="single" w:color="auto" w:sz="6" w:space="0"/>
                    <w:right w:val="single" w:color="auto" w:sz="6" w:space="0"/>
                  </w:tcBorders>
                  <w:vAlign w:val="center"/>
                </w:tcPr>
                <w:p>
                  <w:pPr>
                    <w:jc w:val="center"/>
                  </w:pPr>
                  <w:r>
                    <w:rPr>
                      <w:rFonts w:hint="eastAsia" w:hAnsi="宋体"/>
                    </w:rPr>
                    <w:t>各岗位设置专人负责，定期巡检水区，做好应急防护措施，配备必要的应急设备和物资。</w:t>
                  </w:r>
                </w:p>
              </w:tc>
              <w:tc>
                <w:tcPr>
                  <w:tcW w:w="1140"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较/重/特大</w:t>
                  </w:r>
                </w:p>
              </w:tc>
              <w:tc>
                <w:tcPr>
                  <w:tcW w:w="2221" w:type="dxa"/>
                  <w:vMerge w:val="restart"/>
                  <w:tcBorders>
                    <w:top w:val="single" w:color="auto" w:sz="6" w:space="0"/>
                    <w:left w:val="single" w:color="auto" w:sz="6" w:space="0"/>
                    <w:bottom w:val="single" w:color="auto" w:sz="6" w:space="0"/>
                    <w:right w:val="nil"/>
                  </w:tcBorders>
                  <w:vAlign w:val="center"/>
                </w:tcPr>
                <w:p>
                  <w:pPr>
                    <w:rPr>
                      <w:rFonts w:hAnsi="宋体"/>
                    </w:rPr>
                  </w:pPr>
                  <w:r>
                    <w:rPr>
                      <w:rFonts w:hint="eastAsia" w:hAnsi="宋体"/>
                    </w:rPr>
                    <w:t>污染地表水，严重时影响下游生态环境。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611" w:hRule="atLeast"/>
                <w:jc w:val="center"/>
              </w:trPr>
              <w:tc>
                <w:tcPr>
                  <w:tcW w:w="712" w:type="dxa"/>
                  <w:vMerge w:val="continue"/>
                  <w:tcBorders>
                    <w:top w:val="single" w:color="auto" w:sz="6" w:space="0"/>
                    <w:left w:val="nil"/>
                    <w:bottom w:val="single" w:color="auto" w:sz="12" w:space="0"/>
                    <w:right w:val="single" w:color="auto" w:sz="6" w:space="0"/>
                  </w:tcBorders>
                  <w:vAlign w:val="center"/>
                </w:tcPr>
                <w:p>
                  <w:pPr>
                    <w:jc w:val="center"/>
                    <w:rPr>
                      <w:rFonts w:hAnsi="宋体"/>
                      <w:b/>
                    </w:rPr>
                  </w:pPr>
                </w:p>
              </w:tc>
              <w:tc>
                <w:tcPr>
                  <w:tcW w:w="2720" w:type="dxa"/>
                  <w:tcBorders>
                    <w:top w:val="single" w:color="auto" w:sz="6" w:space="0"/>
                    <w:left w:val="single" w:color="auto" w:sz="6" w:space="0"/>
                    <w:bottom w:val="single" w:color="auto" w:sz="12" w:space="0"/>
                    <w:right w:val="single" w:color="auto" w:sz="6" w:space="0"/>
                  </w:tcBorders>
                  <w:vAlign w:val="center"/>
                </w:tcPr>
                <w:p>
                  <w:pPr>
                    <w:rPr>
                      <w:rFonts w:hAnsi="宋体"/>
                    </w:rPr>
                  </w:pPr>
                  <w:r>
                    <w:rPr>
                      <w:rFonts w:hint="eastAsia" w:hAnsi="宋体"/>
                    </w:rPr>
                    <w:t>活性污泥膨胀或解体</w:t>
                  </w:r>
                </w:p>
              </w:tc>
              <w:tc>
                <w:tcPr>
                  <w:tcW w:w="2460" w:type="dxa"/>
                  <w:vMerge w:val="continue"/>
                  <w:tcBorders>
                    <w:top w:val="single" w:color="auto" w:sz="6" w:space="0"/>
                    <w:left w:val="single" w:color="auto" w:sz="6" w:space="0"/>
                    <w:bottom w:val="single" w:color="auto" w:sz="12" w:space="0"/>
                    <w:right w:val="single" w:color="auto" w:sz="6" w:space="0"/>
                  </w:tcBorders>
                  <w:vAlign w:val="center"/>
                </w:tcPr>
                <w:p>
                  <w:pPr>
                    <w:jc w:val="center"/>
                  </w:pPr>
                </w:p>
              </w:tc>
              <w:tc>
                <w:tcPr>
                  <w:tcW w:w="1140" w:type="dxa"/>
                  <w:tcBorders>
                    <w:top w:val="single" w:color="auto" w:sz="6" w:space="0"/>
                    <w:left w:val="single" w:color="auto" w:sz="6" w:space="0"/>
                    <w:bottom w:val="single" w:color="auto" w:sz="12" w:space="0"/>
                    <w:right w:val="single" w:color="auto" w:sz="6" w:space="0"/>
                  </w:tcBorders>
                  <w:vAlign w:val="center"/>
                </w:tcPr>
                <w:p>
                  <w:pPr>
                    <w:jc w:val="center"/>
                  </w:pPr>
                  <w:r>
                    <w:rPr>
                      <w:rFonts w:hint="eastAsia"/>
                    </w:rPr>
                    <w:t>较/重/特大</w:t>
                  </w:r>
                </w:p>
              </w:tc>
              <w:tc>
                <w:tcPr>
                  <w:tcW w:w="2221" w:type="dxa"/>
                  <w:vMerge w:val="continue"/>
                  <w:tcBorders>
                    <w:top w:val="single" w:color="auto" w:sz="6" w:space="0"/>
                    <w:left w:val="single" w:color="auto" w:sz="6" w:space="0"/>
                    <w:bottom w:val="single" w:color="auto" w:sz="12" w:space="0"/>
                    <w:right w:val="nil"/>
                  </w:tcBorders>
                  <w:vAlign w:val="center"/>
                </w:tcPr>
                <w:p>
                  <w:pPr>
                    <w:rPr>
                      <w:rFonts w:hAnsi="宋体"/>
                    </w:rPr>
                  </w:pPr>
                </w:p>
              </w:tc>
            </w:tr>
          </w:tbl>
          <w:p>
            <w:pPr>
              <w:pStyle w:val="3"/>
            </w:pPr>
            <w:bookmarkStart w:id="61" w:name="_Toc13738"/>
            <w:bookmarkStart w:id="62" w:name="_Toc32553"/>
            <w:r>
              <w:rPr>
                <w:rFonts w:hint="eastAsia"/>
              </w:rPr>
              <w:t>5</w:t>
            </w:r>
            <w:r>
              <w:t>.</w:t>
            </w:r>
            <w:r>
              <w:rPr>
                <w:rFonts w:hint="eastAsia"/>
              </w:rPr>
              <w:t>3企业应急能力评估</w:t>
            </w:r>
            <w:bookmarkEnd w:id="56"/>
            <w:bookmarkEnd w:id="57"/>
            <w:bookmarkEnd w:id="58"/>
            <w:bookmarkEnd w:id="59"/>
            <w:bookmarkEnd w:id="60"/>
            <w:bookmarkEnd w:id="61"/>
            <w:bookmarkEnd w:id="62"/>
          </w:p>
          <w:p>
            <w:pPr>
              <w:pStyle w:val="4"/>
              <w:rPr>
                <w:rFonts w:hAnsi="宋体"/>
              </w:rPr>
            </w:pPr>
            <w:bookmarkStart w:id="63" w:name="_Toc20653"/>
            <w:r>
              <w:rPr>
                <w:rFonts w:hint="eastAsia"/>
              </w:rPr>
              <w:t>5.3.1现有事故防范措施分析</w:t>
            </w:r>
            <w:bookmarkEnd w:id="63"/>
          </w:p>
          <w:p>
            <w:pPr>
              <w:adjustRightInd w:val="0"/>
              <w:snapToGrid w:val="0"/>
              <w:spacing w:line="540" w:lineRule="exact"/>
              <w:ind w:firstLine="570"/>
              <w:rPr>
                <w:rFonts w:hAnsi="宋体"/>
              </w:rPr>
            </w:pPr>
            <w:r>
              <w:rPr>
                <w:rFonts w:hint="eastAsia" w:hAnsi="宋体"/>
              </w:rPr>
              <w:t>企业风险源主要防范措施见表3-6。</w:t>
            </w:r>
          </w:p>
          <w:p>
            <w:pPr>
              <w:spacing w:line="520" w:lineRule="exact"/>
              <w:rPr>
                <w:rFonts w:hint="eastAsia" w:hAnsi="宋体"/>
              </w:rPr>
            </w:pPr>
          </w:p>
          <w:p>
            <w:pPr>
              <w:spacing w:line="520" w:lineRule="exact"/>
              <w:rPr>
                <w:rFonts w:hint="eastAsia" w:hAnsi="宋体"/>
              </w:rPr>
            </w:pPr>
          </w:p>
          <w:p>
            <w:pPr>
              <w:spacing w:line="520" w:lineRule="exact"/>
              <w:rPr>
                <w:rFonts w:hAnsi="宋体"/>
              </w:rPr>
            </w:pPr>
            <w:r>
              <w:rPr>
                <w:rFonts w:hint="eastAsia" w:hAnsi="宋体"/>
              </w:rPr>
              <w:t>表3-6               现有事故防范措施</w:t>
            </w:r>
          </w:p>
          <w:tbl>
            <w:tblPr>
              <w:tblStyle w:val="11"/>
              <w:tblW w:w="900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8"/>
              <w:gridCol w:w="935"/>
              <w:gridCol w:w="930"/>
              <w:gridCol w:w="2531"/>
              <w:gridCol w:w="40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18" w:type="dxa"/>
                  <w:tcBorders>
                    <w:top w:val="single" w:color="auto" w:sz="12" w:space="0"/>
                    <w:left w:val="single" w:color="auto" w:sz="12" w:space="0"/>
                    <w:bottom w:val="single" w:color="auto" w:sz="6" w:space="0"/>
                    <w:right w:val="single" w:color="auto" w:sz="6" w:space="0"/>
                  </w:tcBorders>
                  <w:vAlign w:val="center"/>
                </w:tcPr>
                <w:p>
                  <w:pPr>
                    <w:jc w:val="center"/>
                    <w:rPr>
                      <w:rFonts w:hAnsi="宋体"/>
                    </w:rPr>
                  </w:pPr>
                  <w:r>
                    <w:rPr>
                      <w:rFonts w:hint="eastAsia" w:hAnsi="宋体"/>
                    </w:rPr>
                    <w:t>序号</w:t>
                  </w:r>
                </w:p>
              </w:tc>
              <w:tc>
                <w:tcPr>
                  <w:tcW w:w="935" w:type="dxa"/>
                  <w:tcBorders>
                    <w:top w:val="single" w:color="auto" w:sz="12" w:space="0"/>
                    <w:left w:val="single" w:color="auto" w:sz="6" w:space="0"/>
                    <w:bottom w:val="single" w:color="auto" w:sz="6" w:space="0"/>
                    <w:right w:val="single" w:color="auto" w:sz="6" w:space="0"/>
                  </w:tcBorders>
                  <w:vAlign w:val="center"/>
                </w:tcPr>
                <w:p>
                  <w:pPr>
                    <w:jc w:val="center"/>
                    <w:rPr>
                      <w:rFonts w:hAnsi="宋体"/>
                    </w:rPr>
                  </w:pPr>
                  <w:r>
                    <w:rPr>
                      <w:rFonts w:hint="eastAsia" w:hAnsi="宋体"/>
                    </w:rPr>
                    <w:t>应急措施</w:t>
                  </w:r>
                </w:p>
              </w:tc>
              <w:tc>
                <w:tcPr>
                  <w:tcW w:w="930" w:type="dxa"/>
                  <w:tcBorders>
                    <w:top w:val="single" w:color="auto" w:sz="12" w:space="0"/>
                    <w:left w:val="single" w:color="auto" w:sz="6" w:space="0"/>
                    <w:bottom w:val="single" w:color="auto" w:sz="6" w:space="0"/>
                    <w:right w:val="single" w:color="auto" w:sz="6" w:space="0"/>
                  </w:tcBorders>
                  <w:vAlign w:val="center"/>
                </w:tcPr>
                <w:p>
                  <w:pPr>
                    <w:jc w:val="center"/>
                    <w:rPr>
                      <w:rFonts w:hAnsi="宋体"/>
                    </w:rPr>
                  </w:pPr>
                  <w:r>
                    <w:rPr>
                      <w:rFonts w:hint="eastAsia" w:hAnsi="宋体"/>
                    </w:rPr>
                    <w:t>位置</w:t>
                  </w:r>
                </w:p>
              </w:tc>
              <w:tc>
                <w:tcPr>
                  <w:tcW w:w="2531" w:type="dxa"/>
                  <w:tcBorders>
                    <w:top w:val="single" w:color="auto" w:sz="12" w:space="0"/>
                    <w:left w:val="single" w:color="auto" w:sz="6" w:space="0"/>
                    <w:bottom w:val="single" w:color="auto" w:sz="6" w:space="0"/>
                    <w:right w:val="single" w:color="auto" w:sz="6" w:space="0"/>
                  </w:tcBorders>
                  <w:vAlign w:val="center"/>
                </w:tcPr>
                <w:p>
                  <w:pPr>
                    <w:jc w:val="center"/>
                    <w:rPr>
                      <w:rFonts w:hAnsi="宋体"/>
                    </w:rPr>
                  </w:pPr>
                  <w:r>
                    <w:rPr>
                      <w:rFonts w:hint="eastAsia" w:hAnsi="宋体"/>
                    </w:rPr>
                    <w:t>措施内容</w:t>
                  </w:r>
                </w:p>
              </w:tc>
              <w:tc>
                <w:tcPr>
                  <w:tcW w:w="4089" w:type="dxa"/>
                  <w:tcBorders>
                    <w:top w:val="single" w:color="auto" w:sz="12" w:space="0"/>
                    <w:left w:val="single" w:color="auto" w:sz="6" w:space="0"/>
                    <w:bottom w:val="single" w:color="auto" w:sz="6" w:space="0"/>
                    <w:right w:val="single" w:color="auto" w:sz="12" w:space="0"/>
                  </w:tcBorders>
                  <w:vAlign w:val="center"/>
                </w:tcPr>
                <w:p>
                  <w:pPr>
                    <w:jc w:val="center"/>
                    <w:rPr>
                      <w:rFonts w:hAnsi="宋体"/>
                    </w:rPr>
                  </w:pPr>
                  <w:r>
                    <w:rPr>
                      <w:rFonts w:hint="eastAsia" w:hAnsi="宋体"/>
                    </w:rPr>
                    <w:t>存在问题及</w:t>
                  </w:r>
                </w:p>
                <w:p>
                  <w:pPr>
                    <w:jc w:val="center"/>
                    <w:rPr>
                      <w:rFonts w:hAnsi="宋体"/>
                    </w:rPr>
                  </w:pPr>
                  <w:r>
                    <w:rPr>
                      <w:rFonts w:hint="eastAsia" w:hAnsi="宋体"/>
                    </w:rPr>
                    <w:t>措施建议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3" w:hRule="atLeast"/>
                <w:jc w:val="center"/>
              </w:trPr>
              <w:tc>
                <w:tcPr>
                  <w:tcW w:w="518" w:type="dxa"/>
                  <w:tcBorders>
                    <w:top w:val="single" w:color="auto" w:sz="6" w:space="0"/>
                    <w:left w:val="single" w:color="auto" w:sz="12" w:space="0"/>
                    <w:bottom w:val="single" w:color="auto" w:sz="6" w:space="0"/>
                    <w:right w:val="single" w:color="auto" w:sz="6" w:space="0"/>
                  </w:tcBorders>
                  <w:vAlign w:val="center"/>
                </w:tcPr>
                <w:p>
                  <w:pPr>
                    <w:jc w:val="center"/>
                    <w:rPr>
                      <w:rFonts w:hAnsi="宋体"/>
                    </w:rPr>
                  </w:pPr>
                  <w:r>
                    <w:rPr>
                      <w:rFonts w:hAnsi="宋体"/>
                    </w:rPr>
                    <w:t>1</w:t>
                  </w:r>
                </w:p>
              </w:tc>
              <w:tc>
                <w:tcPr>
                  <w:tcW w:w="935"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Ansi="宋体"/>
                    </w:rPr>
                  </w:pPr>
                  <w:r>
                    <w:rPr>
                      <w:rFonts w:hint="eastAsia" w:hAnsi="宋体"/>
                    </w:rPr>
                    <w:t>储罐区防护</w:t>
                  </w: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Ansi="宋体"/>
                      <w:color w:val="FF0000"/>
                    </w:rPr>
                  </w:pPr>
                </w:p>
              </w:tc>
              <w:tc>
                <w:tcPr>
                  <w:tcW w:w="2531" w:type="dxa"/>
                  <w:tcBorders>
                    <w:top w:val="single" w:color="auto" w:sz="6" w:space="0"/>
                    <w:left w:val="single" w:color="auto" w:sz="6" w:space="0"/>
                    <w:bottom w:val="single" w:color="auto" w:sz="6" w:space="0"/>
                    <w:right w:val="single" w:color="auto" w:sz="6" w:space="0"/>
                  </w:tcBorders>
                  <w:vAlign w:val="center"/>
                </w:tcPr>
                <w:p>
                  <w:pPr>
                    <w:jc w:val="center"/>
                    <w:rPr>
                      <w:rFonts w:hAnsi="宋体"/>
                      <w:color w:val="FF0000"/>
                    </w:rPr>
                  </w:pPr>
                </w:p>
              </w:tc>
              <w:tc>
                <w:tcPr>
                  <w:tcW w:w="4089" w:type="dxa"/>
                  <w:tcBorders>
                    <w:top w:val="single" w:color="auto" w:sz="6" w:space="0"/>
                    <w:left w:val="single" w:color="auto" w:sz="6" w:space="0"/>
                    <w:bottom w:val="single" w:color="auto" w:sz="6" w:space="0"/>
                    <w:right w:val="single" w:color="auto" w:sz="12" w:space="0"/>
                  </w:tcBorders>
                  <w:vAlign w:val="center"/>
                </w:tcPr>
                <w:p>
                  <w:pPr>
                    <w:jc w:val="center"/>
                    <w:rPr>
                      <w:rFonts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1" w:hRule="atLeast"/>
                <w:jc w:val="center"/>
              </w:trPr>
              <w:tc>
                <w:tcPr>
                  <w:tcW w:w="518" w:type="dxa"/>
                  <w:tcBorders>
                    <w:top w:val="single" w:color="auto" w:sz="6" w:space="0"/>
                    <w:left w:val="single" w:color="auto" w:sz="12" w:space="0"/>
                    <w:bottom w:val="single" w:color="auto" w:sz="6" w:space="0"/>
                    <w:right w:val="single" w:color="auto" w:sz="6" w:space="0"/>
                  </w:tcBorders>
                  <w:vAlign w:val="center"/>
                </w:tcPr>
                <w:p>
                  <w:pPr>
                    <w:jc w:val="center"/>
                    <w:rPr>
                      <w:rFonts w:hAnsi="宋体"/>
                    </w:rPr>
                  </w:pPr>
                  <w:r>
                    <w:rPr>
                      <w:rFonts w:hint="eastAsia" w:hAnsi="宋体"/>
                    </w:rPr>
                    <w:t>2</w:t>
                  </w:r>
                </w:p>
              </w:tc>
              <w:tc>
                <w:tcPr>
                  <w:tcW w:w="935"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Ansi="宋体"/>
                    </w:rPr>
                  </w:pPr>
                </w:p>
              </w:tc>
              <w:tc>
                <w:tcPr>
                  <w:tcW w:w="930" w:type="dxa"/>
                  <w:tcBorders>
                    <w:top w:val="single" w:color="auto" w:sz="6" w:space="0"/>
                    <w:left w:val="single" w:color="auto" w:sz="6" w:space="0"/>
                    <w:bottom w:val="single" w:color="auto" w:sz="6" w:space="0"/>
                    <w:right w:val="single" w:color="auto" w:sz="6" w:space="0"/>
                  </w:tcBorders>
                  <w:vAlign w:val="center"/>
                </w:tcPr>
                <w:p>
                  <w:pPr>
                    <w:jc w:val="center"/>
                    <w:rPr>
                      <w:rFonts w:hint="eastAsia" w:hAnsi="宋体"/>
                    </w:rPr>
                  </w:pPr>
                  <w:r>
                    <w:rPr>
                      <w:rFonts w:hint="eastAsia" w:hAnsi="宋体"/>
                      <w:lang w:eastAsia="zh-CN"/>
                    </w:rPr>
                    <w:t>次氯酸钠</w:t>
                  </w:r>
                  <w:r>
                    <w:rPr>
                      <w:rFonts w:hint="eastAsia" w:hAnsi="宋体"/>
                    </w:rPr>
                    <w:t>储罐</w:t>
                  </w:r>
                </w:p>
              </w:tc>
              <w:tc>
                <w:tcPr>
                  <w:tcW w:w="2531" w:type="dxa"/>
                  <w:tcBorders>
                    <w:top w:val="single" w:color="auto" w:sz="6" w:space="0"/>
                    <w:left w:val="single" w:color="auto" w:sz="6" w:space="0"/>
                    <w:bottom w:val="single" w:color="auto" w:sz="6" w:space="0"/>
                    <w:right w:val="single" w:color="auto" w:sz="6" w:space="0"/>
                  </w:tcBorders>
                  <w:vAlign w:val="center"/>
                </w:tcPr>
                <w:p>
                  <w:pPr>
                    <w:jc w:val="center"/>
                    <w:rPr>
                      <w:rFonts w:hint="eastAsia" w:hAnsi="宋体"/>
                    </w:rPr>
                  </w:pPr>
                  <w:r>
                    <w:rPr>
                      <w:rFonts w:hint="eastAsia" w:hAnsi="宋体"/>
                    </w:rPr>
                    <w:t>贮罐，底部做防腐处理，放置有灭火器、防毒面具</w:t>
                  </w:r>
                </w:p>
              </w:tc>
              <w:tc>
                <w:tcPr>
                  <w:tcW w:w="4089" w:type="dxa"/>
                  <w:tcBorders>
                    <w:top w:val="single" w:color="auto" w:sz="6" w:space="0"/>
                    <w:left w:val="single" w:color="auto" w:sz="6" w:space="0"/>
                    <w:bottom w:val="single" w:color="auto" w:sz="6" w:space="0"/>
                    <w:right w:val="single" w:color="auto" w:sz="12" w:space="0"/>
                  </w:tcBorders>
                  <w:vAlign w:val="center"/>
                </w:tcPr>
                <w:p>
                  <w:pPr>
                    <w:jc w:val="center"/>
                    <w:rPr>
                      <w:rFonts w:hAnsi="宋体"/>
                    </w:rPr>
                  </w:pPr>
                </w:p>
              </w:tc>
            </w:tr>
          </w:tbl>
          <w:p>
            <w:pPr>
              <w:pStyle w:val="4"/>
            </w:pPr>
            <w:bookmarkStart w:id="64" w:name="_Toc13955"/>
            <w:r>
              <w:rPr>
                <w:rFonts w:hint="eastAsia"/>
              </w:rPr>
              <w:t>5.3.2应急装备能力评估</w:t>
            </w:r>
            <w:bookmarkEnd w:id="64"/>
          </w:p>
          <w:p>
            <w:pPr>
              <w:snapToGrid w:val="0"/>
              <w:spacing w:line="460" w:lineRule="exact"/>
              <w:ind w:firstLine="480" w:firstLineChars="200"/>
              <w:rPr>
                <w:sz w:val="24"/>
              </w:rPr>
            </w:pPr>
            <w:r>
              <w:rPr>
                <w:rFonts w:hint="eastAsia"/>
                <w:sz w:val="24"/>
              </w:rPr>
              <w:t>从企业应急装备现状来看，企业应急物资相对完善，但是缺少应急抢险过程中必须的疏散隔离及设置警戒线需要的相关物资，另外企业储罐位置无明显危险标识 ，企业应尽快补充完善重要物资及警示标识。</w:t>
            </w:r>
          </w:p>
          <w:p>
            <w:pPr>
              <w:pStyle w:val="4"/>
            </w:pPr>
            <w:bookmarkStart w:id="65" w:name="_Toc20629"/>
            <w:r>
              <w:t>5.</w:t>
            </w:r>
            <w:r>
              <w:rPr>
                <w:rFonts w:hint="eastAsia"/>
              </w:rPr>
              <w:t>3</w:t>
            </w:r>
            <w:r>
              <w:t>.3</w:t>
            </w:r>
            <w:r>
              <w:rPr>
                <w:rFonts w:hint="eastAsia"/>
              </w:rPr>
              <w:t>综合应急能力评估</w:t>
            </w:r>
            <w:bookmarkEnd w:id="65"/>
          </w:p>
          <w:p>
            <w:pPr>
              <w:snapToGrid w:val="0"/>
              <w:spacing w:line="460" w:lineRule="exact"/>
              <w:ind w:firstLine="480" w:firstLineChars="200"/>
              <w:rPr>
                <w:sz w:val="24"/>
              </w:rPr>
            </w:pPr>
            <w:r>
              <w:rPr>
                <w:rFonts w:hint="eastAsia"/>
                <w:sz w:val="24"/>
              </w:rPr>
              <w:t>经过多年的发展，目前企业已经在安全、环保管理方面形成了较为完善的规章制度和组织机构，如班长岗位责任制、交接班制度、安全生产责任制，以及各个岗位的操作规程。除此之外，企业领导班子还在组织机构上加强了对安全、环保的管理，成立了事故应急救援指挥中心、环保领导小组等机构，配备有专职安全环保管理人员，具体负责企业日常的安全环保管理、检查和技术措施的落实，事故隐患整改、安全教育组织培训，这在一定程度上降低了事故发生的可能性。</w:t>
            </w:r>
          </w:p>
          <w:p>
            <w:pPr>
              <w:snapToGrid w:val="0"/>
              <w:spacing w:line="460" w:lineRule="exact"/>
              <w:ind w:firstLine="480" w:firstLineChars="200"/>
              <w:rPr>
                <w:sz w:val="24"/>
              </w:rPr>
            </w:pPr>
            <w:r>
              <w:rPr>
                <w:rFonts w:hint="eastAsia"/>
                <w:sz w:val="24"/>
              </w:rPr>
              <w:t>污水处理厂已编制有《突发环境污染事故应急预案》，成立了应急组织机构，建立了由16人组成的应急指挥部，对危险目标制定了预防措施和应急救援措施。</w:t>
            </w:r>
          </w:p>
          <w:p>
            <w:pPr>
              <w:pStyle w:val="3"/>
            </w:pPr>
            <w:bookmarkStart w:id="66" w:name="_Toc5141"/>
            <w:bookmarkStart w:id="67" w:name="_Toc3855"/>
            <w:r>
              <w:rPr>
                <w:rFonts w:hint="eastAsia"/>
              </w:rPr>
              <w:t>5.4预警及措施</w:t>
            </w:r>
            <w:bookmarkEnd w:id="66"/>
            <w:bookmarkEnd w:id="67"/>
          </w:p>
          <w:p>
            <w:pPr>
              <w:spacing w:line="460" w:lineRule="exact"/>
              <w:ind w:firstLine="435"/>
              <w:rPr>
                <w:rFonts w:ascii="宋体" w:hAnsi="宋体"/>
                <w:sz w:val="24"/>
              </w:rPr>
            </w:pPr>
            <w:r>
              <w:rPr>
                <w:rFonts w:hint="eastAsia" w:ascii="宋体" w:hAnsi="宋体"/>
                <w:sz w:val="24"/>
              </w:rPr>
              <w:t>按照突发事故严重性、紧急程度和可能波及的范围，突发性环境事件的预警分为三级。根据事态的发展情况和采取措施的效果，预警可以升级、降级或解除。</w:t>
            </w:r>
          </w:p>
          <w:p>
            <w:pPr>
              <w:spacing w:line="460" w:lineRule="exact"/>
              <w:ind w:firstLine="435"/>
              <w:rPr>
                <w:rFonts w:ascii="宋体" w:hAnsi="宋体"/>
                <w:sz w:val="24"/>
              </w:rPr>
            </w:pPr>
            <w:r>
              <w:rPr>
                <w:rFonts w:hint="eastAsia" w:ascii="宋体" w:hAnsi="宋体"/>
                <w:sz w:val="24"/>
              </w:rPr>
              <w:t>（1）I级：红色预警</w:t>
            </w:r>
          </w:p>
          <w:p>
            <w:pPr>
              <w:spacing w:line="460" w:lineRule="exact"/>
              <w:ind w:firstLine="435"/>
              <w:rPr>
                <w:rFonts w:ascii="宋体" w:hAnsi="宋体"/>
                <w:sz w:val="24"/>
              </w:rPr>
            </w:pPr>
            <w:r>
              <w:rPr>
                <w:rFonts w:hint="eastAsia" w:ascii="宋体" w:hAnsi="宋体"/>
                <w:sz w:val="24"/>
              </w:rPr>
              <w:t>当发生火灾、地震、洪水等自然灾害引起粉尘爆炸时，为I级——红色预警。</w:t>
            </w:r>
          </w:p>
          <w:p>
            <w:pPr>
              <w:spacing w:line="460" w:lineRule="exact"/>
              <w:jc w:val="left"/>
              <w:rPr>
                <w:rFonts w:ascii="宋体" w:hAnsi="宋体"/>
                <w:sz w:val="24"/>
              </w:rPr>
            </w:pPr>
            <w:r>
              <w:rPr>
                <w:rFonts w:hint="eastAsia" w:ascii="宋体" w:hAnsi="宋体"/>
                <w:sz w:val="24"/>
              </w:rPr>
              <w:t xml:space="preserve"> （2）II级：橙色预警</w:t>
            </w:r>
          </w:p>
          <w:p>
            <w:pPr>
              <w:spacing w:line="460" w:lineRule="exact"/>
              <w:jc w:val="left"/>
              <w:rPr>
                <w:rFonts w:hint="eastAsia" w:ascii="宋体" w:hAnsi="宋体"/>
                <w:sz w:val="24"/>
              </w:rPr>
            </w:pPr>
            <w:r>
              <w:rPr>
                <w:rFonts w:hint="eastAsia" w:ascii="宋体" w:hAnsi="宋体"/>
                <w:sz w:val="24"/>
              </w:rPr>
              <w:t>当聚丙烯酰胺</w:t>
            </w:r>
            <w:r>
              <w:rPr>
                <w:rFonts w:hint="eastAsia" w:ascii="宋体" w:hAnsi="宋体"/>
                <w:sz w:val="24"/>
                <w:lang w:eastAsia="zh-CN"/>
              </w:rPr>
              <w:t>、次氯酸钠、聚合氯化铝</w:t>
            </w:r>
            <w:r>
              <w:rPr>
                <w:rFonts w:hint="eastAsia" w:ascii="宋体" w:hAnsi="宋体"/>
                <w:sz w:val="24"/>
              </w:rPr>
              <w:t>满溢时，为II级——橙色预警。</w:t>
            </w:r>
          </w:p>
          <w:p>
            <w:pPr>
              <w:pStyle w:val="3"/>
            </w:pPr>
            <w:bookmarkStart w:id="68" w:name="_Toc422944671"/>
            <w:bookmarkStart w:id="69" w:name="_Toc427045549"/>
            <w:bookmarkStart w:id="70" w:name="_Toc7999"/>
            <w:bookmarkStart w:id="71" w:name="_Toc7327"/>
            <w:r>
              <w:rPr>
                <w:rFonts w:hint="eastAsia"/>
              </w:rPr>
              <w:t>5.</w:t>
            </w:r>
            <w:bookmarkEnd w:id="68"/>
            <w:bookmarkEnd w:id="69"/>
            <w:r>
              <w:rPr>
                <w:rFonts w:hint="eastAsia"/>
              </w:rPr>
              <w:t>5报警、通讯联络方式</w:t>
            </w:r>
            <w:bookmarkEnd w:id="70"/>
            <w:bookmarkEnd w:id="71"/>
          </w:p>
          <w:p>
            <w:pPr>
              <w:snapToGrid w:val="0"/>
              <w:spacing w:line="460" w:lineRule="exact"/>
              <w:ind w:firstLine="480" w:firstLineChars="200"/>
              <w:rPr>
                <w:rFonts w:ascii="宋体" w:hAnsi="宋体"/>
                <w:sz w:val="24"/>
              </w:rPr>
            </w:pPr>
            <w:r>
              <w:rPr>
                <w:rFonts w:hint="eastAsia" w:ascii="宋体" w:hAnsi="宋体"/>
                <w:sz w:val="24"/>
              </w:rPr>
              <w:t>（1）企业应急救援指挥中心常设24小时值班电话，接受任何时候的报警。</w:t>
            </w:r>
          </w:p>
          <w:p>
            <w:pPr>
              <w:snapToGrid w:val="0"/>
              <w:spacing w:line="460" w:lineRule="exact"/>
              <w:ind w:firstLine="480" w:firstLineChars="200"/>
              <w:rPr>
                <w:rFonts w:ascii="宋体" w:hAnsi="宋体"/>
                <w:sz w:val="24"/>
              </w:rPr>
            </w:pPr>
            <w:r>
              <w:rPr>
                <w:rFonts w:hint="eastAsia" w:ascii="宋体" w:hAnsi="宋体"/>
                <w:sz w:val="24"/>
              </w:rPr>
              <w:t>（2）参照附件1和附件2的资料，明确了内部联系人和外部联系人，联络程序按第四章应急组织体系及职责所示方法进行。</w:t>
            </w:r>
          </w:p>
          <w:p>
            <w:pPr>
              <w:pStyle w:val="2"/>
            </w:pPr>
            <w:bookmarkStart w:id="72" w:name="_Toc427045551"/>
            <w:bookmarkStart w:id="73" w:name="_Toc30405"/>
            <w:bookmarkStart w:id="74" w:name="_Toc23877"/>
            <w:r>
              <w:rPr>
                <w:rFonts w:hint="eastAsia"/>
              </w:rPr>
              <w:t>6、应急响应</w:t>
            </w:r>
            <w:bookmarkEnd w:id="47"/>
            <w:bookmarkEnd w:id="72"/>
            <w:bookmarkEnd w:id="73"/>
            <w:bookmarkEnd w:id="74"/>
          </w:p>
          <w:p>
            <w:pPr>
              <w:pStyle w:val="3"/>
            </w:pPr>
            <w:bookmarkStart w:id="75" w:name="_Toc15347"/>
            <w:bookmarkStart w:id="76" w:name="_Toc22305"/>
            <w:r>
              <w:rPr>
                <w:rFonts w:hint="eastAsia"/>
              </w:rPr>
              <w:t>6.1响应分级</w:t>
            </w:r>
            <w:bookmarkEnd w:id="75"/>
            <w:bookmarkEnd w:id="76"/>
          </w:p>
          <w:p>
            <w:pPr>
              <w:snapToGrid w:val="0"/>
              <w:spacing w:line="460" w:lineRule="exact"/>
              <w:ind w:firstLine="480" w:firstLineChars="200"/>
              <w:rPr>
                <w:sz w:val="24"/>
              </w:rPr>
            </w:pPr>
            <w:r>
              <w:rPr>
                <w:rFonts w:hint="eastAsia"/>
                <w:sz w:val="24"/>
              </w:rPr>
              <w:t>按企业突发环境事件的可控性、严重程度和影响范围，将该企业突发环境事件的应急响应分四级，响应级别由高到低分别为Ⅰ级响应（特大突发环境事件）、Ⅱ级响应（重大突发环境事件）、Ⅲ级响应（较大突发环境事件）和Ⅳ级响应（一般突发环境事件）。</w:t>
            </w:r>
          </w:p>
          <w:p>
            <w:pPr>
              <w:snapToGrid w:val="0"/>
              <w:spacing w:line="460" w:lineRule="exact"/>
              <w:ind w:firstLine="480" w:firstLineChars="200"/>
              <w:rPr>
                <w:sz w:val="24"/>
              </w:rPr>
            </w:pPr>
            <w:r>
              <w:rPr>
                <w:rFonts w:hint="eastAsia"/>
                <w:sz w:val="24"/>
              </w:rPr>
              <w:t>Ⅰ级响应：当企业发生特大突发环境事件时启动，事故发生后污水厂领导应立即拨打火警电话，请求支援，并及时上报</w:t>
            </w:r>
            <w:r>
              <w:rPr>
                <w:rFonts w:hint="eastAsia"/>
                <w:sz w:val="24"/>
                <w:lang w:eastAsia="zh-CN"/>
              </w:rPr>
              <w:t>唐</w:t>
            </w:r>
            <w:r>
              <w:rPr>
                <w:rFonts w:hint="eastAsia"/>
                <w:sz w:val="24"/>
              </w:rPr>
              <w:t>县住建</w:t>
            </w:r>
            <w:r>
              <w:rPr>
                <w:rFonts w:hint="eastAsia"/>
                <w:sz w:val="24"/>
                <w:lang w:eastAsia="zh-CN"/>
              </w:rPr>
              <w:t>局</w:t>
            </w:r>
            <w:r>
              <w:rPr>
                <w:rFonts w:hint="eastAsia"/>
                <w:sz w:val="24"/>
              </w:rPr>
              <w:t>和县政府，由县政府启动相应的应急方案；</w:t>
            </w:r>
          </w:p>
          <w:p>
            <w:pPr>
              <w:snapToGrid w:val="0"/>
              <w:spacing w:line="460" w:lineRule="exact"/>
              <w:ind w:firstLine="480" w:firstLineChars="200"/>
              <w:rPr>
                <w:sz w:val="24"/>
              </w:rPr>
            </w:pPr>
            <w:r>
              <w:rPr>
                <w:rFonts w:hint="eastAsia"/>
                <w:sz w:val="24"/>
              </w:rPr>
              <w:t>Ⅱ级响应：当发生重大突发环境事件时启动，由单位负责人立即上报污水厂应急领导小组，由污水厂应急指挥长启动相应的应急方案；</w:t>
            </w:r>
          </w:p>
          <w:p>
            <w:pPr>
              <w:snapToGrid w:val="0"/>
              <w:spacing w:line="460" w:lineRule="exact"/>
              <w:ind w:firstLine="480" w:firstLineChars="200"/>
              <w:rPr>
                <w:sz w:val="24"/>
              </w:rPr>
            </w:pPr>
            <w:r>
              <w:rPr>
                <w:rFonts w:hint="eastAsia"/>
                <w:sz w:val="24"/>
              </w:rPr>
              <w:t>Ⅲ级响应：当发生较大突发环境事件时启动，由班组负责人立即上报单位负责人，由单位负责人启动相应的应急方案。</w:t>
            </w:r>
          </w:p>
          <w:p>
            <w:pPr>
              <w:snapToGrid w:val="0"/>
              <w:spacing w:line="460" w:lineRule="exact"/>
              <w:ind w:firstLine="480" w:firstLineChars="200"/>
              <w:rPr>
                <w:sz w:val="24"/>
              </w:rPr>
            </w:pPr>
            <w:r>
              <w:rPr>
                <w:rFonts w:hint="eastAsia"/>
                <w:sz w:val="24"/>
              </w:rPr>
              <w:t>Ⅳ级响应：当发生一般突发环境事件时启动，由事故发现人立即上报班组当班负责人，由班组当班负责人启动相应的应急方案。</w:t>
            </w:r>
          </w:p>
          <w:p>
            <w:pPr>
              <w:snapToGrid w:val="0"/>
              <w:spacing w:line="460" w:lineRule="exact"/>
              <w:ind w:firstLine="480" w:firstLineChars="200"/>
              <w:rPr>
                <w:sz w:val="24"/>
              </w:rPr>
            </w:pPr>
            <w:r>
              <w:rPr>
                <w:rFonts w:hint="eastAsia"/>
                <w:sz w:val="24"/>
              </w:rPr>
              <w:t>根据事态发展，一旦事故超出本级应急处置能力时，应及时请求上一级应急救援指挥机构启动更高一级应急预案。</w:t>
            </w:r>
          </w:p>
          <w:p>
            <w:pPr>
              <w:pStyle w:val="3"/>
              <w:rPr>
                <w:rFonts w:hint="eastAsia"/>
              </w:rPr>
            </w:pPr>
            <w:bookmarkStart w:id="77" w:name="_Toc422944675"/>
            <w:bookmarkStart w:id="78" w:name="_Toc427045553"/>
            <w:bookmarkStart w:id="79" w:name="_Toc17330"/>
            <w:bookmarkStart w:id="80" w:name="_Toc28601"/>
            <w:r>
              <w:rPr>
                <w:rFonts w:hint="eastAsia"/>
              </w:rPr>
              <w:t>6.2响应程序</w:t>
            </w:r>
            <w:bookmarkEnd w:id="77"/>
            <w:bookmarkEnd w:id="78"/>
            <w:bookmarkEnd w:id="79"/>
            <w:bookmarkEnd w:id="80"/>
          </w:p>
          <w:p>
            <w:pPr>
              <w:pStyle w:val="3"/>
              <w:ind w:firstLine="361" w:firstLineChars="150"/>
            </w:pPr>
            <w:r>
              <w:rPr>
                <w:rFonts w:hint="eastAsia"/>
                <w:sz w:val="24"/>
              </w:rPr>
              <w:t>确定应急响应级别以后，按所确定的响应级别启动应急程序。通知有关救援人员到位、开通信息与通讯网络、通知调配救援所需要的应急资源，包括应急队伍和物资、装备等、成立现场指挥部。应急处置工作流程图如下：</w:t>
            </w:r>
          </w:p>
          <w:p>
            <w:pPr>
              <w:spacing w:line="360" w:lineRule="auto"/>
              <w:rPr>
                <w:rFonts w:ascii="宋体" w:hAnsi="宋体"/>
                <w:sz w:val="24"/>
              </w:rPr>
            </w:pPr>
          </w:p>
          <w:p>
            <w:pPr>
              <w:spacing w:line="440" w:lineRule="exact"/>
              <w:ind w:firstLine="480" w:firstLineChars="200"/>
              <w:rPr>
                <w:rFonts w:ascii="宋体" w:hAnsi="宋体"/>
                <w:sz w:val="24"/>
              </w:rPr>
            </w:pPr>
            <w:r>
              <w:rPr>
                <w:rFonts w:ascii="宋体" w:hAnsi="宋体"/>
                <w:sz w:val="24"/>
              </w:rPr>
              <w:pict>
                <v:group id="Group 1073" o:spid="_x0000_s2051" o:spt="203" style="position:absolute;left:0pt;margin-left:13pt;margin-top:0.8pt;height:356pt;width:441pt;z-index:251675648;mso-width-relative:page;mso-height-relative:page;" coordsize="8820,7120203" o:gfxdata="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&#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">
                  <o:lock v:ext="edit"/>
                  <v:shape id="Text Box 1074" o:spid="_x0000_s1026" o:spt="202" type="#_x0000_t202" style="position:absolute;left:4140;top:1416;height:349;width:380;" stroked="t" coordsize="21600,21600" o:gfxdata="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frWyLgAAADaAAAA&#10;DwAAAAAAAAABACAAAAAiAAAAZHJzL2Rvd25yZXYueG1sUEsBAhQAFAAAAAgAh07iQDMvBZ47AAAA&#10;OQAAABAAAAAAAAAAAQAgAAAABwEAAGRycy9zaGFwZXhtbC54bWxQSwUGAAAAAAYABgBbAQAAsQMA&#10;AAAA&#10;">
                    <v:path/>
                    <v:fill focussize="0,0"/>
                    <v:stroke weight="0pt" color="#FFFFFF" joinstyle="miter"/>
                    <v:imagedata o:title=""/>
                    <o:lock v:ext="edit"/>
                    <v:textbox inset="0mm,0mm,0mm,0mm">
                      <w:txbxContent>
                        <w:p>
                          <w:pPr>
                            <w:jc w:val="center"/>
                          </w:pPr>
                          <w:r>
                            <w:rPr>
                              <w:rFonts w:hint="eastAsia" w:ascii="宋体" w:hAnsi="宋体"/>
                              <w:sz w:val="24"/>
                            </w:rPr>
                            <w:t>是</w:t>
                          </w:r>
                        </w:p>
                      </w:txbxContent>
                    </v:textbox>
                  </v:shape>
                  <v:shape id="Text Box 1075" o:spid="_x0000_s2105" o:spt="202" type="#_x0000_t202" style="position:absolute;left:5760;top:100;height:312;width:540;" stroked="t" coordsize="21600,21600" o:gfxdata="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KEi/ugAAANoA&#10;AAAPAAAAAAAAAAEAIAAAACIAAABkcnMvZG93bnJldi54bWxQSwECFAAUAAAACACHTuJAMy8FnjsA&#10;AAA5AAAAEAAAAAAAAAABACAAAAAJAQAAZHJzL3NoYXBleG1sLnhtbFBLBQYAAAAABgAGAFsBAACz&#10;AwAAAAA=&#10;">
                    <v:path/>
                    <v:fill focussize="0,0"/>
                    <v:stroke weight="0pt" color="#FFFFFF" joinstyle="miter"/>
                    <v:imagedata o:title=""/>
                    <o:lock v:ext="edit"/>
                    <v:textbox inset="0mm,0mm,0mm,0mm">
                      <w:txbxContent>
                        <w:p>
                          <w:pPr>
                            <w:jc w:val="center"/>
                          </w:pPr>
                          <w:r>
                            <w:rPr>
                              <w:rFonts w:hint="eastAsia" w:ascii="宋体" w:hAnsi="宋体"/>
                              <w:sz w:val="24"/>
                            </w:rPr>
                            <w:t>关闭</w:t>
                          </w:r>
                        </w:p>
                      </w:txbxContent>
                    </v:textbox>
                  </v:shape>
                  <v:shape id="Text Box 1076" o:spid="_x0000_s2104" o:spt="202" type="#_x0000_t202" style="position:absolute;left:5840;top:833;height:349;width:380;" stroked="t" coordsize="21600,21600" o:gfxdata="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TtJLsAAADa&#10;AAAADwAAAAAAAAABACAAAAAiAAAAZHJzL2Rvd25yZXYueG1sUEsBAhQAFAAAAAgAh07iQDMvBZ47&#10;AAAAOQAAABAAAAAAAAAAAQAgAAAACgEAAGRycy9zaGFwZXhtbC54bWxQSwUGAAAAAAYABgBbAQAA&#10;tAMAAAAA&#10;">
                    <v:path/>
                    <v:fill focussize="0,0"/>
                    <v:stroke weight="0pt" color="#FFFFFF" joinstyle="miter"/>
                    <v:imagedata o:title=""/>
                    <o:lock v:ext="edit"/>
                    <v:textbox inset="0mm,0mm,0mm,0mm">
                      <w:txbxContent>
                        <w:p>
                          <w:pPr>
                            <w:jc w:val="center"/>
                          </w:pPr>
                          <w:r>
                            <w:rPr>
                              <w:rFonts w:hint="eastAsia" w:ascii="宋体" w:hAnsi="宋体"/>
                              <w:sz w:val="24"/>
                            </w:rPr>
                            <w:t>否</w:t>
                          </w:r>
                        </w:p>
                      </w:txbxContent>
                    </v:textbox>
                  </v:shape>
                  <v:shape id="Text Box 1077" o:spid="_x0000_s2103" o:spt="202" type="#_x0000_t202" style="position:absolute;left:3060;top:0;height:336;width:1980;" coordsize="21600,21600" o:gfxdata="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bEXvQAA&#10;ANo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事故发生  报警</w:t>
                          </w:r>
                        </w:p>
                      </w:txbxContent>
                    </v:textbox>
                  </v:shape>
                  <v:shape id="Text Box 1078" o:spid="_x0000_s2102" o:spt="202" type="#_x0000_t202" style="position:absolute;left:3060;top:3844;height:312;width:1980;" coordsize="21600,21600" o:gfxdata="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6RSMvQAA&#10;ANo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救援行动</w:t>
                          </w:r>
                        </w:p>
                      </w:txbxContent>
                    </v:textbox>
                  </v:shape>
                  <v:line id="Line 1079" o:spid="_x0000_s2101" o:spt="20" style="position:absolute;left:4140;top:412;height:624;width:0;" coordsize="21600,21600" o:gfxdata="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XVG8AAAA&#10;2gAAAA8AAAAAAAAAAQAgAAAAIgAAAGRycy9kb3ducmV2LnhtbFBLAQIUABQAAAAIAIdO4kAzLwWe&#10;OwAAADkAAAAQAAAAAAAAAAEAIAAAAAsBAABkcnMvc2hhcGV4bWwueG1sUEsFBgAAAAAGAAYAWwEA&#10;ALUDAAAAAA==&#10;">
                    <v:path arrowok="t"/>
                    <v:fill focussize="0,0"/>
                    <v:stroke endarrow="open"/>
                    <v:imagedata o:title=""/>
                    <o:lock v:ext="edit"/>
                  </v:line>
                  <v:line id="Line 1080" o:spid="_x0000_s2100" o:spt="20" style="position:absolute;left:2520;top:5560;height:1404;width:0;"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path arrowok="t"/>
                    <v:fill focussize="0,0"/>
                    <v:stroke/>
                    <v:imagedata o:title=""/>
                    <o:lock v:ext="edit"/>
                  </v:line>
                  <v:line id="Line 1081" o:spid="_x0000_s2099" o:spt="20" style="position:absolute;left:5040;top:6808;height:0;width:1980;"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path arrowok="t"/>
                    <v:fill focussize="0,0"/>
                    <v:stroke/>
                    <v:imagedata o:title=""/>
                    <o:lock v:ext="edit"/>
                  </v:line>
                  <v:shape id="Text Box 1082" o:spid="_x0000_s2098" o:spt="202" type="#_x0000_t202" style="position:absolute;left:3060;top:1036;height:312;width:1980;" coordsize="21600,21600" o:gfxdata="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pB6JugAAANoA&#10;AAAPAAAAAAAAAAEAIAAAACIAAABkcnMvZG93bnJldi54bWxQSwECFAAUAAAACACHTuJAMy8FnjsA&#10;AAA5AAAAEAAAAAAAAAABACAAAAAJAQAAZHJzL3NoYXBleG1sLnhtbFBLBQYAAAAABgAGAFsBAACz&#10;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接警</w:t>
                          </w:r>
                        </w:p>
                      </w:txbxContent>
                    </v:textbox>
                  </v:shape>
                  <v:shape id="Text Box 1083" o:spid="_x0000_s2097" o:spt="202" type="#_x0000_t202" style="position:absolute;left:3060;top:1972;height:312;width:1980;" coordsize="21600,21600" o:gfxdata="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Q7P6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信息接报与处理</w:t>
                          </w:r>
                        </w:p>
                      </w:txbxContent>
                    </v:textbox>
                  </v:shape>
                  <v:shape id="Text Box 1084" o:spid="_x0000_s2096" o:spt="202" type="#_x0000_t202" style="position:absolute;left:3060;top:2908;height:312;width:1980;" coordsize="21600,21600" o:gfxdata="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8WYbsAAADb&#10;AAAADwAAAAAAAAABACAAAAAiAAAAZHJzL2Rvd25yZXYueG1sUEsBAhQAFAAAAAgAh07iQDMvBZ47&#10;AAAAOQAAABAAAAAAAAAAAQAgAAAACgEAAGRycy9zaGFwZXhtbC54bWxQSwUGAAAAAAYABgBbAQAA&#10;tAM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应急启动</w:t>
                          </w:r>
                        </w:p>
                      </w:txbxContent>
                    </v:textbox>
                  </v:shape>
                  <v:shape id="Text Box 1085" o:spid="_x0000_s2095" o:spt="202" type="#_x0000_t202" style="position:absolute;left:3060;top:4780;height:312;width:1980;" coordsize="21600,21600" o:gfxdata="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3YgWugAAANsA&#10;AAAPAAAAAAAAAAEAIAAAACIAAABkcnMvZG93bnJldi54bWxQSwECFAAUAAAACACHTuJAMy8FnjsA&#10;AAA5AAAAEAAAAAAAAAABACAAAAAJAQAAZHJzL3NoYXBleG1sLnhtbFBLBQYAAAAABgAGAFsBAACz&#10;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事态控制</w:t>
                          </w:r>
                        </w:p>
                      </w:txbxContent>
                    </v:textbox>
                  </v:shape>
                  <v:shape id="Text Box 1086" o:spid="_x0000_s2094" o:spt="202" type="#_x0000_t202" style="position:absolute;left:3060;top:5716;height:312;width:1980;" coordsize="21600,21600" o:gfxdata="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EtjbsAAADb&#10;AAAADwAAAAAAAAABACAAAAAiAAAAZHJzL2Rvd25yZXYueG1sUEsBAhQAFAAAAAgAh07iQDMvBZ47&#10;AAAAOQAAABAAAAAAAAAAAQAgAAAACgEAAGRycy9zaGFwZXhtbC54bWxQSwUGAAAAAAYABgBbAQAA&#10;tAM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应急恢复</w:t>
                          </w:r>
                        </w:p>
                      </w:txbxContent>
                    </v:textbox>
                  </v:shape>
                  <v:shape id="Text Box 1087" o:spid="_x0000_s2093" o:spt="202" type="#_x0000_t202" style="position:absolute;left:3060;top:6652;height:312;width:1980;" coordsize="21600,21600" o:gfxdata="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i1+bsAAADb&#10;AAAADwAAAAAAAAABACAAAAAiAAAAZHJzL2Rvd25yZXYueG1sUEsBAhQAFAAAAAgAh07iQDMvBZ47&#10;AAAAOQAAABAAAAAAAAAAAQAgAAAACgEAAGRycy9zaGFwZXhtbC54bWxQSwUGAAAAAAYABgBbAQAA&#10;tAM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应急结束（关闭）</w:t>
                          </w:r>
                        </w:p>
                      </w:txbxContent>
                    </v:textbox>
                  </v:shape>
                  <v:line id="Line 1088" o:spid="_x0000_s2092" o:spt="20" style="position:absolute;left:4140;top:1348;height:624;width:0;" coordsize="21600,21600" o:gfxdata="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G6cugAAANsA&#10;AAAPAAAAAAAAAAEAIAAAACIAAABkcnMvZG93bnJldi54bWxQSwECFAAUAAAACACHTuJAMy8FnjsA&#10;AAA5AAAAEAAAAAAAAAABACAAAAAJAQAAZHJzL3NoYXBleG1sLnhtbFBLBQYAAAAABgAGAFsBAACz&#10;AwAAAAA=&#10;">
                    <v:path arrowok="t"/>
                    <v:fill focussize="0,0"/>
                    <v:stroke endarrow="open"/>
                    <v:imagedata o:title=""/>
                    <o:lock v:ext="edit"/>
                  </v:line>
                  <v:line id="Line 1089" o:spid="_x0000_s2091" o:spt="20" style="position:absolute;left:4140;top:2284;height:624;width:0;" coordsize="21600,21600" o:gfxdata="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KvDrugAAANsA&#10;AAAPAAAAAAAAAAEAIAAAACIAAABkcnMvZG93bnJldi54bWxQSwECFAAUAAAACACHTuJAMy8FnjsA&#10;AAA5AAAAEAAAAAAAAAABACAAAAAJAQAAZHJzL3NoYXBleG1sLnhtbFBLBQYAAAAABgAGAFsBAACz&#10;AwAAAAA=&#10;">
                    <v:path arrowok="t"/>
                    <v:fill focussize="0,0"/>
                    <v:stroke endarrow="open"/>
                    <v:imagedata o:title=""/>
                    <o:lock v:ext="edit"/>
                  </v:line>
                  <v:line id="Line 1090" o:spid="_x0000_s2090" o:spt="20" style="position:absolute;left:4140;top:3220;height:624;width:0;" coordsize="21600,21600" o:gfxdata="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mVXC8AAAA&#10;2wAAAA8AAAAAAAAAAQAgAAAAIgAAAGRycy9kb3ducmV2LnhtbFBLAQIUABQAAAAIAIdO4kAzLwWe&#10;OwAAADkAAAAQAAAAAAAAAAEAIAAAAAsBAABkcnMvc2hhcGV4bWwueG1sUEsFBgAAAAAGAAYAWwEA&#10;ALUDAAAAAA==&#10;">
                    <v:path arrowok="t"/>
                    <v:fill focussize="0,0"/>
                    <v:stroke endarrow="open"/>
                    <v:imagedata o:title=""/>
                    <o:lock v:ext="edit"/>
                  </v:line>
                  <v:line id="Line 1091" o:spid="_x0000_s2089" o:spt="20" style="position:absolute;left:4140;top:4156;height:624;width:0;" coordsize="21600,21600" o:gfxdata="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PnBAr4A&#10;AADbAAAADwAAAAAAAAABACAAAAAiAAAAZHJzL2Rvd25yZXYueG1sUEsBAhQAFAAAAAgAh07iQDMv&#10;BZ47AAAAOQAAABAAAAAAAAAAAQAgAAAADQEAAGRycy9zaGFwZXhtbC54bWxQSwUGAAAAAAYABgBb&#10;AQAAtwMAAAAA&#10;">
                    <v:path arrowok="t"/>
                    <v:fill focussize="0,0"/>
                    <v:stroke endarrow="open"/>
                    <v:imagedata o:title=""/>
                    <o:lock v:ext="edit"/>
                  </v:line>
                  <v:line id="Line 1092" o:spid="_x0000_s2088" o:spt="20" style="position:absolute;left:4140;top:5092;height:624;width:0;" coordsize="21600,21600" o:gfxdata="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1ZJm8AAAA&#10;2wAAAA8AAAAAAAAAAQAgAAAAIgAAAGRycy9kb3ducmV2LnhtbFBLAQIUABQAAAAIAIdO4kAzLwWe&#10;OwAAADkAAAAQAAAAAAAAAAEAIAAAAAsBAABkcnMvc2hhcGV4bWwueG1sUEsFBgAAAAAGAAYAWwEA&#10;ALUDAAAAAA==&#10;">
                    <v:path arrowok="t"/>
                    <v:fill focussize="0,0"/>
                    <v:stroke endarrow="open"/>
                    <v:imagedata o:title=""/>
                    <o:lock v:ext="edit"/>
                  </v:line>
                  <v:line id="Line 1093" o:spid="_x0000_s2087" o:spt="20" style="position:absolute;left:4140;top:6028;height:624;width:0;" coordsize="21600,21600" o:gfxdata="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4we5ugAAANsA&#10;AAAPAAAAAAAAAAEAIAAAACIAAABkcnMvZG93bnJldi54bWxQSwECFAAUAAAACACHTuJAMy8FnjsA&#10;AAA5AAAAEAAAAAAAAAABACAAAAAJAQAAZHJzL3NoYXBleG1sLnhtbFBLBQYAAAAABgAGAFsBAACz&#10;AwAAAAA=&#10;">
                    <v:path arrowok="t"/>
                    <v:fill focussize="0,0"/>
                    <v:stroke endarrow="open"/>
                    <v:imagedata o:title=""/>
                    <o:lock v:ext="edit"/>
                  </v:line>
                  <v:shape id="Text Box 1094" o:spid="_x0000_s2086" o:spt="202" type="#_x0000_t202" style="position:absolute;left:7020;top:6652;height:312;width:1080;" coordsize="21600,21600" o:gfxdata="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H9E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总结</w:t>
                          </w:r>
                        </w:p>
                      </w:txbxContent>
                    </v:textbox>
                  </v:shape>
                  <v:shape id="Text Box 1095" o:spid="_x0000_s2085" o:spt="202" type="#_x0000_t202" style="position:absolute;left:6840;top:568;height:312;width:1080;" coordsize="21600,21600" o:gfxdata="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WNrf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信息反馈</w:t>
                          </w:r>
                        </w:p>
                      </w:txbxContent>
                    </v:textbox>
                  </v:shape>
                  <v:line id="Line 1096" o:spid="_x0000_s2084" o:spt="20" style="position:absolute;left:7380;top:100;height:468;width:0;"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path arrowok="t"/>
                    <v:fill focussize="0,0"/>
                    <v:stroke/>
                    <v:imagedata o:title=""/>
                    <o:lock v:ext="edit"/>
                  </v:line>
                  <v:line id="Line 1097" o:spid="_x0000_s2083" o:spt="20" style="position:absolute;left:5040;top:100;height:0;width:2340;"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path arrowok="t"/>
                    <v:fill focussize="0,0"/>
                    <v:stroke/>
                    <v:imagedata o:title=""/>
                    <o:lock v:ext="edit"/>
                  </v:line>
                  <v:line id="Line 1098" o:spid="_x0000_s2082" o:spt="20" style="position:absolute;left:5040;top:1192;height:0;width:2340;"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path arrowok="t"/>
                    <v:fill focussize="0,0"/>
                    <v:stroke/>
                    <v:imagedata o:title=""/>
                    <o:lock v:ext="edit"/>
                  </v:line>
                  <v:line id="Line 1099" o:spid="_x0000_s2081" o:spt="20" style="position:absolute;left:7380;top:880;height:312;width:0;"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path arrowok="t"/>
                    <v:fill focussize="0,0"/>
                    <v:stroke/>
                    <v:imagedata o:title=""/>
                    <o:lock v:ext="edit"/>
                  </v:line>
                  <v:line id="Line 1100" o:spid="_x0000_s2080" o:spt="20" style="position:absolute;left:5040;top:4000;height:0;width:720;"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path arrowok="t"/>
                    <v:fill focussize="0,0"/>
                    <v:stroke/>
                    <v:imagedata o:title=""/>
                    <o:lock v:ext="edit"/>
                  </v:line>
                  <v:shape id="Text Box 1101" o:spid="_x0000_s2079" o:spt="202" type="#_x0000_t202" style="position:absolute;left:6480;top:2908;height:312;width:2340;" coordsize="21600,21600" o:gfxdata="UEsDBAoAAAAAAIdO4kAAAAAAAAAAAAAAAAAEAAAAZHJzL1BLAwQUAAAACACHTuJA57pKAb0AAADb&#10;AAAADwAAAGRycy9kb3ducmV2LnhtbEWPT2sCMRTE74V+h/AKvdXsbkH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koB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救援队伍到位</w:t>
                          </w:r>
                        </w:p>
                      </w:txbxContent>
                    </v:textbox>
                  </v:shape>
                  <v:shape id="Text Box 1102" o:spid="_x0000_s2078" o:spt="202" type="#_x0000_t202" style="position:absolute;left:6480;top:3532;height:312;width:2340;" coordsize="21600,21600" o:gfxdata="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aNR2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人员疏散与安置</w:t>
                          </w:r>
                        </w:p>
                      </w:txbxContent>
                    </v:textbox>
                  </v:shape>
                  <v:shape id="Text Box 1103" o:spid="_x0000_s2077" o:spt="202" type="#_x0000_t202" style="position:absolute;left:6480;top:4156;height:312;width:2340;" coordsize="21600,21600" o:gfxdata="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JHHt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医疗救护</w:t>
                          </w:r>
                        </w:p>
                      </w:txbxContent>
                    </v:textbox>
                  </v:shape>
                  <v:shape id="Text Box 1104" o:spid="_x0000_s2076" o:spt="202" type="#_x0000_t202" style="position:absolute;left:6480;top:4780;height:312;width:2340;" coordsize="21600,21600" o:gfxdata="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83pmb4A&#10;AADbAAAADwAAAAAAAAABACAAAAAiAAAAZHJzL2Rvd25yZXYueG1sUEsBAhQAFAAAAAgAh07iQDMv&#10;BZ47AAAAOQAAABAAAAAAAAAAAQAgAAAADQEAAGRycy9zaGFwZXhtbC54bWxQSwUGAAAAAAYABgBb&#10;AQAAtwM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环境监测</w:t>
                          </w:r>
                        </w:p>
                      </w:txbxContent>
                    </v:textbox>
                  </v:shape>
                  <v:line id="Line 1105" o:spid="_x0000_s2075" o:spt="20" style="position:absolute;left:5760;top:3120;height:0;width:720;"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path arrowok="t"/>
                    <v:fill focussize="0,0"/>
                    <v:stroke/>
                    <v:imagedata o:title=""/>
                    <o:lock v:ext="edit"/>
                  </v:line>
                  <v:line id="Line 1106" o:spid="_x0000_s2074" o:spt="20" style="position:absolute;left:5760;top:3688;height:0;width:720;"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path arrowok="t"/>
                    <v:fill focussize="0,0"/>
                    <v:stroke/>
                    <v:imagedata o:title=""/>
                    <o:lock v:ext="edit"/>
                  </v:line>
                  <v:line id="Line 1107" o:spid="_x0000_s2073" o:spt="20" style="position:absolute;left:5760;top:4312;height:0;width:720;"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path arrowok="t"/>
                    <v:fill focussize="0,0"/>
                    <v:stroke/>
                    <v:imagedata o:title=""/>
                    <o:lock v:ext="edit"/>
                  </v:line>
                  <v:line id="Line 1108" o:spid="_x0000_s2072" o:spt="20" style="position:absolute;left:5760;top:4992;height:0;width:720;"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path arrowok="t"/>
                    <v:fill focussize="0,0"/>
                    <v:stroke/>
                    <v:imagedata o:title=""/>
                    <o:lock v:ext="edit"/>
                  </v:line>
                  <v:shape id="Text Box 1109" o:spid="_x0000_s2071" o:spt="202" type="#_x0000_t202" style="position:absolute;left:0;top:2652;height:312;width:1980;" coordsize="21600,21600" o:gfxdata="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zEYH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信息传报</w:t>
                          </w:r>
                        </w:p>
                      </w:txbxContent>
                    </v:textbox>
                  </v:shape>
                  <v:shape id="Text Box 1110" o:spid="_x0000_s2070" o:spt="202" type="#_x0000_t202" style="position:absolute;left:0;top:3120;height:312;width:1980;" coordsize="21600,21600" o:gfxdata="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PCc57gAAADbAAAA&#10;DwAAAAAAAAABACAAAAAiAAAAZHJzL2Rvd25yZXYueG1sUEsBAhQAFAAAAAgAh07iQDMvBZ47AAAA&#10;OQAAABAAAAAAAAAAAQAgAAAABwEAAGRycy9zaGFwZXhtbC54bWxQSwUGAAAAAAYABgBbAQAAsQMA&#10;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有关成员到场</w:t>
                          </w:r>
                        </w:p>
                      </w:txbxContent>
                    </v:textbox>
                  </v:shape>
                  <v:line id="Line 1111" o:spid="_x0000_s2069" o:spt="20" style="position:absolute;left:2520;top:3064;height:0;width:540;"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path arrowok="t"/>
                    <v:fill focussize="0,0"/>
                    <v:stroke/>
                    <v:imagedata o:title=""/>
                    <o:lock v:ext="edit"/>
                  </v:line>
                  <v:line id="Line 1112" o:spid="_x0000_s2068" o:spt="20" style="position:absolute;left:1980;top:3276;height:0;width:540;"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path arrowok="t"/>
                    <v:fill focussize="0,0"/>
                    <v:stroke/>
                    <v:imagedata o:title=""/>
                    <o:lock v:ext="edit"/>
                  </v:line>
                  <v:line id="Line 1113" o:spid="_x0000_s2067" o:spt="20" style="position:absolute;left:1980;top:2808;height:0;width:540;"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path arrowok="t"/>
                    <v:fill focussize="0,0"/>
                    <v:stroke/>
                    <v:imagedata o:title=""/>
                    <o:lock v:ext="edit"/>
                  </v:line>
                  <v:shape id="Text Box 1114" o:spid="_x0000_s2066" o:spt="202" type="#_x0000_t202" style="position:absolute;left:0;top:3912;height:312;width:1980;" coordsize="21600,21600" o:gfxdata="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y5rk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响应升级</w:t>
                          </w:r>
                        </w:p>
                      </w:txbxContent>
                    </v:textbox>
                  </v:shape>
                  <v:line id="Line 1115" o:spid="_x0000_s2065" o:spt="20" style="position:absolute;left:1980;top:4068;height:0;width:1080;" coordsize="21600,21600" o:gfxdata="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tBgb4A&#10;AADbAAAADwAAAAAAAAABACAAAAAiAAAAZHJzL2Rvd25yZXYueG1sUEsBAhQAFAAAAAgAh07iQDMv&#10;BZ47AAAAOQAAABAAAAAAAAAAAQAgAAAADQEAAGRycy9zaGFwZXhtbC54bWxQSwUGAAAAAAYABgBb&#10;AQAAtwMAAAAA&#10;">
                    <v:path arrowok="t"/>
                    <v:fill focussize="0,0"/>
                    <v:stroke endarrow="open"/>
                    <v:imagedata o:title=""/>
                    <o:lock v:ext="edit"/>
                  </v:line>
                  <v:shape id="Text Box 1116" o:spid="_x0000_s2064" o:spt="202" type="#_x0000_t202" style="position:absolute;left:0;top:4780;height:312;width:1980;" coordsize="21600,21600" o:gfxdata="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VoQi8AAAA&#10;2wAAAA8AAAAAAAAAAQAgAAAAIgAAAGRycy9kb3ducmV2LnhtbFBLAQIUABQAAAAIAIdO4kAzLwWe&#10;OwAAADkAAAAQAAAAAAAAAAEAIAAAAAsBAABkcnMvc2hhcGV4bWwueG1sUEsFBgAAAAAGAAYAWwEA&#10;ALUDA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应急增援</w:t>
                          </w:r>
                        </w:p>
                      </w:txbxContent>
                    </v:textbox>
                  </v:shape>
                  <v:line id="Line 1117" o:spid="_x0000_s2063" o:spt="20" style="position:absolute;left:1980;top:4936;height:0;width:1080;" coordsize="21600,21600" o:gfxdata="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UP0W/&#10;AAAA2wAAAA8AAAAAAAAAAQAgAAAAIgAAAGRycy9kb3ducmV2LnhtbFBLAQIUABQAAAAIAIdO4kAz&#10;LwWeOwAAADkAAAAQAAAAAAAAAAEAIAAAAA4BAABkcnMvc2hhcGV4bWwueG1sUEsFBgAAAAAGAAYA&#10;WwEAALgDAAAAAA==&#10;">
                    <v:path arrowok="t"/>
                    <v:fill focussize="0,0"/>
                    <v:stroke startarrow="open"/>
                    <v:imagedata o:title=""/>
                    <o:lock v:ext="edit"/>
                  </v:line>
                  <v:shape id="Text Box 1118" o:spid="_x0000_s2062" o:spt="202" type="#_x0000_t202" style="position:absolute;left:0;top:5404;height:312;width:1980;" coordsize="21600,21600" o:gfxdata="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oaQ4bgAAADbAAAA&#10;DwAAAAAAAAABACAAAAAiAAAAZHJzL2Rvd25yZXYueG1sUEsBAhQAFAAAAAgAh07iQDMvBZ47AAAA&#10;OQAAABAAAAAAAAAAAQAgAAAABwEAAGRycy9zaGFwZXhtbC54bWxQSwUGAAAAAAYABgBbAQAAsQMA&#10;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现场清理</w:t>
                          </w:r>
                        </w:p>
                      </w:txbxContent>
                    </v:textbox>
                  </v:shape>
                  <v:shape id="Text Box 1119" o:spid="_x0000_s2061" o:spt="202" type="#_x0000_t202" style="position:absolute;left:0;top:5872;height:312;width:1980;" coordsize="21600,21600" o:gfxdata="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yjV6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解除警戒</w:t>
                          </w:r>
                        </w:p>
                      </w:txbxContent>
                    </v:textbox>
                  </v:shape>
                  <v:shape id="Text Box 1120" o:spid="_x0000_s2060" o:spt="202" type="#_x0000_t202" style="position:absolute;left:0;top:6340;height:312;width:1980;" coordsize="21600,21600" o:gfxdata="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SkKOrgAAADbAAAA&#10;DwAAAAAAAAABACAAAAAiAAAAZHJzL2Rvd25yZXYueG1sUEsBAhQAFAAAAAgAh07iQDMvBZ47AAAA&#10;OQAAABAAAAAAAAAAAQAgAAAABwEAAGRycy9zaGFwZXhtbC54bWxQSwUGAAAAAAYABgBbAQAAsQMA&#10;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善后处理</w:t>
                          </w:r>
                        </w:p>
                      </w:txbxContent>
                    </v:textbox>
                  </v:shape>
                  <v:shape id="Text Box 1121" o:spid="_x0000_s2059" o:spt="202" type="#_x0000_t202" style="position:absolute;left:0;top:6808;height:312;width:1980;" coordsize="21600,21600" o:gfxdata="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Za+hvQAA&#10;ANsAAAAPAAAAAAAAAAEAIAAAACIAAABkcnMvZG93bnJldi54bWxQSwECFAAUAAAACACHTuJAMy8F&#10;njsAAAA5AAAAEAAAAAAAAAABACAAAAAMAQAAZHJzL3NoYXBleG1sLnhtbFBLBQYAAAAABgAGAFsB&#10;AAC2AwAAAAA=&#10;">
                    <v:path/>
                    <v:fill focussize="0,0"/>
                    <v:stroke joinstyle="miter"/>
                    <v:imagedata o:title=""/>
                    <o:lock v:ext="edit"/>
                    <v:textbox inset="0mm,0mm,0mm,0mm">
                      <w:txbxContent>
                        <w:p>
                          <w:pPr>
                            <w:jc w:val="center"/>
                            <w:rPr>
                              <w:rFonts w:ascii="宋体" w:hAnsi="宋体"/>
                              <w:sz w:val="24"/>
                            </w:rPr>
                          </w:pPr>
                          <w:r>
                            <w:rPr>
                              <w:rFonts w:hint="eastAsia" w:ascii="宋体" w:hAnsi="宋体"/>
                              <w:sz w:val="24"/>
                            </w:rPr>
                            <w:t>事故调查</w:t>
                          </w:r>
                        </w:p>
                      </w:txbxContent>
                    </v:textbox>
                  </v:shape>
                  <v:line id="Line 1122" o:spid="_x0000_s2058" o:spt="20" style="position:absolute;left:1980;top:5560;height:0;width:540;"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path arrowok="t"/>
                    <v:fill focussize="0,0"/>
                    <v:stroke/>
                    <v:imagedata o:title=""/>
                    <o:lock v:ext="edit"/>
                  </v:line>
                  <v:line id="Line 1123" o:spid="_x0000_s2057" o:spt="20" style="position:absolute;left:1980;top:6028;height:0;width:540;"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path arrowok="t"/>
                    <v:fill focussize="0,0"/>
                    <v:stroke/>
                    <v:imagedata o:title=""/>
                    <o:lock v:ext="edit"/>
                  </v:line>
                  <v:line id="Line 1124" o:spid="_x0000_s2056" o:spt="20" style="position:absolute;left:1980;top:6496;height:0;width:540;" coordsize="21600,21600" o:gfxdata="UEsDBAoAAAAAAIdO4kAAAAAAAAAAAAAAAAAEAAAAZHJzL1BLAwQUAAAACACHTuJAzm1va7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rm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tb2u/&#10;AAAA2wAAAA8AAAAAAAAAAQAgAAAAIgAAAGRycy9kb3ducmV2LnhtbFBLAQIUABQAAAAIAIdO4kAz&#10;LwWeOwAAADkAAAAQAAAAAAAAAAEAIAAAAA4BAABkcnMvc2hhcGV4bWwueG1sUEsFBgAAAAAGAAYA&#10;WwEAALgDAAAAAA==&#10;">
                    <v:path arrowok="t"/>
                    <v:fill focussize="0,0"/>
                    <v:stroke/>
                    <v:imagedata o:title=""/>
                    <o:lock v:ext="edit"/>
                  </v:line>
                  <v:line id="Line 1125" o:spid="_x0000_s2055" o:spt="20" style="position:absolute;left:1980;top:6964;height:0;width:540;"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path arrowok="t"/>
                    <v:fill focussize="0,0"/>
                    <v:stroke/>
                    <v:imagedata o:title=""/>
                    <o:lock v:ext="edit"/>
                  </v:line>
                  <v:line id="Line 1126" o:spid="_x0000_s2054" o:spt="20" style="position:absolute;left:2520;top:5872;height:0;width:540;"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path arrowok="t"/>
                    <v:fill focussize="0,0"/>
                    <v:stroke/>
                    <v:imagedata o:title=""/>
                    <o:lock v:ext="edit"/>
                  </v:line>
                  <v:line id="Line 1127" o:spid="_x0000_s2053" o:spt="20" style="position:absolute;left:2520;top:2796;height:468;width:0;"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path arrowok="t"/>
                    <v:fill focussize="0,0"/>
                    <v:stroke/>
                    <v:imagedata o:title=""/>
                    <o:lock v:ext="edit"/>
                  </v:line>
                  <v:line id="Line 1128" o:spid="_x0000_s2052" o:spt="20" style="position:absolute;left:5760;top:3120;height:1872;width:0;"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path arrowok="t"/>
                    <v:fill focussize="0,0"/>
                    <v:stroke/>
                    <v:imagedata o:title=""/>
                    <o:lock v:ext="edit"/>
                  </v:line>
                </v:group>
              </w:pic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rPr>
                <w:rFonts w:ascii="宋体" w:hAnsi="宋体"/>
                <w:sz w:val="24"/>
              </w:rPr>
            </w:pPr>
          </w:p>
          <w:p>
            <w:pPr>
              <w:autoSpaceDE w:val="0"/>
              <w:autoSpaceDN w:val="0"/>
              <w:adjustRightInd w:val="0"/>
              <w:spacing w:line="276" w:lineRule="exact"/>
              <w:jc w:val="left"/>
              <w:rPr>
                <w:rFonts w:hint="eastAsia" w:ascii="宋体" w:hAnsi="宋体"/>
                <w:sz w:val="24"/>
              </w:rPr>
            </w:pPr>
          </w:p>
          <w:p>
            <w:pPr>
              <w:autoSpaceDE w:val="0"/>
              <w:autoSpaceDN w:val="0"/>
              <w:adjustRightInd w:val="0"/>
              <w:spacing w:line="276" w:lineRule="exact"/>
              <w:jc w:val="left"/>
              <w:rPr>
                <w:rFonts w:ascii="宋体" w:hAnsi="宋体"/>
                <w:sz w:val="24"/>
              </w:rPr>
            </w:pPr>
            <w:r>
              <w:rPr>
                <w:rFonts w:ascii="宋体" w:hAnsi="宋体"/>
                <w:sz w:val="24"/>
              </w:rPr>
              <w:pict>
                <v:shape id="Text Box 1129" o:spid="_x0000_s2050" o:spt="202" type="#_x0000_t202" style="position:absolute;left:0pt;margin-left:135pt;margin-top:12.4pt;height:15.6pt;width:144pt;z-index:251676672;mso-width-relative:page;mso-height-relative:page;" stroked="t" coordsize="21600,21600" o:gfxdata="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rAqX&#10;1wAAAAkBAAAPAAAAAAAAAAEAIAAAACIAAABkcnMvZG93bnJldi54bWxQSwECFAAUAAAACACHTuJA&#10;u8KLv+kBAAAMBAAADgAAAAAAAAABACAAAAAmAQAAZHJzL2Uyb0RvYy54bWxQSwUGAAAAAAYABgBZ&#10;AQAAgQUAAAAA&#10;">
                  <v:path/>
                  <v:fill focussize="0,0"/>
                  <v:stroke weight="0pt" color="#FFFFFF" joinstyle="miter"/>
                  <v:imagedata o:title=""/>
                  <o:lock v:ext="edit"/>
                  <v:textbox inset="0mm,0mm,0mm,0mm">
                    <w:txbxContent>
                      <w:p>
                        <w:pPr>
                          <w:jc w:val="center"/>
                          <w:rPr>
                            <w:b/>
                          </w:rPr>
                        </w:pPr>
                        <w:r>
                          <w:rPr>
                            <w:rFonts w:hint="eastAsia" w:ascii="宋体" w:hAnsi="宋体"/>
                            <w:b/>
                            <w:sz w:val="24"/>
                          </w:rPr>
                          <w:t>图6-1应急响应工作流程图</w:t>
                        </w:r>
                      </w:p>
                    </w:txbxContent>
                  </v:textbox>
                </v:shape>
              </w:pict>
            </w:r>
          </w:p>
          <w:p>
            <w:pPr>
              <w:autoSpaceDE w:val="0"/>
              <w:autoSpaceDN w:val="0"/>
              <w:adjustRightInd w:val="0"/>
              <w:spacing w:line="276" w:lineRule="exact"/>
              <w:jc w:val="left"/>
              <w:rPr>
                <w:rFonts w:ascii="宋?" w:hAnsi="宋?"/>
                <w:kern w:val="0"/>
                <w:sz w:val="26"/>
              </w:rPr>
            </w:pPr>
          </w:p>
          <w:p>
            <w:pPr>
              <w:autoSpaceDE w:val="0"/>
              <w:autoSpaceDN w:val="0"/>
              <w:adjustRightInd w:val="0"/>
              <w:spacing w:line="276" w:lineRule="exact"/>
              <w:jc w:val="left"/>
              <w:rPr>
                <w:rFonts w:ascii="宋?" w:hAnsi="宋?"/>
                <w:kern w:val="0"/>
                <w:sz w:val="26"/>
              </w:rPr>
            </w:pPr>
          </w:p>
          <w:p>
            <w:pPr>
              <w:pStyle w:val="2"/>
            </w:pPr>
            <w:bookmarkStart w:id="81" w:name="_Toc427045554"/>
            <w:bookmarkStart w:id="82" w:name="_Toc422944676"/>
            <w:bookmarkStart w:id="83" w:name="_Toc355960866"/>
            <w:bookmarkStart w:id="84" w:name="_Toc19900"/>
            <w:bookmarkStart w:id="85" w:name="_Toc4076"/>
            <w:r>
              <w:rPr>
                <w:rFonts w:hint="eastAsia"/>
              </w:rPr>
              <w:t>7、应急</w:t>
            </w:r>
            <w:bookmarkEnd w:id="81"/>
            <w:bookmarkEnd w:id="82"/>
            <w:bookmarkEnd w:id="83"/>
            <w:r>
              <w:rPr>
                <w:rFonts w:hint="eastAsia"/>
              </w:rPr>
              <w:t>处置</w:t>
            </w:r>
            <w:bookmarkEnd w:id="84"/>
            <w:bookmarkEnd w:id="85"/>
          </w:p>
          <w:p>
            <w:pPr>
              <w:pStyle w:val="3"/>
            </w:pPr>
            <w:bookmarkStart w:id="86" w:name="_Toc15344"/>
            <w:bookmarkStart w:id="87" w:name="_Toc5720"/>
            <w:r>
              <w:rPr>
                <w:rFonts w:hint="eastAsia"/>
              </w:rPr>
              <w:t>7.1处置原则</w:t>
            </w:r>
            <w:bookmarkEnd w:id="86"/>
            <w:bookmarkEnd w:id="87"/>
          </w:p>
          <w:p>
            <w:pPr>
              <w:spacing w:line="360" w:lineRule="auto"/>
              <w:jc w:val="left"/>
            </w:pPr>
            <w:r>
              <w:rPr>
                <w:rFonts w:hint="eastAsia" w:ascii="宋体" w:hAnsi="宋体"/>
                <w:sz w:val="24"/>
              </w:rPr>
              <w:t>一旦发生事故，要按照“迅速、准确、有效”处理的原则，坚决防止事故危害的进一步蔓延和扩大。</w:t>
            </w:r>
          </w:p>
          <w:p>
            <w:pPr>
              <w:pStyle w:val="3"/>
            </w:pPr>
            <w:bookmarkStart w:id="88" w:name="_Toc5244"/>
            <w:bookmarkStart w:id="89" w:name="_Toc18055"/>
            <w:r>
              <w:rPr>
                <w:rFonts w:hint="eastAsia"/>
              </w:rPr>
              <w:t>7.2现场处置措施</w:t>
            </w:r>
            <w:bookmarkEnd w:id="88"/>
            <w:bookmarkEnd w:id="89"/>
          </w:p>
          <w:p>
            <w:pPr>
              <w:spacing w:line="360" w:lineRule="auto"/>
              <w:jc w:val="left"/>
              <w:rPr>
                <w:rFonts w:ascii="宋体" w:hAnsi="宋体"/>
                <w:sz w:val="24"/>
              </w:rPr>
            </w:pPr>
            <w:r>
              <w:rPr>
                <w:rFonts w:hint="eastAsia" w:ascii="宋体" w:hAnsi="宋体"/>
                <w:sz w:val="24"/>
              </w:rPr>
              <w:t xml:space="preserve">    进入预警状态后，公司立即启动应急预案，各应急救援队伍进入战备状态，调集环境安全应急所需物资和设备等，保障应急救援。</w:t>
            </w:r>
          </w:p>
          <w:p>
            <w:pPr>
              <w:pStyle w:val="4"/>
            </w:pPr>
            <w:bookmarkStart w:id="90" w:name="_Toc7523"/>
            <w:r>
              <w:rPr>
                <w:rFonts w:hint="eastAsia"/>
              </w:rPr>
              <w:t>7.2.1化学品泄漏处置措施</w:t>
            </w:r>
            <w:bookmarkEnd w:id="90"/>
          </w:p>
          <w:p>
            <w:pPr>
              <w:spacing w:line="360" w:lineRule="auto"/>
              <w:ind w:firstLine="480" w:firstLineChars="200"/>
              <w:jc w:val="left"/>
              <w:rPr>
                <w:rFonts w:ascii="宋体" w:hAnsi="宋体"/>
                <w:sz w:val="24"/>
              </w:rPr>
            </w:pPr>
            <w:r>
              <w:rPr>
                <w:rFonts w:hint="eastAsia" w:ascii="宋体" w:hAnsi="宋体"/>
                <w:sz w:val="24"/>
              </w:rPr>
              <w:t>事故场所负责人在查明故障情况后，对泄漏点要及时封堵或关闭阀门，停止作业，利用围堰收集泄漏化学品，并向指挥部报告。同时启动应急措施，充分利用装置区收集池、应急处理渠等集中收集处理。</w:t>
            </w:r>
          </w:p>
          <w:p>
            <w:pPr>
              <w:pStyle w:val="4"/>
              <w:rPr>
                <w:color w:val="000000" w:themeColor="text1"/>
              </w:rPr>
            </w:pPr>
            <w:bookmarkStart w:id="91" w:name="_Toc4677"/>
            <w:r>
              <w:rPr>
                <w:rFonts w:hint="eastAsia"/>
                <w:color w:val="000000" w:themeColor="text1"/>
              </w:rPr>
              <w:t>7.2.2污水超标排放处置措施</w:t>
            </w:r>
            <w:bookmarkEnd w:id="91"/>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（1）进水水质超标处置措施</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进水水质指标超出设计标准时，立即关闭厂内提升泵站，并由企业负责人向环保主管部门上报（包括电话或书面报告形式）环保主管部门对超标排污单位进行排查。同时由企业负责人组织相关技术人员制定可行性工艺运行方案，调整工艺和设备运行，加强监测，确保出水水质达标排放。</w:t>
            </w:r>
          </w:p>
          <w:p>
            <w:pPr>
              <w:spacing w:line="360" w:lineRule="auto"/>
              <w:ind w:firstLine="480" w:firstLineChars="200"/>
              <w:jc w:val="left"/>
              <w:rPr>
                <w:rFonts w:ascii="宋体" w:hAnsi="宋体"/>
                <w:sz w:val="24"/>
              </w:rPr>
            </w:pPr>
            <w:r>
              <w:rPr>
                <w:rFonts w:hint="eastAsia" w:ascii="宋体" w:hAnsi="宋体"/>
                <w:sz w:val="24"/>
              </w:rPr>
              <w:t xml:space="preserve">  （2）出水水质超标处置措施：</w:t>
            </w:r>
          </w:p>
          <w:p>
            <w:pPr>
              <w:spacing w:line="360" w:lineRule="auto"/>
              <w:ind w:firstLine="480" w:firstLineChars="200"/>
              <w:jc w:val="left"/>
              <w:rPr>
                <w:rFonts w:ascii="宋体" w:hAnsi="宋体"/>
                <w:sz w:val="24"/>
              </w:rPr>
            </w:pPr>
            <w:r>
              <w:rPr>
                <w:rFonts w:hint="eastAsia" w:ascii="宋体" w:hAnsi="宋体"/>
                <w:sz w:val="24"/>
              </w:rPr>
              <w:t xml:space="preserve"> 一经发现出水水质超出排放标准，立即书面上报环保部门并由应急指挥领导组组长组织技术人员对各处理单元进行排查，制定可行性工艺技术方案，争取在最短时间内恢复达标排放。</w:t>
            </w:r>
          </w:p>
          <w:p>
            <w:pPr>
              <w:pStyle w:val="3"/>
            </w:pPr>
            <w:bookmarkStart w:id="92" w:name="_Toc327152484"/>
            <w:bookmarkStart w:id="93" w:name="_Toc427045555"/>
            <w:bookmarkStart w:id="94" w:name="_Toc11716"/>
            <w:bookmarkStart w:id="95" w:name="_Toc30762"/>
            <w:r>
              <w:rPr>
                <w:rFonts w:hint="eastAsia"/>
              </w:rPr>
              <w:t>7.3指挥和协调</w:t>
            </w:r>
            <w:bookmarkEnd w:id="92"/>
            <w:bookmarkEnd w:id="93"/>
            <w:r>
              <w:rPr>
                <w:rFonts w:hint="eastAsia"/>
              </w:rPr>
              <w:t>机制</w:t>
            </w:r>
            <w:bookmarkEnd w:id="94"/>
            <w:bookmarkEnd w:id="95"/>
          </w:p>
          <w:p>
            <w:pPr>
              <w:spacing w:line="360" w:lineRule="auto"/>
              <w:jc w:val="left"/>
              <w:rPr>
                <w:rFonts w:ascii="宋体" w:hAnsi="宋体"/>
                <w:sz w:val="24"/>
              </w:rPr>
            </w:pPr>
            <w:r>
              <w:rPr>
                <w:rFonts w:hint="eastAsia" w:ascii="宋体" w:hAnsi="宋体"/>
                <w:sz w:val="24"/>
              </w:rPr>
              <w:t>根据需要，污水厂成立突发环境事件应急救援小组，负责指导、协调突发环境事件的应对工作。</w:t>
            </w:r>
          </w:p>
          <w:p>
            <w:pPr>
              <w:spacing w:line="360" w:lineRule="auto"/>
              <w:jc w:val="left"/>
              <w:rPr>
                <w:rFonts w:ascii="宋体" w:hAnsi="宋体"/>
                <w:sz w:val="24"/>
              </w:rPr>
            </w:pPr>
            <w:r>
              <w:rPr>
                <w:rFonts w:hint="eastAsia" w:ascii="宋体" w:hAnsi="宋体"/>
                <w:sz w:val="24"/>
              </w:rPr>
              <w:t>突发环境事件应急救援小组根据突发环境事件的情况通知有关救援小队。各应急救援小队接到事件信息通报后，应立即派出有关人员和队伍赶赴事发现场，在突发环境事件应急救援小组统一指挥下，按照各自的预案和处置规程，相互协同，密切配合，共同实施环境应急和紧急处置行动。</w:t>
            </w:r>
          </w:p>
          <w:p>
            <w:pPr>
              <w:pStyle w:val="2"/>
            </w:pPr>
            <w:bookmarkStart w:id="96" w:name="_Toc327152485"/>
            <w:bookmarkStart w:id="97" w:name="_Toc427045556"/>
            <w:bookmarkStart w:id="98" w:name="_Toc9743"/>
            <w:bookmarkStart w:id="99" w:name="_Toc3860"/>
            <w:r>
              <w:rPr>
                <w:rFonts w:hint="eastAsia"/>
              </w:rPr>
              <w:t>8、应急监测</w:t>
            </w:r>
            <w:bookmarkEnd w:id="96"/>
            <w:bookmarkEnd w:id="97"/>
            <w:bookmarkEnd w:id="98"/>
            <w:bookmarkEnd w:id="99"/>
          </w:p>
          <w:p>
            <w:pPr>
              <w:pStyle w:val="3"/>
            </w:pPr>
            <w:bookmarkStart w:id="100" w:name="_Toc13845"/>
            <w:bookmarkStart w:id="101" w:name="_Toc25048"/>
            <w:r>
              <w:rPr>
                <w:rFonts w:hint="eastAsia"/>
              </w:rPr>
              <w:t>8.1应急监测组</w:t>
            </w:r>
            <w:bookmarkEnd w:id="100"/>
            <w:bookmarkEnd w:id="101"/>
          </w:p>
          <w:p>
            <w:pPr>
              <w:spacing w:line="360" w:lineRule="auto"/>
              <w:jc w:val="left"/>
              <w:rPr>
                <w:rFonts w:ascii="宋体" w:hAnsi="宋体"/>
                <w:sz w:val="24"/>
              </w:rPr>
            </w:pPr>
            <w:r>
              <w:rPr>
                <w:rFonts w:hint="eastAsia" w:ascii="宋体" w:hAnsi="宋体"/>
                <w:sz w:val="24"/>
              </w:rPr>
              <w:t xml:space="preserve">  公司应急监测组负责对本公司进出口水质进行应急监测。</w:t>
            </w:r>
          </w:p>
          <w:p>
            <w:pPr>
              <w:pStyle w:val="3"/>
            </w:pPr>
            <w:bookmarkStart w:id="102" w:name="_Toc20369"/>
            <w:bookmarkStart w:id="103" w:name="_Toc19172"/>
            <w:r>
              <w:rPr>
                <w:rFonts w:hint="eastAsia"/>
              </w:rPr>
              <w:t>8.2应急监测项目</w:t>
            </w:r>
            <w:bookmarkEnd w:id="102"/>
            <w:bookmarkEnd w:id="103"/>
          </w:p>
          <w:p>
            <w:pPr>
              <w:spacing w:line="360" w:lineRule="auto"/>
              <w:jc w:val="left"/>
              <w:rPr>
                <w:rFonts w:ascii="宋体" w:hAnsi="宋体"/>
                <w:sz w:val="24"/>
              </w:rPr>
            </w:pPr>
            <w:r>
              <w:rPr>
                <w:rFonts w:hint="eastAsia" w:ascii="宋体" w:hAnsi="宋体"/>
                <w:sz w:val="24"/>
              </w:rPr>
              <w:t>污水处理厂中控室工作人员时刻监控污水处理厂进出口在线监测水质变化情况，当发现进出口水质超标时， 监测部门应在第一时间对出水水质进行环境应急监测，掌握第一手监测资料，并配合地方环境监测机构进行应急监测工作。</w:t>
            </w:r>
            <w:r>
              <w:rPr>
                <w:rFonts w:hint="eastAsia" w:ascii="宋体" w:hAnsi="宋体"/>
                <w:snapToGrid w:val="0"/>
                <w:sz w:val="24"/>
                <w:szCs w:val="24"/>
              </w:rPr>
              <w:t>调整在线COD、氨氮在线设备每1小时监测一次，化验室每日进行二次人工化验，对在线仪表进行比对和校准。</w:t>
            </w:r>
          </w:p>
          <w:p>
            <w:pPr>
              <w:ind w:firstLine="241" w:firstLineChars="100"/>
              <w:jc w:val="center"/>
              <w:rPr>
                <w:rFonts w:ascii="宋体" w:hAnsi="宋体"/>
                <w:b/>
                <w:kern w:val="0"/>
                <w:sz w:val="24"/>
              </w:rPr>
            </w:pPr>
            <w:r>
              <w:rPr>
                <w:rFonts w:hint="eastAsia" w:ascii="宋体" w:hAnsi="宋体"/>
                <w:b/>
                <w:kern w:val="0"/>
                <w:sz w:val="24"/>
              </w:rPr>
              <w:t>表8-1  应急监测因子一览表</w:t>
            </w:r>
          </w:p>
          <w:tbl>
            <w:tblPr>
              <w:tblStyle w:val="11"/>
              <w:tblpPr w:leftFromText="180" w:rightFromText="180" w:vertAnchor="text" w:horzAnchor="margin" w:tblpY="474"/>
              <w:tblW w:w="8768"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42"/>
              <w:gridCol w:w="1786"/>
              <w:gridCol w:w="2498"/>
              <w:gridCol w:w="36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8" w:hRule="exact"/>
              </w:trPr>
              <w:tc>
                <w:tcPr>
                  <w:tcW w:w="842" w:type="dxa"/>
                  <w:tcBorders>
                    <w:bottom w:val="single" w:color="auto" w:sz="4" w:space="0"/>
                  </w:tcBorders>
                  <w:vAlign w:val="center"/>
                </w:tcPr>
                <w:p>
                  <w:pPr>
                    <w:widowControl/>
                    <w:spacing w:before="100" w:beforeAutospacing="1" w:after="100" w:afterAutospacing="1"/>
                    <w:jc w:val="center"/>
                    <w:rPr>
                      <w:b/>
                      <w:bCs/>
                      <w:kern w:val="0"/>
                      <w:szCs w:val="21"/>
                    </w:rPr>
                  </w:pPr>
                  <w:r>
                    <w:rPr>
                      <w:rFonts w:hAnsi="宋体"/>
                      <w:b/>
                      <w:bCs/>
                      <w:kern w:val="0"/>
                      <w:szCs w:val="21"/>
                    </w:rPr>
                    <w:t>序号</w:t>
                  </w:r>
                </w:p>
              </w:tc>
              <w:tc>
                <w:tcPr>
                  <w:tcW w:w="1786" w:type="dxa"/>
                  <w:tcBorders>
                    <w:bottom w:val="single" w:color="auto" w:sz="4" w:space="0"/>
                  </w:tcBorders>
                  <w:vAlign w:val="center"/>
                </w:tcPr>
                <w:p>
                  <w:pPr>
                    <w:widowControl/>
                    <w:spacing w:before="100" w:beforeAutospacing="1" w:after="100" w:afterAutospacing="1"/>
                    <w:jc w:val="center"/>
                    <w:rPr>
                      <w:b/>
                      <w:bCs/>
                      <w:kern w:val="0"/>
                      <w:szCs w:val="21"/>
                    </w:rPr>
                  </w:pPr>
                  <w:r>
                    <w:rPr>
                      <w:rFonts w:hAnsi="宋体"/>
                      <w:b/>
                      <w:bCs/>
                      <w:kern w:val="0"/>
                      <w:szCs w:val="21"/>
                    </w:rPr>
                    <w:t>监测内容</w:t>
                  </w:r>
                </w:p>
              </w:tc>
              <w:tc>
                <w:tcPr>
                  <w:tcW w:w="2498" w:type="dxa"/>
                  <w:tcBorders>
                    <w:bottom w:val="single" w:color="auto" w:sz="4" w:space="0"/>
                  </w:tcBorders>
                  <w:vAlign w:val="center"/>
                </w:tcPr>
                <w:p>
                  <w:pPr>
                    <w:adjustRightInd w:val="0"/>
                    <w:jc w:val="center"/>
                    <w:rPr>
                      <w:b/>
                      <w:bCs/>
                      <w:kern w:val="0"/>
                      <w:szCs w:val="21"/>
                    </w:rPr>
                  </w:pPr>
                  <w:r>
                    <w:rPr>
                      <w:rFonts w:hAnsi="宋体"/>
                      <w:b/>
                      <w:bCs/>
                      <w:kern w:val="0"/>
                      <w:szCs w:val="21"/>
                    </w:rPr>
                    <w:t>监测项目</w:t>
                  </w:r>
                </w:p>
              </w:tc>
              <w:tc>
                <w:tcPr>
                  <w:tcW w:w="3642" w:type="dxa"/>
                  <w:tcBorders>
                    <w:bottom w:val="single" w:color="auto" w:sz="4" w:space="0"/>
                  </w:tcBorders>
                  <w:vAlign w:val="center"/>
                </w:tcPr>
                <w:p>
                  <w:pPr>
                    <w:adjustRightInd w:val="0"/>
                    <w:jc w:val="center"/>
                    <w:rPr>
                      <w:b/>
                      <w:szCs w:val="21"/>
                    </w:rPr>
                  </w:pPr>
                  <w:r>
                    <w:rPr>
                      <w:rFonts w:hAnsi="宋体"/>
                      <w:b/>
                      <w:szCs w:val="21"/>
                    </w:rPr>
                    <w:t>分析方法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8" w:hRule="exact"/>
              </w:trPr>
              <w:tc>
                <w:tcPr>
                  <w:tcW w:w="842" w:type="dxa"/>
                  <w:tcBorders>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bCs/>
                      <w:kern w:val="0"/>
                      <w:szCs w:val="21"/>
                    </w:rPr>
                    <w:t>1</w:t>
                  </w:r>
                </w:p>
              </w:tc>
              <w:tc>
                <w:tcPr>
                  <w:tcW w:w="1786" w:type="dxa"/>
                  <w:tcBorders>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bCs/>
                      <w:kern w:val="0"/>
                      <w:szCs w:val="21"/>
                    </w:rPr>
                    <w:t>环境水质量</w:t>
                  </w:r>
                </w:p>
              </w:tc>
              <w:tc>
                <w:tcPr>
                  <w:tcW w:w="2498" w:type="dxa"/>
                  <w:tcBorders>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bCs/>
                      <w:kern w:val="0"/>
                      <w:szCs w:val="21"/>
                    </w:rPr>
                    <w:t>COD</w:t>
                  </w:r>
                </w:p>
              </w:tc>
              <w:tc>
                <w:tcPr>
                  <w:tcW w:w="3642" w:type="dxa"/>
                  <w:tcBorders>
                    <w:top w:val="single" w:color="auto" w:sz="4" w:space="0"/>
                    <w:bottom w:val="single" w:color="auto" w:sz="8" w:space="0"/>
                  </w:tcBorders>
                  <w:vAlign w:val="center"/>
                </w:tcPr>
                <w:p>
                  <w:pPr>
                    <w:adjustRightInd w:val="0"/>
                    <w:jc w:val="center"/>
                    <w:rPr>
                      <w:rFonts w:ascii="宋体" w:hAnsi="宋体"/>
                      <w:szCs w:val="21"/>
                    </w:rPr>
                  </w:pPr>
                  <w:r>
                    <w:rPr>
                      <w:rFonts w:hint="eastAsia" w:ascii="宋体" w:hAnsi="宋体"/>
                      <w:szCs w:val="21"/>
                    </w:rPr>
                    <w:t>重铬酸钾法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8" w:hRule="exact"/>
              </w:trPr>
              <w:tc>
                <w:tcPr>
                  <w:tcW w:w="842" w:type="dxa"/>
                  <w:tcBorders>
                    <w:top w:val="single" w:color="auto" w:sz="8" w:space="0"/>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bCs/>
                      <w:kern w:val="0"/>
                      <w:szCs w:val="21"/>
                    </w:rPr>
                    <w:t>2</w:t>
                  </w:r>
                </w:p>
              </w:tc>
              <w:tc>
                <w:tcPr>
                  <w:tcW w:w="1786" w:type="dxa"/>
                  <w:tcBorders>
                    <w:top w:val="single" w:color="auto" w:sz="8" w:space="0"/>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bCs/>
                      <w:kern w:val="0"/>
                      <w:szCs w:val="21"/>
                    </w:rPr>
                    <w:t>环境水质量</w:t>
                  </w:r>
                </w:p>
              </w:tc>
              <w:tc>
                <w:tcPr>
                  <w:tcW w:w="2498" w:type="dxa"/>
                  <w:tcBorders>
                    <w:top w:val="single" w:color="auto" w:sz="8" w:space="0"/>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bCs/>
                      <w:kern w:val="0"/>
                      <w:szCs w:val="21"/>
                    </w:rPr>
                    <w:t>氨氮</w:t>
                  </w:r>
                </w:p>
              </w:tc>
              <w:tc>
                <w:tcPr>
                  <w:tcW w:w="3642" w:type="dxa"/>
                  <w:tcBorders>
                    <w:top w:val="single" w:color="auto" w:sz="8" w:space="0"/>
                    <w:bottom w:val="single" w:color="auto" w:sz="8" w:space="0"/>
                  </w:tcBorders>
                  <w:vAlign w:val="center"/>
                </w:tcPr>
                <w:p>
                  <w:pPr>
                    <w:adjustRightInd w:val="0"/>
                    <w:jc w:val="center"/>
                    <w:rPr>
                      <w:rFonts w:hint="eastAsia" w:ascii="宋体" w:hAnsi="宋体" w:eastAsia="宋体"/>
                      <w:szCs w:val="21"/>
                      <w:lang w:eastAsia="zh-CN"/>
                    </w:rPr>
                  </w:pPr>
                  <w:r>
                    <w:rPr>
                      <w:rFonts w:hint="eastAsia" w:ascii="宋体" w:hAnsi="宋体"/>
                      <w:szCs w:val="21"/>
                      <w:lang w:eastAsia="zh-CN"/>
                    </w:rPr>
                    <w:t>水杨酸法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8" w:hRule="exact"/>
              </w:trPr>
              <w:tc>
                <w:tcPr>
                  <w:tcW w:w="842" w:type="dxa"/>
                  <w:tcBorders>
                    <w:top w:val="single" w:color="auto" w:sz="8" w:space="0"/>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bCs/>
                      <w:kern w:val="0"/>
                      <w:szCs w:val="21"/>
                    </w:rPr>
                    <w:t>3</w:t>
                  </w:r>
                </w:p>
              </w:tc>
              <w:tc>
                <w:tcPr>
                  <w:tcW w:w="1786" w:type="dxa"/>
                  <w:tcBorders>
                    <w:top w:val="single" w:color="auto" w:sz="8" w:space="0"/>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cs="宋体"/>
                      <w:bCs/>
                      <w:kern w:val="0"/>
                      <w:szCs w:val="21"/>
                    </w:rPr>
                    <w:t>环境水质量</w:t>
                  </w:r>
                </w:p>
              </w:tc>
              <w:tc>
                <w:tcPr>
                  <w:tcW w:w="2498" w:type="dxa"/>
                  <w:tcBorders>
                    <w:top w:val="single" w:color="auto" w:sz="8" w:space="0"/>
                    <w:bottom w:val="single" w:color="auto" w:sz="8" w:space="0"/>
                  </w:tcBorders>
                  <w:vAlign w:val="center"/>
                </w:tcPr>
                <w:p>
                  <w:pPr>
                    <w:widowControl/>
                    <w:spacing w:before="100" w:beforeAutospacing="1" w:after="100" w:afterAutospacing="1"/>
                    <w:jc w:val="center"/>
                    <w:rPr>
                      <w:rFonts w:ascii="宋体" w:hAnsi="宋体"/>
                      <w:bCs/>
                      <w:kern w:val="0"/>
                      <w:szCs w:val="21"/>
                    </w:rPr>
                  </w:pPr>
                  <w:r>
                    <w:rPr>
                      <w:rFonts w:hint="eastAsia" w:ascii="宋体" w:hAnsi="宋体"/>
                      <w:bCs/>
                      <w:kern w:val="0"/>
                      <w:szCs w:val="21"/>
                    </w:rPr>
                    <w:t>PH</w:t>
                  </w:r>
                </w:p>
              </w:tc>
              <w:tc>
                <w:tcPr>
                  <w:tcW w:w="3642" w:type="dxa"/>
                  <w:tcBorders>
                    <w:top w:val="single" w:color="auto" w:sz="8" w:space="0"/>
                    <w:bottom w:val="single" w:color="auto" w:sz="8" w:space="0"/>
                  </w:tcBorders>
                  <w:vAlign w:val="center"/>
                </w:tcPr>
                <w:p>
                  <w:pPr>
                    <w:adjustRightInd w:val="0"/>
                    <w:jc w:val="center"/>
                    <w:rPr>
                      <w:rFonts w:ascii="宋体" w:hAnsi="宋体"/>
                      <w:szCs w:val="21"/>
                    </w:rPr>
                  </w:pPr>
                  <w:r>
                    <w:rPr>
                      <w:rFonts w:hint="eastAsia" w:ascii="宋体" w:hAnsi="宋体"/>
                      <w:szCs w:val="21"/>
                    </w:rPr>
                    <w:t>玻璃电极法</w:t>
                  </w:r>
                </w:p>
              </w:tc>
            </w:tr>
          </w:tbl>
          <w:p>
            <w:pPr>
              <w:spacing w:line="360" w:lineRule="auto"/>
              <w:jc w:val="left"/>
              <w:rPr>
                <w:rFonts w:ascii="宋体" w:hAnsi="宋体"/>
                <w:sz w:val="24"/>
              </w:rPr>
            </w:pPr>
          </w:p>
          <w:p>
            <w:pPr>
              <w:pStyle w:val="2"/>
              <w:rPr>
                <w:rFonts w:hint="eastAsia"/>
              </w:rPr>
            </w:pPr>
            <w:bookmarkStart w:id="104" w:name="_Toc327152486"/>
            <w:bookmarkStart w:id="105" w:name="_Toc427045557"/>
            <w:bookmarkStart w:id="106" w:name="_Toc23401"/>
            <w:bookmarkStart w:id="107" w:name="_Toc8803"/>
          </w:p>
          <w:p>
            <w:pPr>
              <w:pStyle w:val="2"/>
              <w:rPr>
                <w:rFonts w:hint="eastAsia"/>
              </w:rPr>
            </w:pPr>
          </w:p>
          <w:p>
            <w:pPr>
              <w:pStyle w:val="2"/>
            </w:pPr>
            <w:r>
              <w:rPr>
                <w:rFonts w:hint="eastAsia"/>
              </w:rPr>
              <w:t>9、信息</w:t>
            </w:r>
            <w:bookmarkEnd w:id="104"/>
            <w:r>
              <w:rPr>
                <w:rFonts w:hint="eastAsia"/>
              </w:rPr>
              <w:t>报送与处理</w:t>
            </w:r>
            <w:bookmarkEnd w:id="105"/>
            <w:bookmarkEnd w:id="106"/>
            <w:bookmarkEnd w:id="107"/>
          </w:p>
          <w:p>
            <w:pPr>
              <w:pStyle w:val="3"/>
            </w:pPr>
            <w:bookmarkStart w:id="108" w:name="_Toc6220"/>
            <w:bookmarkStart w:id="109" w:name="_Toc14291"/>
            <w:r>
              <w:rPr>
                <w:rFonts w:hint="eastAsia"/>
              </w:rPr>
              <w:t>9.1报告时限和程序</w:t>
            </w:r>
            <w:bookmarkEnd w:id="108"/>
            <w:bookmarkEnd w:id="109"/>
          </w:p>
          <w:p>
            <w:pPr>
              <w:snapToGrid w:val="0"/>
              <w:spacing w:line="420" w:lineRule="exact"/>
              <w:ind w:firstLine="480" w:firstLineChars="200"/>
              <w:rPr>
                <w:rFonts w:ascii="宋体" w:hAnsi="宋体"/>
                <w:sz w:val="24"/>
              </w:rPr>
            </w:pPr>
            <w:r>
              <w:rPr>
                <w:rFonts w:hint="eastAsia" w:ascii="宋体" w:hAnsi="宋体"/>
                <w:sz w:val="24"/>
              </w:rPr>
              <w:t>突发环境事件责任部门和责任人以及负有监管责任的部门发现突发性环境污染事故后，立即拨打应急指挥中心24小时值班电话，经指挥中心分析事故在二级以上的，指挥中心在1小时内向所在地县级以上人民政府报告，同时向上一级相关专业主管部门报告，并立即下令给应急综合组进行现场调查。紧急情况下，可以越级上报。</w:t>
            </w:r>
          </w:p>
          <w:p>
            <w:pPr>
              <w:pStyle w:val="3"/>
            </w:pPr>
            <w:bookmarkStart w:id="110" w:name="_Toc26072"/>
            <w:bookmarkStart w:id="111" w:name="_Toc18146"/>
            <w:r>
              <w:rPr>
                <w:rFonts w:hint="eastAsia"/>
              </w:rPr>
              <w:t>9.2报告方式与内容</w:t>
            </w:r>
            <w:bookmarkEnd w:id="110"/>
            <w:bookmarkEnd w:id="111"/>
          </w:p>
          <w:p>
            <w:pPr>
              <w:spacing w:line="420" w:lineRule="exact"/>
              <w:rPr>
                <w:rFonts w:ascii="宋体" w:hAnsi="宋体"/>
                <w:sz w:val="24"/>
              </w:rPr>
            </w:pPr>
            <w:r>
              <w:rPr>
                <w:rFonts w:hint="eastAsia" w:ascii="宋体" w:hAnsi="宋体"/>
                <w:sz w:val="24"/>
              </w:rPr>
              <w:t xml:space="preserve">    突发性环境污染事故的报告分为初报、续报和处理结果报告三类。初报从发现事件后立即上报；续报在查清有关基本情况后随时上报；处理结果报告在事件处理完毕后立即上报。</w:t>
            </w:r>
          </w:p>
          <w:p>
            <w:pPr>
              <w:spacing w:line="420" w:lineRule="exact"/>
              <w:rPr>
                <w:rFonts w:ascii="宋体" w:hAnsi="宋体"/>
                <w:sz w:val="24"/>
              </w:rPr>
            </w:pPr>
            <w:r>
              <w:rPr>
                <w:rFonts w:hint="eastAsia" w:ascii="宋体" w:hAnsi="宋体"/>
                <w:sz w:val="24"/>
              </w:rPr>
              <w:t xml:space="preserve">    初报可用电话直接报告主要内容：环境事故类型、发生时间、地点、污染源、主要污染物质、人员受害情况、事件潜在危害程度、转化方式趋向等初步情况。</w:t>
            </w:r>
          </w:p>
          <w:p>
            <w:pPr>
              <w:spacing w:line="420" w:lineRule="exact"/>
              <w:rPr>
                <w:rFonts w:ascii="宋体" w:hAnsi="宋体"/>
                <w:sz w:val="24"/>
              </w:rPr>
            </w:pPr>
            <w:r>
              <w:rPr>
                <w:rFonts w:hint="eastAsia" w:ascii="宋体" w:hAnsi="宋体"/>
                <w:sz w:val="24"/>
              </w:rPr>
              <w:t xml:space="preserve">    续报可通过网络或书面报告，在初报的基础上报告有关确切数据，事件发生的原因、过程、进展情况及采取的应急措施等基本情况。</w:t>
            </w:r>
          </w:p>
          <w:p>
            <w:pPr>
              <w:spacing w:line="420" w:lineRule="exact"/>
              <w:ind w:firstLine="480"/>
              <w:rPr>
                <w:rFonts w:ascii="宋体" w:hAnsi="宋体"/>
                <w:sz w:val="24"/>
              </w:rPr>
            </w:pPr>
            <w:r>
              <w:rPr>
                <w:rFonts w:hint="eastAsia" w:ascii="宋体" w:hAnsi="宋体"/>
                <w:sz w:val="24"/>
              </w:rPr>
              <w:t>处理结果报告采用书面报告，在发生事故后5—15日内上报。处理结果报告在初报和续报的基础上，报告处理事件的措施、过程和结果，事件潜在或间接的危害、社会影响、处理后的遗留问题，参加处理工作的有关部门和工作内容 ，出具有关危害与损失的证明文件等详细情况。</w:t>
            </w:r>
          </w:p>
          <w:p>
            <w:pPr>
              <w:spacing w:line="420" w:lineRule="exact"/>
              <w:ind w:firstLine="480"/>
              <w:rPr>
                <w:rFonts w:ascii="宋体" w:hAnsi="宋体"/>
                <w:sz w:val="24"/>
              </w:rPr>
            </w:pPr>
            <w:r>
              <w:rPr>
                <w:rFonts w:hint="eastAsia" w:ascii="宋体" w:hAnsi="宋体"/>
                <w:sz w:val="24"/>
              </w:rPr>
              <w:t>如果环境污染事故的影响范围涉及到区域外时，必须立即形成信息报告连同预警信息报告环保部门，启动相应的预案。</w:t>
            </w:r>
          </w:p>
          <w:p>
            <w:pPr>
              <w:spacing w:line="420" w:lineRule="exact"/>
              <w:ind w:firstLine="480"/>
              <w:rPr>
                <w:rFonts w:ascii="宋体" w:hAnsi="宋体"/>
                <w:sz w:val="24"/>
              </w:rPr>
            </w:pPr>
            <w:r>
              <w:rPr>
                <w:rFonts w:hint="eastAsia" w:ascii="宋体" w:hAnsi="宋体"/>
                <w:sz w:val="24"/>
              </w:rPr>
              <w:t>突发环境事件发生后，一级及其以上事故由企业协同保定市</w:t>
            </w:r>
            <w:r>
              <w:rPr>
                <w:rFonts w:hint="eastAsia" w:ascii="宋体" w:hAnsi="宋体"/>
                <w:sz w:val="24"/>
                <w:lang w:eastAsia="zh-CN"/>
              </w:rPr>
              <w:t>唐</w:t>
            </w:r>
            <w:r>
              <w:rPr>
                <w:rFonts w:hint="eastAsia" w:ascii="宋体" w:hAnsi="宋体"/>
                <w:sz w:val="24"/>
              </w:rPr>
              <w:t>县政府部门及时发布准确、权威的信息，二级以下事故由本企业应急指挥中心发布信息。</w:t>
            </w:r>
          </w:p>
          <w:p>
            <w:pPr>
              <w:pStyle w:val="2"/>
            </w:pPr>
            <w:bookmarkStart w:id="112" w:name="_Toc2669"/>
            <w:bookmarkStart w:id="113" w:name="_Toc327152487"/>
            <w:bookmarkStart w:id="114" w:name="_Toc427045561"/>
            <w:bookmarkStart w:id="115" w:name="_Toc14305"/>
            <w:r>
              <w:rPr>
                <w:rFonts w:hint="eastAsia"/>
              </w:rPr>
              <w:t>10、应急终止</w:t>
            </w:r>
            <w:bookmarkEnd w:id="112"/>
            <w:bookmarkEnd w:id="113"/>
            <w:bookmarkEnd w:id="114"/>
            <w:bookmarkEnd w:id="115"/>
          </w:p>
          <w:p>
            <w:pPr>
              <w:pStyle w:val="3"/>
            </w:pPr>
            <w:bookmarkStart w:id="116" w:name="_Toc9616"/>
            <w:bookmarkStart w:id="117" w:name="_Toc26477"/>
            <w:r>
              <w:rPr>
                <w:rFonts w:hint="eastAsia"/>
              </w:rPr>
              <w:t>10.1</w:t>
            </w:r>
            <w:r>
              <w:t>应急终止的条件</w:t>
            </w:r>
            <w:bookmarkEnd w:id="116"/>
            <w:bookmarkEnd w:id="117"/>
          </w:p>
          <w:p>
            <w:pPr>
              <w:spacing w:before="156" w:after="156"/>
              <w:ind w:firstLine="480" w:firstLineChars="200"/>
              <w:rPr>
                <w:sz w:val="24"/>
              </w:rPr>
            </w:pPr>
            <w:r>
              <w:rPr>
                <w:rFonts w:hint="eastAsia"/>
                <w:sz w:val="24"/>
              </w:rPr>
              <w:t>1、事件现场得到控制，事件条件已经消除。</w:t>
            </w:r>
          </w:p>
          <w:p>
            <w:pPr>
              <w:spacing w:before="156" w:after="156"/>
              <w:ind w:firstLine="480" w:firstLineChars="200"/>
              <w:rPr>
                <w:sz w:val="24"/>
              </w:rPr>
            </w:pPr>
            <w:r>
              <w:rPr>
                <w:rFonts w:hint="eastAsia"/>
                <w:sz w:val="24"/>
              </w:rPr>
              <w:t>2、污染源的泄漏或释放已降至规定限值以内。</w:t>
            </w:r>
          </w:p>
          <w:p>
            <w:pPr>
              <w:spacing w:before="156" w:after="156"/>
              <w:ind w:firstLine="480" w:firstLineChars="200"/>
              <w:rPr>
                <w:sz w:val="24"/>
              </w:rPr>
            </w:pPr>
            <w:r>
              <w:rPr>
                <w:rFonts w:hint="eastAsia"/>
                <w:sz w:val="24"/>
              </w:rPr>
              <w:t>3、事件所造成的危害已经被彻底消除，无继发可能。</w:t>
            </w:r>
          </w:p>
          <w:p>
            <w:pPr>
              <w:spacing w:before="156" w:after="156"/>
              <w:ind w:firstLine="480" w:firstLineChars="200"/>
              <w:rPr>
                <w:sz w:val="24"/>
              </w:rPr>
            </w:pPr>
            <w:r>
              <w:rPr>
                <w:rFonts w:hint="eastAsia"/>
                <w:sz w:val="24"/>
              </w:rPr>
              <w:t>4、事件现场的各种专业应急处置行动已无继续的必要。</w:t>
            </w:r>
          </w:p>
          <w:p>
            <w:pPr>
              <w:spacing w:before="156" w:after="156"/>
              <w:ind w:firstLine="480" w:firstLineChars="200"/>
              <w:rPr>
                <w:sz w:val="24"/>
              </w:rPr>
            </w:pPr>
            <w:r>
              <w:rPr>
                <w:rFonts w:hint="eastAsia"/>
                <w:sz w:val="24"/>
              </w:rPr>
              <w:t>5、采取了必要的防护措施以保护公众免受再次危害，并使事件可能引起的中长期影响趋于合理且尽量低的水平。</w:t>
            </w:r>
          </w:p>
          <w:p>
            <w:pPr>
              <w:pStyle w:val="3"/>
            </w:pPr>
            <w:bookmarkStart w:id="118" w:name="_Toc13740"/>
            <w:bookmarkStart w:id="119" w:name="_Toc11299"/>
            <w:r>
              <w:rPr>
                <w:rFonts w:hint="eastAsia"/>
              </w:rPr>
              <w:t>10.2应急终止的程序</w:t>
            </w:r>
            <w:bookmarkEnd w:id="118"/>
            <w:bookmarkEnd w:id="119"/>
          </w:p>
          <w:p>
            <w:pPr>
              <w:spacing w:line="460" w:lineRule="exact"/>
              <w:ind w:firstLine="480" w:firstLineChars="200"/>
              <w:rPr>
                <w:sz w:val="24"/>
              </w:rPr>
            </w:pPr>
            <w:r>
              <w:rPr>
                <w:rFonts w:hint="eastAsia"/>
                <w:sz w:val="24"/>
              </w:rPr>
              <w:t>1、突发环境事件应急救援小组确认终止时机，经突发环境事件应急救援小组组长批准。</w:t>
            </w:r>
          </w:p>
          <w:p>
            <w:pPr>
              <w:spacing w:line="460" w:lineRule="exact"/>
              <w:ind w:firstLine="480" w:firstLineChars="200"/>
              <w:rPr>
                <w:sz w:val="24"/>
              </w:rPr>
            </w:pPr>
            <w:r>
              <w:rPr>
                <w:rFonts w:hint="eastAsia"/>
                <w:sz w:val="24"/>
              </w:rPr>
              <w:t>2、由突发环境事件应急救援小组向所属各专业应急救援队下达应急终止命令。</w:t>
            </w:r>
          </w:p>
          <w:p>
            <w:pPr>
              <w:spacing w:line="460" w:lineRule="exact"/>
              <w:ind w:firstLine="480" w:firstLineChars="200"/>
              <w:rPr>
                <w:sz w:val="24"/>
              </w:rPr>
            </w:pPr>
            <w:r>
              <w:rPr>
                <w:rFonts w:hint="eastAsia"/>
                <w:sz w:val="24"/>
              </w:rPr>
              <w:t>3、应急状态终止后，根据指示和实际情况，继续进行环境监测和评价工作。</w:t>
            </w:r>
          </w:p>
          <w:p>
            <w:pPr>
              <w:pStyle w:val="3"/>
            </w:pPr>
            <w:bookmarkStart w:id="120" w:name="_Toc26703"/>
            <w:bookmarkStart w:id="121" w:name="_Toc22290"/>
            <w:r>
              <w:rPr>
                <w:rFonts w:hint="eastAsia"/>
              </w:rPr>
              <w:t>10.3应急终止后的行动</w:t>
            </w:r>
            <w:bookmarkEnd w:id="120"/>
            <w:bookmarkEnd w:id="121"/>
          </w:p>
          <w:p>
            <w:pPr>
              <w:spacing w:line="460" w:lineRule="exact"/>
              <w:ind w:firstLine="480" w:firstLineChars="200"/>
              <w:rPr>
                <w:sz w:val="24"/>
              </w:rPr>
            </w:pPr>
            <w:r>
              <w:rPr>
                <w:rFonts w:hint="eastAsia"/>
                <w:sz w:val="24"/>
              </w:rPr>
              <w:t>1、突发环境事件应急处理工作结束后，单位应组织相关部门认真总结、分析、吸取事故教训，及时进行整改。</w:t>
            </w:r>
          </w:p>
          <w:p>
            <w:pPr>
              <w:spacing w:line="460" w:lineRule="exact"/>
              <w:ind w:firstLine="480" w:firstLineChars="200"/>
              <w:rPr>
                <w:sz w:val="24"/>
              </w:rPr>
            </w:pPr>
            <w:r>
              <w:rPr>
                <w:rFonts w:hint="eastAsia"/>
                <w:sz w:val="24"/>
              </w:rPr>
              <w:t>2、对应急预案的实用性、应急计划和实施程序的有效性、应急保障措施的可行性、基本要素的完整性、应急人员的素质和反应速度等作出评价，并提出对应急预案的修改意见。</w:t>
            </w:r>
          </w:p>
          <w:p>
            <w:pPr>
              <w:spacing w:line="460" w:lineRule="exact"/>
              <w:ind w:firstLine="480" w:firstLineChars="200"/>
              <w:rPr>
                <w:sz w:val="24"/>
              </w:rPr>
            </w:pPr>
            <w:r>
              <w:rPr>
                <w:rFonts w:hint="eastAsia"/>
                <w:sz w:val="24"/>
              </w:rPr>
              <w:t>3、参加应急行动的部门负责组织、指导环境应急队伍维护、保养应急仪器设备，使之始终保持良好的技术状态。</w:t>
            </w:r>
          </w:p>
          <w:p>
            <w:pPr>
              <w:pStyle w:val="2"/>
            </w:pPr>
            <w:bookmarkStart w:id="122" w:name="_Toc7222"/>
            <w:bookmarkStart w:id="123" w:name="_Toc1667"/>
            <w:r>
              <w:rPr>
                <w:rFonts w:hint="eastAsia"/>
              </w:rPr>
              <w:t>11、保障措施</w:t>
            </w:r>
            <w:bookmarkEnd w:id="122"/>
            <w:bookmarkEnd w:id="123"/>
          </w:p>
          <w:p>
            <w:pPr>
              <w:pStyle w:val="3"/>
            </w:pPr>
            <w:bookmarkStart w:id="124" w:name="_Toc32513"/>
            <w:bookmarkStart w:id="125" w:name="_Toc21795"/>
            <w:r>
              <w:rPr>
                <w:rFonts w:hint="eastAsia"/>
              </w:rPr>
              <w:t>11.1人力资源保障</w:t>
            </w:r>
            <w:bookmarkEnd w:id="124"/>
            <w:bookmarkEnd w:id="125"/>
          </w:p>
          <w:p>
            <w:pPr>
              <w:spacing w:line="420" w:lineRule="exact"/>
              <w:ind w:firstLine="480"/>
              <w:jc w:val="left"/>
              <w:rPr>
                <w:rFonts w:ascii="宋体" w:hAnsi="宋体"/>
                <w:sz w:val="24"/>
              </w:rPr>
            </w:pPr>
            <w:r>
              <w:rPr>
                <w:rFonts w:hint="eastAsia" w:ascii="宋体" w:hAnsi="宋体"/>
                <w:sz w:val="24"/>
              </w:rPr>
              <w:t>公司成立由总经理为总指挥，主管生产总经理为副总指挥的突发环境事件应急救援队。</w:t>
            </w:r>
          </w:p>
          <w:p>
            <w:pPr>
              <w:pStyle w:val="3"/>
            </w:pPr>
            <w:bookmarkStart w:id="126" w:name="_Toc30029"/>
            <w:bookmarkStart w:id="127" w:name="_Toc18783"/>
            <w:r>
              <w:rPr>
                <w:rFonts w:hint="eastAsia"/>
              </w:rPr>
              <w:t>11.2财力保障</w:t>
            </w:r>
            <w:bookmarkEnd w:id="126"/>
            <w:bookmarkEnd w:id="127"/>
          </w:p>
          <w:p>
            <w:pPr>
              <w:spacing w:line="420" w:lineRule="exact"/>
              <w:ind w:firstLine="480" w:firstLineChars="200"/>
              <w:rPr>
                <w:rFonts w:ascii="宋体" w:hAnsi="宋体"/>
                <w:sz w:val="24"/>
              </w:rPr>
            </w:pPr>
            <w:r>
              <w:rPr>
                <w:rFonts w:hint="eastAsia" w:ascii="宋体" w:hAnsi="宋体"/>
                <w:sz w:val="24"/>
              </w:rPr>
              <w:t>公司的应急经费纳入安全投入预算，保障应急状态时应急救援经费及时到位。</w:t>
            </w:r>
          </w:p>
          <w:p>
            <w:pPr>
              <w:pStyle w:val="3"/>
            </w:pPr>
            <w:bookmarkStart w:id="128" w:name="_Toc10192"/>
            <w:bookmarkStart w:id="129" w:name="_Toc10116"/>
            <w:r>
              <w:rPr>
                <w:rFonts w:hint="eastAsia"/>
              </w:rPr>
              <w:t>11.3物资保障</w:t>
            </w:r>
            <w:bookmarkEnd w:id="128"/>
            <w:bookmarkEnd w:id="129"/>
          </w:p>
          <w:p>
            <w:pPr>
              <w:spacing w:line="420" w:lineRule="exact"/>
              <w:ind w:firstLine="480"/>
              <w:jc w:val="left"/>
              <w:rPr>
                <w:rFonts w:ascii="宋体" w:hAnsi="宋体"/>
                <w:sz w:val="24"/>
              </w:rPr>
            </w:pPr>
            <w:r>
              <w:rPr>
                <w:rFonts w:hint="eastAsia" w:ascii="宋体" w:hAnsi="宋体"/>
                <w:sz w:val="24"/>
              </w:rPr>
              <w:t>应急设备与物资情况保障情况见附件3。</w:t>
            </w:r>
          </w:p>
          <w:p>
            <w:pPr>
              <w:pStyle w:val="3"/>
            </w:pPr>
            <w:bookmarkStart w:id="130" w:name="_Toc15297"/>
            <w:bookmarkStart w:id="131" w:name="_Toc2809"/>
            <w:r>
              <w:rPr>
                <w:rFonts w:hint="eastAsia"/>
              </w:rPr>
              <w:t>11.4监督与管理</w:t>
            </w:r>
            <w:bookmarkEnd w:id="130"/>
            <w:bookmarkEnd w:id="131"/>
          </w:p>
          <w:p>
            <w:pPr>
              <w:spacing w:line="420" w:lineRule="exact"/>
              <w:ind w:firstLine="480" w:firstLineChars="200"/>
              <w:rPr>
                <w:rFonts w:ascii="宋体" w:hAnsi="宋体"/>
                <w:sz w:val="24"/>
              </w:rPr>
            </w:pPr>
            <w:r>
              <w:rPr>
                <w:rFonts w:hint="eastAsia" w:ascii="宋体" w:hAnsi="宋体"/>
                <w:sz w:val="24"/>
              </w:rPr>
              <w:t>公司成立监督和管理小组，负责预案的实施和日常管理。</w:t>
            </w:r>
          </w:p>
          <w:p>
            <w:pPr>
              <w:spacing w:line="420" w:lineRule="exact"/>
              <w:ind w:firstLine="480" w:firstLineChars="200"/>
              <w:jc w:val="left"/>
              <w:rPr>
                <w:rFonts w:ascii="宋体" w:hAnsi="宋体"/>
                <w:sz w:val="24"/>
              </w:rPr>
            </w:pPr>
            <w:r>
              <w:rPr>
                <w:rFonts w:hint="eastAsia" w:ascii="宋体" w:hAnsi="宋体"/>
                <w:sz w:val="24"/>
              </w:rPr>
              <w:t>企业所需环境监测所需设备及分析仪器等与当地环境保护监测站协调解决。</w:t>
            </w:r>
          </w:p>
          <w:p>
            <w:pPr>
              <w:pStyle w:val="3"/>
            </w:pPr>
            <w:bookmarkStart w:id="132" w:name="_Toc31343"/>
            <w:bookmarkStart w:id="133" w:name="_Toc7066"/>
            <w:r>
              <w:rPr>
                <w:rFonts w:hint="eastAsia"/>
              </w:rPr>
              <w:t>11.5应急救援体系保障</w:t>
            </w:r>
            <w:bookmarkEnd w:id="132"/>
            <w:bookmarkEnd w:id="133"/>
          </w:p>
          <w:p>
            <w:pPr>
              <w:spacing w:line="420" w:lineRule="exact"/>
              <w:ind w:firstLine="480" w:firstLineChars="200"/>
              <w:jc w:val="left"/>
              <w:rPr>
                <w:rFonts w:ascii="宋体" w:hAnsi="宋体"/>
                <w:sz w:val="24"/>
              </w:rPr>
            </w:pPr>
            <w:r>
              <w:rPr>
                <w:rFonts w:hint="eastAsia" w:ascii="宋体" w:hAnsi="宋体"/>
                <w:sz w:val="24"/>
              </w:rPr>
              <w:t>公司制定了相关的安全生产责任制和各项规章制度，以及符合安全环保要求的操作规程。健全应急救援组织，定期组织救援训练和学习。</w:t>
            </w:r>
          </w:p>
          <w:p>
            <w:pPr>
              <w:pStyle w:val="3"/>
            </w:pPr>
            <w:bookmarkStart w:id="134" w:name="_Toc6162"/>
            <w:bookmarkStart w:id="135" w:name="_Toc23208"/>
            <w:r>
              <w:rPr>
                <w:rFonts w:hint="eastAsia"/>
              </w:rPr>
              <w:t>11.6 技术保障</w:t>
            </w:r>
            <w:bookmarkEnd w:id="134"/>
            <w:bookmarkEnd w:id="135"/>
          </w:p>
          <w:p>
            <w:pPr>
              <w:pStyle w:val="9"/>
              <w:snapToGrid w:val="0"/>
              <w:spacing w:before="0" w:beforeAutospacing="0" w:after="0" w:afterAutospacing="0" w:line="420" w:lineRule="exact"/>
              <w:ind w:firstLine="560"/>
              <w:jc w:val="both"/>
              <w:rPr>
                <w:rFonts w:hint="default"/>
                <w:kern w:val="2"/>
              </w:rPr>
            </w:pPr>
            <w:r>
              <w:rPr>
                <w:kern w:val="2"/>
              </w:rPr>
              <w:t>应急指挥中心下设的事件调查组，在接到通知时，立刻组建专家组，确保在启动预警前、事件发生后相关环境专家能迅速到位，为指挥决策提供服务。</w:t>
            </w:r>
          </w:p>
          <w:p>
            <w:pPr>
              <w:spacing w:line="560" w:lineRule="exact"/>
              <w:ind w:right="-105" w:rightChars="-50"/>
              <w:rPr>
                <w:rFonts w:eastAsia="仿宋_GB2312"/>
                <w:sz w:val="24"/>
              </w:rPr>
            </w:pPr>
          </w:p>
        </w:tc>
      </w:tr>
    </w:tbl>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r>
        <w:rPr>
          <w:rFonts w:hint="eastAsia" w:eastAsia="黑体"/>
          <w:sz w:val="32"/>
          <w:szCs w:val="32"/>
        </w:rPr>
        <w:t>六、环境自行监测方案</w:t>
      </w:r>
    </w:p>
    <w:tbl>
      <w:tblPr>
        <w:tblStyle w:val="11"/>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主要内容</w:t>
            </w:r>
          </w:p>
        </w:tc>
        <w:tc>
          <w:tcPr>
            <w:tcW w:w="10660" w:type="dxa"/>
            <w:tcBorders>
              <w:top w:val="single" w:color="auto" w:sz="4" w:space="0"/>
              <w:left w:val="single" w:color="auto" w:sz="4" w:space="0"/>
              <w:bottom w:val="single" w:color="auto" w:sz="4" w:space="0"/>
              <w:right w:val="single" w:color="auto" w:sz="4" w:space="0"/>
            </w:tcBorders>
            <w:vAlign w:val="center"/>
          </w:tcPr>
          <w:p>
            <w:pPr>
              <w:pStyle w:val="3"/>
              <w:spacing w:beforeLines="50" w:afterLines="50" w:line="520" w:lineRule="exact"/>
              <w:ind w:firstLine="602" w:firstLineChars="200"/>
              <w:rPr>
                <w:rFonts w:ascii="黑体" w:hAnsi="黑体" w:eastAsia="黑体" w:cs="黑体"/>
                <w:sz w:val="30"/>
                <w:szCs w:val="30"/>
              </w:rPr>
            </w:pPr>
            <w:r>
              <w:rPr>
                <w:rFonts w:hint="eastAsia" w:ascii="黑体" w:hAnsi="黑体" w:eastAsia="黑体" w:cs="黑体"/>
                <w:sz w:val="30"/>
                <w:szCs w:val="30"/>
              </w:rPr>
              <w:t>一、企业概况</w:t>
            </w:r>
          </w:p>
          <w:p>
            <w:pPr>
              <w:rPr>
                <w:rFonts w:hint="eastAsia" w:ascii="仿宋_GB2312" w:hAnsi="仿宋_GB2312" w:eastAsia="仿宋_GB2312" w:cs="仿宋_GB2312"/>
                <w:b/>
                <w:kern w:val="2"/>
                <w:sz w:val="30"/>
                <w:szCs w:val="30"/>
                <w:lang w:val="zh-CN" w:eastAsia="zh-CN" w:bidi="ar-SA"/>
              </w:rPr>
            </w:pPr>
            <w:r>
              <w:rPr>
                <w:rFonts w:hint="eastAsia" w:ascii="仿宋_GB2312" w:hAnsi="仿宋_GB2312" w:eastAsia="仿宋_GB2312" w:cs="仿宋_GB2312"/>
                <w:b/>
                <w:kern w:val="2"/>
                <w:sz w:val="30"/>
                <w:szCs w:val="30"/>
                <w:lang w:val="en-US" w:eastAsia="zh-CN" w:bidi="ar-SA"/>
              </w:rPr>
              <w:t>（一）</w:t>
            </w:r>
            <w:r>
              <w:rPr>
                <w:rFonts w:hint="eastAsia" w:ascii="仿宋_GB2312" w:hAnsi="仿宋_GB2312" w:eastAsia="仿宋_GB2312" w:cs="仿宋_GB2312"/>
                <w:b/>
                <w:kern w:val="2"/>
                <w:sz w:val="30"/>
                <w:szCs w:val="30"/>
                <w:lang w:val="zh-CN" w:eastAsia="zh-CN" w:bidi="ar-SA"/>
              </w:rPr>
              <w:t>唐县污水处理厂位于仁厚镇徐家庄村东、唐望公路北侧，总占地面积26386平方米。建设规模：日处理污水2万m3/d。采用先进的SBR-CAST+深度处理工艺，主要包括污水管网、污水处理厂及相应的变配电和自动化控制等配套工程,唐县污水处理厂由保定城市设计研究院设计，由河北省第四建筑工程有限公司承建。</w:t>
            </w:r>
          </w:p>
          <w:p>
            <w:pPr>
              <w:rPr>
                <w:rFonts w:hint="eastAsia" w:ascii="仿宋_GB2312" w:hAnsi="仿宋_GB2312" w:eastAsia="仿宋_GB2312" w:cs="仿宋_GB2312"/>
                <w:b/>
                <w:kern w:val="2"/>
                <w:sz w:val="30"/>
                <w:szCs w:val="30"/>
                <w:lang w:val="zh-CN" w:eastAsia="zh-CN" w:bidi="ar-SA"/>
              </w:rPr>
            </w:pPr>
            <w:r>
              <w:rPr>
                <w:rFonts w:hint="eastAsia" w:ascii="仿宋_GB2312" w:hAnsi="仿宋_GB2312" w:eastAsia="仿宋_GB2312" w:cs="仿宋_GB2312"/>
                <w:b/>
                <w:kern w:val="2"/>
                <w:sz w:val="30"/>
                <w:szCs w:val="30"/>
                <w:lang w:val="zh-CN" w:eastAsia="zh-CN" w:bidi="ar-SA"/>
              </w:rPr>
              <w:t>于2009年4月份开始建设，2009年9月26日正式通水。减排达到《城镇污水处理厂污染物排放标准》（GB18918-2002）中的一级A排放标准。</w:t>
            </w:r>
          </w:p>
          <w:p>
            <w:pPr>
              <w:ind w:firstLine="548" w:firstLineChars="196"/>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污水处理厂污水达标排放，改善了污水流经之处居民的生活环境，也改善了生态环境；同时使白洋淀流域水系的污染得到了缓解。</w:t>
            </w:r>
          </w:p>
          <w:p>
            <w:pPr>
              <w:ind w:firstLine="560"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环境效益：缓解水资源紧张矛盾的一条有效途径。唐县污水处理厂的出水作为一种新的水源，可以用作农田灌溉、城区绿化、洗车，从而替代取用地下水，作为城市水域景观用水，更多的节约地下水资源。</w:t>
            </w:r>
          </w:p>
          <w:p>
            <w:pPr>
              <w:pStyle w:val="3"/>
              <w:spacing w:beforeLines="50" w:afterLines="50" w:line="520" w:lineRule="exact"/>
              <w:ind w:firstLine="602"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二、企业自行监测开展情况简介</w:t>
            </w:r>
          </w:p>
          <w:p>
            <w:pPr>
              <w:pStyle w:val="3"/>
              <w:spacing w:line="520" w:lineRule="exact"/>
              <w:ind w:firstLine="602"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（一）为履行企业自行监测的职责我厂拟采取手工监测+自动监测相结合的手段和自承担+委托监测的方式开展自行监测。</w:t>
            </w:r>
          </w:p>
          <w:p>
            <w:pPr>
              <w:pStyle w:val="3"/>
              <w:spacing w:line="520" w:lineRule="exact"/>
              <w:ind w:firstLine="602"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自动监测项目：COD、氨氮</w:t>
            </w:r>
          </w:p>
          <w:p>
            <w:pPr>
              <w:pStyle w:val="3"/>
              <w:spacing w:line="520" w:lineRule="exact"/>
              <w:ind w:firstLine="602"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手工自测项目：悬浮物、PH、总磷、总氮、生化需氧量、阴离子表面活性剂、总汞、总铬、六价铬；噪声：厂界噪声</w:t>
            </w:r>
          </w:p>
          <w:p>
            <w:pPr>
              <w:pStyle w:val="3"/>
              <w:spacing w:line="520" w:lineRule="exact"/>
              <w:ind w:firstLine="602"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手工委托监测项目：</w:t>
            </w:r>
          </w:p>
          <w:p>
            <w:pPr>
              <w:pStyle w:val="3"/>
              <w:spacing w:line="520" w:lineRule="exact"/>
              <w:ind w:firstLine="602"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1、废水项目：粪大肠菌群、动植物油、石油类、总砷、总镉、总铅、</w:t>
            </w:r>
          </w:p>
          <w:p>
            <w:pPr>
              <w:ind w:firstLine="585"/>
              <w:rPr>
                <w:rFonts w:hint="eastAsia" w:ascii="仿宋_GB2312" w:hAnsi="仿宋_GB2312" w:eastAsia="仿宋_GB2312" w:cs="仿宋_GB2312"/>
                <w:b/>
                <w:kern w:val="2"/>
                <w:sz w:val="30"/>
                <w:szCs w:val="30"/>
                <w:lang w:val="zh-CN" w:eastAsia="zh-CN" w:bidi="ar-SA"/>
              </w:rPr>
            </w:pPr>
            <w:r>
              <w:rPr>
                <w:rFonts w:hint="eastAsia" w:ascii="仿宋_GB2312" w:hAnsi="仿宋_GB2312" w:eastAsia="仿宋_GB2312" w:cs="仿宋_GB2312"/>
                <w:b/>
                <w:kern w:val="2"/>
                <w:sz w:val="30"/>
                <w:szCs w:val="30"/>
                <w:lang w:val="zh-CN" w:eastAsia="zh-CN" w:bidi="ar-SA"/>
              </w:rPr>
              <w:t>2、废气项目：氨、硫化氢、臭气浓度、甲烷</w:t>
            </w:r>
          </w:p>
          <w:p>
            <w:pPr>
              <w:ind w:firstLine="6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（二）自行监测情况</w:t>
            </w:r>
          </w:p>
          <w:p>
            <w:pPr>
              <w:pStyle w:val="3"/>
              <w:spacing w:line="520" w:lineRule="exact"/>
              <w:ind w:firstLine="602"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1、自动监测设备</w:t>
            </w:r>
          </w:p>
          <w:p>
            <w:pPr>
              <w:ind w:firstLine="600"/>
              <w:rPr>
                <w:rFonts w:hint="eastAsia" w:ascii="仿宋_GB2312" w:hAnsi="仿宋_GB2312" w:eastAsia="仿宋_GB2312" w:cs="仿宋_GB2312"/>
                <w:b/>
                <w:kern w:val="2"/>
                <w:sz w:val="30"/>
                <w:szCs w:val="30"/>
                <w:lang w:val="en-US" w:eastAsia="zh-CN" w:bidi="ar-SA"/>
              </w:rPr>
            </w:pPr>
          </w:p>
          <w:p>
            <w:pPr>
              <w:pStyle w:val="3"/>
              <w:spacing w:line="520" w:lineRule="exact"/>
              <w:ind w:left="0" w:firstLine="600"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自动监测项目：COD、氨氮</w:t>
            </w:r>
          </w:p>
          <w:p>
            <w:pPr>
              <w:pStyle w:val="3"/>
              <w:spacing w:line="520" w:lineRule="exact"/>
              <w:ind w:left="0" w:firstLine="600"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手工自测项目：悬浮物、PH、总磷、总氮、色度、生化需氧量、阴离子表面活性剂、总汞、总铬、六价铬</w:t>
            </w:r>
          </w:p>
          <w:p>
            <w:pPr>
              <w:pStyle w:val="3"/>
              <w:spacing w:line="520" w:lineRule="exact"/>
              <w:ind w:left="0" w:firstLine="600"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噪声：厂界噪声</w:t>
            </w:r>
          </w:p>
          <w:p>
            <w:pPr>
              <w:pStyle w:val="3"/>
              <w:spacing w:line="520" w:lineRule="exact"/>
              <w:ind w:left="0" w:firstLine="600"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手工委托监测项目：</w:t>
            </w:r>
          </w:p>
          <w:p>
            <w:pPr>
              <w:pStyle w:val="3"/>
              <w:spacing w:line="520" w:lineRule="exact"/>
              <w:ind w:left="0" w:firstLine="600" w:firstLineChars="200"/>
              <w:rPr>
                <w:rFonts w:hint="eastAsia" w:ascii="仿宋_GB2312" w:hAnsi="仿宋_GB2312" w:eastAsia="仿宋_GB2312" w:cs="仿宋_GB2312"/>
                <w:b/>
                <w:kern w:val="2"/>
                <w:sz w:val="30"/>
                <w:szCs w:val="30"/>
                <w:lang w:val="en-US" w:eastAsia="zh-CN" w:bidi="ar-SA"/>
              </w:rPr>
            </w:pPr>
            <w:r>
              <w:rPr>
                <w:rFonts w:hint="eastAsia" w:ascii="仿宋_GB2312" w:hAnsi="仿宋_GB2312" w:eastAsia="仿宋_GB2312" w:cs="仿宋_GB2312"/>
                <w:b/>
                <w:kern w:val="2"/>
                <w:sz w:val="30"/>
                <w:szCs w:val="30"/>
                <w:lang w:val="en-US" w:eastAsia="zh-CN" w:bidi="ar-SA"/>
              </w:rPr>
              <w:t>1、废水项目：粪大肠菌群、动植物油、石油类、总砷、总铅、总镉</w:t>
            </w:r>
          </w:p>
          <w:p>
            <w:pPr>
              <w:ind w:firstLine="585"/>
              <w:rPr>
                <w:rFonts w:hint="eastAsia" w:ascii="仿宋_GB2312" w:hAnsi="仿宋_GB2312" w:eastAsia="仿宋_GB2312" w:cs="仿宋_GB2312"/>
                <w:b/>
                <w:kern w:val="2"/>
                <w:sz w:val="30"/>
                <w:szCs w:val="30"/>
                <w:lang w:val="zh-CN" w:eastAsia="zh-CN" w:bidi="ar-SA"/>
              </w:rPr>
            </w:pPr>
            <w:r>
              <w:rPr>
                <w:rFonts w:hint="eastAsia" w:ascii="仿宋_GB2312" w:hAnsi="仿宋_GB2312" w:eastAsia="仿宋_GB2312" w:cs="仿宋_GB2312"/>
                <w:b/>
                <w:kern w:val="2"/>
                <w:sz w:val="30"/>
                <w:szCs w:val="30"/>
                <w:lang w:val="zh-CN" w:eastAsia="zh-CN" w:bidi="ar-SA"/>
              </w:rPr>
              <w:t>2、废气项目：氨、硫化氢、臭气浓度、甲烷</w:t>
            </w:r>
          </w:p>
          <w:p>
            <w:pPr>
              <w:ind w:firstLine="585"/>
              <w:rPr>
                <w:rFonts w:hint="eastAsia" w:ascii="仿宋_GB2312" w:hAnsi="仿宋_GB2312" w:eastAsia="仿宋_GB2312" w:cs="仿宋_GB2312"/>
                <w:b/>
                <w:kern w:val="2"/>
                <w:sz w:val="30"/>
                <w:szCs w:val="30"/>
                <w:lang w:val="zh-CN" w:eastAsia="zh-CN" w:bidi="ar-SA"/>
              </w:rPr>
            </w:pPr>
          </w:p>
          <w:p>
            <w:pPr>
              <w:ind w:firstLine="585"/>
              <w:rPr>
                <w:rFonts w:hint="eastAsia" w:ascii="仿宋_GB2312" w:hAnsi="仿宋_GB2312" w:eastAsia="仿宋_GB2312" w:cs="仿宋_GB2312"/>
                <w:b/>
                <w:kern w:val="2"/>
                <w:sz w:val="30"/>
                <w:szCs w:val="30"/>
                <w:lang w:val="zh-CN" w:eastAsia="zh-CN" w:bidi="ar-SA"/>
              </w:rPr>
            </w:pPr>
          </w:p>
          <w:p>
            <w:pPr>
              <w:ind w:firstLine="585"/>
              <w:rPr>
                <w:rFonts w:hint="eastAsia" w:ascii="仿宋_GB2312" w:hAnsi="仿宋_GB2312" w:eastAsia="仿宋_GB2312" w:cs="仿宋_GB2312"/>
                <w:b/>
                <w:kern w:val="2"/>
                <w:sz w:val="30"/>
                <w:szCs w:val="30"/>
                <w:lang w:val="zh-CN" w:eastAsia="zh-CN" w:bidi="ar-SA"/>
              </w:rPr>
            </w:pPr>
          </w:p>
          <w:tbl>
            <w:tblPr>
              <w:tblStyle w:val="1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958"/>
              <w:gridCol w:w="1598"/>
              <w:gridCol w:w="1656"/>
              <w:gridCol w:w="1433"/>
              <w:gridCol w:w="996"/>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9" w:type="dxa"/>
                  <w:vAlign w:val="center"/>
                </w:tcPr>
                <w:p>
                  <w:pPr>
                    <w:pStyle w:val="3"/>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958" w:type="dxa"/>
                  <w:vAlign w:val="center"/>
                </w:tcPr>
                <w:p>
                  <w:pPr>
                    <w:pStyle w:val="3"/>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598" w:type="dxa"/>
                  <w:vAlign w:val="center"/>
                </w:tcPr>
                <w:p>
                  <w:pPr>
                    <w:pStyle w:val="3"/>
                    <w:spacing w:line="520" w:lineRule="exact"/>
                    <w:ind w:left="270" w:hanging="270" w:hangingChars="11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厂家</w:t>
                  </w:r>
                </w:p>
              </w:tc>
              <w:tc>
                <w:tcPr>
                  <w:tcW w:w="1656" w:type="dxa"/>
                  <w:vAlign w:val="center"/>
                </w:tcPr>
                <w:p>
                  <w:pPr>
                    <w:pStyle w:val="3"/>
                    <w:spacing w:line="520" w:lineRule="exact"/>
                    <w:ind w:left="270" w:hanging="270" w:hangingChars="11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1433" w:type="dxa"/>
                  <w:vAlign w:val="center"/>
                </w:tcPr>
                <w:p>
                  <w:pPr>
                    <w:pStyle w:val="3"/>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监测点位</w:t>
                  </w:r>
                </w:p>
              </w:tc>
              <w:tc>
                <w:tcPr>
                  <w:tcW w:w="996" w:type="dxa"/>
                  <w:vAlign w:val="center"/>
                </w:tcPr>
                <w:p>
                  <w:pPr>
                    <w:pStyle w:val="3"/>
                    <w:spacing w:line="520" w:lineRule="exact"/>
                    <w:ind w:left="270" w:hanging="270" w:hangingChars="11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356" w:type="dxa"/>
                  <w:vAlign w:val="center"/>
                </w:tcPr>
                <w:p>
                  <w:pPr>
                    <w:pStyle w:val="3"/>
                    <w:spacing w:line="520" w:lineRule="exact"/>
                    <w:ind w:left="270" w:hanging="270" w:hangingChars="11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269" w:leftChars="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58" w:type="dxa"/>
                  <w:vAlign w:val="center"/>
                </w:tcPr>
                <w:p>
                  <w:pPr>
                    <w:pStyle w:val="3"/>
                    <w:spacing w:line="520" w:lineRule="exact"/>
                    <w:ind w:left="270" w:hanging="270" w:hangingChars="112"/>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COD</w:t>
                  </w:r>
                </w:p>
              </w:tc>
              <w:tc>
                <w:tcPr>
                  <w:tcW w:w="1598"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苏州科特</w:t>
                  </w:r>
                </w:p>
              </w:tc>
              <w:tc>
                <w:tcPr>
                  <w:tcW w:w="1656" w:type="dxa"/>
                  <w:textDirection w:val="lrTb"/>
                  <w:vAlign w:val="center"/>
                </w:tcPr>
                <w:p>
                  <w:pPr>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zh-CN" w:eastAsia="zh-CN" w:bidi="ar-SA"/>
                    </w:rPr>
                    <w:t>CODmax</w:t>
                  </w:r>
                </w:p>
              </w:tc>
              <w:tc>
                <w:tcPr>
                  <w:tcW w:w="1433"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进水口</w:t>
                  </w:r>
                </w:p>
              </w:tc>
              <w:tc>
                <w:tcPr>
                  <w:tcW w:w="996" w:type="dxa"/>
                  <w:vAlign w:val="center"/>
                </w:tcPr>
                <w:p>
                  <w:pPr>
                    <w:pStyle w:val="3"/>
                    <w:spacing w:line="520" w:lineRule="exact"/>
                    <w:ind w:left="269" w:leftChars="128" w:firstLine="120" w:firstLineChars="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1356" w:type="dxa"/>
                  <w:vAlign w:val="center"/>
                </w:tcPr>
                <w:p>
                  <w:pPr>
                    <w:pStyle w:val="3"/>
                    <w:spacing w:line="520" w:lineRule="exact"/>
                    <w:ind w:left="270" w:hanging="270" w:hangingChars="112"/>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268" w:leftChars="114" w:hanging="29" w:hangingChars="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58"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氨氮</w:t>
                  </w:r>
                </w:p>
              </w:tc>
              <w:tc>
                <w:tcPr>
                  <w:tcW w:w="1598" w:type="dxa"/>
                  <w:vAlign w:val="center"/>
                </w:tcPr>
                <w:p>
                  <w:pPr>
                    <w:pStyle w:val="3"/>
                    <w:spacing w:line="520" w:lineRule="exact"/>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szCs w:val="24"/>
                    </w:rPr>
                    <w:t>苏州科特</w:t>
                  </w:r>
                </w:p>
              </w:tc>
              <w:tc>
                <w:tcPr>
                  <w:tcW w:w="1656" w:type="dxa"/>
                  <w:textDirection w:val="lrTb"/>
                  <w:vAlign w:val="center"/>
                </w:tcPr>
                <w:p>
                  <w:pPr>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zh-CN" w:eastAsia="zh-CN" w:bidi="ar-SA"/>
                    </w:rPr>
                    <w:t>KT-08</w:t>
                  </w:r>
                </w:p>
              </w:tc>
              <w:tc>
                <w:tcPr>
                  <w:tcW w:w="1433"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进水口</w:t>
                  </w:r>
                </w:p>
              </w:tc>
              <w:tc>
                <w:tcPr>
                  <w:tcW w:w="996" w:type="dxa"/>
                  <w:vAlign w:val="center"/>
                </w:tcPr>
                <w:p>
                  <w:pPr>
                    <w:pStyle w:val="3"/>
                    <w:spacing w:line="520" w:lineRule="exact"/>
                    <w:ind w:left="269" w:leftChars="128" w:firstLine="120" w:firstLineChars="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1356" w:type="dxa"/>
                  <w:vAlign w:val="center"/>
                </w:tcPr>
                <w:p>
                  <w:pPr>
                    <w:pStyle w:val="3"/>
                    <w:spacing w:line="520" w:lineRule="exact"/>
                    <w:ind w:left="270" w:hanging="270" w:hangingChars="112"/>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268" w:leftChars="114" w:hanging="29" w:hangingChars="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58" w:type="dxa"/>
                  <w:vAlign w:val="center"/>
                </w:tcPr>
                <w:p>
                  <w:pPr>
                    <w:pStyle w:val="3"/>
                    <w:spacing w:line="520" w:lineRule="exact"/>
                    <w:ind w:left="270" w:hanging="270" w:hangingChars="112"/>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COD</w:t>
                  </w:r>
                </w:p>
              </w:tc>
              <w:tc>
                <w:tcPr>
                  <w:tcW w:w="1598"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苏州科特</w:t>
                  </w:r>
                </w:p>
              </w:tc>
              <w:tc>
                <w:tcPr>
                  <w:tcW w:w="1656" w:type="dxa"/>
                  <w:textDirection w:val="lrTb"/>
                  <w:vAlign w:val="center"/>
                </w:tcPr>
                <w:p>
                  <w:pPr>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zh-CN" w:eastAsia="zh-CN" w:bidi="ar-SA"/>
                    </w:rPr>
                    <w:t>CODmax</w:t>
                  </w:r>
                </w:p>
              </w:tc>
              <w:tc>
                <w:tcPr>
                  <w:tcW w:w="1433"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排水口</w:t>
                  </w:r>
                </w:p>
              </w:tc>
              <w:tc>
                <w:tcPr>
                  <w:tcW w:w="996" w:type="dxa"/>
                  <w:vAlign w:val="center"/>
                </w:tcPr>
                <w:p>
                  <w:pPr>
                    <w:pStyle w:val="3"/>
                    <w:spacing w:line="520" w:lineRule="exact"/>
                    <w:ind w:left="269" w:leftChars="128" w:firstLine="120" w:firstLineChars="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1356" w:type="dxa"/>
                  <w:vAlign w:val="center"/>
                </w:tcPr>
                <w:p>
                  <w:pPr>
                    <w:pStyle w:val="3"/>
                    <w:spacing w:line="520" w:lineRule="exact"/>
                    <w:ind w:left="270" w:hanging="270" w:hangingChars="112"/>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79" w:type="dxa"/>
                  <w:vAlign w:val="center"/>
                </w:tcPr>
                <w:p>
                  <w:pPr>
                    <w:pStyle w:val="3"/>
                    <w:spacing w:line="520" w:lineRule="exact"/>
                    <w:ind w:left="268" w:leftChars="114" w:hanging="29" w:hangingChars="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58"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氨氮</w:t>
                  </w:r>
                </w:p>
              </w:tc>
              <w:tc>
                <w:tcPr>
                  <w:tcW w:w="1598"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苏州科特</w:t>
                  </w:r>
                </w:p>
              </w:tc>
              <w:tc>
                <w:tcPr>
                  <w:tcW w:w="1656" w:type="dxa"/>
                  <w:textDirection w:val="lrTb"/>
                  <w:vAlign w:val="center"/>
                </w:tcPr>
                <w:p>
                  <w:pPr>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zh-CN" w:eastAsia="zh-CN" w:bidi="ar-SA"/>
                    </w:rPr>
                    <w:t>KT-08</w:t>
                  </w:r>
                </w:p>
              </w:tc>
              <w:tc>
                <w:tcPr>
                  <w:tcW w:w="1433" w:type="dxa"/>
                  <w:vAlign w:val="center"/>
                </w:tcPr>
                <w:p>
                  <w:pPr>
                    <w:pStyle w:val="3"/>
                    <w:spacing w:line="520" w:lineRule="exact"/>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排水口</w:t>
                  </w:r>
                </w:p>
              </w:tc>
              <w:tc>
                <w:tcPr>
                  <w:tcW w:w="996" w:type="dxa"/>
                  <w:vAlign w:val="center"/>
                </w:tcPr>
                <w:p>
                  <w:pPr>
                    <w:pStyle w:val="3"/>
                    <w:spacing w:line="520" w:lineRule="exact"/>
                    <w:ind w:left="269" w:leftChars="128" w:firstLine="120" w:firstLineChars="5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p>
              </w:tc>
              <w:tc>
                <w:tcPr>
                  <w:tcW w:w="1356" w:type="dxa"/>
                  <w:vAlign w:val="center"/>
                </w:tcPr>
                <w:p>
                  <w:pPr>
                    <w:pStyle w:val="3"/>
                    <w:spacing w:line="520" w:lineRule="exact"/>
                    <w:ind w:left="270" w:hanging="270" w:hangingChars="112"/>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已验收</w:t>
                  </w:r>
                </w:p>
              </w:tc>
            </w:tr>
          </w:tbl>
          <w:p>
            <w:pPr>
              <w:pStyle w:val="3"/>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2、手动监测设备</w:t>
            </w:r>
          </w:p>
          <w:p>
            <w:pPr>
              <w:ind w:firstLine="600"/>
              <w:rPr>
                <w:rFonts w:hint="eastAsia" w:ascii="仿宋_GB2312" w:hAnsi="仿宋_GB2312" w:eastAsia="仿宋_GB2312" w:cs="仿宋_GB2312"/>
                <w:b/>
                <w:kern w:val="2"/>
                <w:sz w:val="30"/>
                <w:szCs w:val="30"/>
                <w:lang w:val="zh-CN" w:eastAsia="zh-CN" w:bidi="ar-SA"/>
              </w:rPr>
            </w:pPr>
            <w:r>
              <w:rPr>
                <w:rFonts w:hint="eastAsia" w:ascii="仿宋_GB2312" w:hAnsi="仿宋_GB2312" w:eastAsia="仿宋_GB2312" w:cs="仿宋_GB2312"/>
                <w:b/>
                <w:kern w:val="2"/>
                <w:sz w:val="30"/>
                <w:szCs w:val="30"/>
                <w:lang w:val="zh-CN" w:eastAsia="zh-CN" w:bidi="ar-SA"/>
              </w:rPr>
              <w:t>实验室配有相关设备有：电子天平一台，干燥箱一台，可见分光光度计一台，紫外-可见分光光度计一台，生化培养箱一台，pH计一台，显微镜一台，纯水机一套以及相应的玻璃器皿。</w:t>
            </w:r>
          </w:p>
          <w:p>
            <w:pPr>
              <w:ind w:firstLine="600"/>
              <w:rPr>
                <w:rFonts w:hint="eastAsia" w:ascii="仿宋_GB2312" w:hAnsi="仿宋_GB2312" w:eastAsia="仿宋_GB2312" w:cs="仿宋_GB2312"/>
                <w:b/>
                <w:kern w:val="2"/>
                <w:sz w:val="30"/>
                <w:szCs w:val="30"/>
                <w:lang w:val="zh-CN" w:eastAsia="zh-CN" w:bidi="ar-SA"/>
              </w:rPr>
            </w:pPr>
            <w:r>
              <w:rPr>
                <w:rFonts w:hint="eastAsia" w:ascii="仿宋_GB2312" w:hAnsi="仿宋_GB2312" w:eastAsia="仿宋_GB2312" w:cs="仿宋_GB2312"/>
                <w:b/>
                <w:kern w:val="2"/>
                <w:sz w:val="30"/>
                <w:szCs w:val="30"/>
                <w:lang w:val="zh-CN" w:eastAsia="zh-CN" w:bidi="ar-SA"/>
              </w:rPr>
              <w:t>3、人员持证情况</w:t>
            </w:r>
          </w:p>
          <w:p>
            <w:pPr>
              <w:ind w:firstLine="600"/>
              <w:rPr>
                <w:rFonts w:hint="eastAsia" w:ascii="仿宋_GB2312" w:hAnsi="仿宋_GB2312" w:eastAsia="仿宋_GB2312" w:cs="仿宋_GB2312"/>
                <w:b/>
                <w:kern w:val="2"/>
                <w:sz w:val="30"/>
                <w:szCs w:val="30"/>
                <w:lang w:val="zh-CN" w:eastAsia="zh-CN" w:bidi="ar-SA"/>
              </w:rPr>
            </w:pPr>
            <w:r>
              <w:rPr>
                <w:rFonts w:hint="eastAsia" w:ascii="仿宋_GB2312" w:hAnsi="仿宋_GB2312" w:eastAsia="仿宋_GB2312" w:cs="仿宋_GB2312"/>
                <w:b/>
                <w:kern w:val="2"/>
                <w:sz w:val="30"/>
                <w:szCs w:val="30"/>
                <w:lang w:val="zh-CN" w:eastAsia="zh-CN" w:bidi="ar-SA"/>
              </w:rPr>
              <w:t>实验室配有两名化验员，都具有化学检验工证书。</w:t>
            </w:r>
          </w:p>
          <w:p>
            <w:pPr>
              <w:pStyle w:val="3"/>
              <w:spacing w:line="520" w:lineRule="exact"/>
              <w:ind w:firstLine="602" w:firstLineChars="200"/>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p>
        </w:tc>
        <w:tc>
          <w:tcPr>
            <w:tcW w:w="10660" w:type="dxa"/>
            <w:tcBorders>
              <w:top w:val="single" w:color="auto" w:sz="4" w:space="0"/>
              <w:left w:val="single" w:color="auto" w:sz="4" w:space="0"/>
              <w:bottom w:val="single" w:color="auto" w:sz="4" w:space="0"/>
              <w:right w:val="single" w:color="auto" w:sz="4" w:space="0"/>
            </w:tcBorders>
            <w:vAlign w:val="center"/>
          </w:tcPr>
          <w:p>
            <w:pPr>
              <w:pStyle w:val="3"/>
              <w:spacing w:beforeLines="50" w:afterLines="50" w:line="520" w:lineRule="exact"/>
              <w:ind w:firstLine="602" w:firstLineChars="200"/>
              <w:rPr>
                <w:rFonts w:ascii="黑体" w:hAnsi="黑体" w:eastAsia="黑体" w:cs="黑体"/>
                <w:color w:val="000000"/>
                <w:sz w:val="30"/>
                <w:szCs w:val="30"/>
              </w:rPr>
            </w:pPr>
            <w:r>
              <w:rPr>
                <w:rFonts w:hint="eastAsia" w:ascii="黑体" w:hAnsi="黑体" w:eastAsia="黑体" w:cs="黑体"/>
                <w:color w:val="000000"/>
                <w:sz w:val="30"/>
                <w:szCs w:val="30"/>
              </w:rPr>
              <w:t>三、手工监测方案</w:t>
            </w:r>
          </w:p>
          <w:p>
            <w:pPr>
              <w:pStyle w:val="3"/>
              <w:spacing w:line="520" w:lineRule="exact"/>
              <w:ind w:firstLine="602" w:firstLineChars="200"/>
              <w:rPr>
                <w:rFonts w:ascii="楷体_GB2312" w:hAnsi="楷体_GB2312" w:eastAsia="楷体_GB2312" w:cs="楷体_GB2312"/>
                <w:bCs/>
                <w:color w:val="000000"/>
                <w:sz w:val="30"/>
                <w:szCs w:val="30"/>
              </w:rPr>
            </w:pPr>
            <w:r>
              <w:rPr>
                <w:rFonts w:hint="eastAsia" w:ascii="楷体_GB2312" w:hAnsi="楷体_GB2312" w:eastAsia="楷体_GB2312" w:cs="楷体_GB2312"/>
                <w:bCs/>
                <w:color w:val="000000"/>
                <w:sz w:val="30"/>
                <w:szCs w:val="30"/>
              </w:rPr>
              <w:t>（一）废气监测方案</w:t>
            </w:r>
          </w:p>
          <w:p>
            <w:pPr>
              <w:pStyle w:val="3"/>
              <w:spacing w:line="520" w:lineRule="exact"/>
              <w:ind w:firstLine="602"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1、废气监测点位、监测项目及监测频次</w:t>
            </w:r>
          </w:p>
          <w:p>
            <w:pPr>
              <w:pStyle w:val="3"/>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厂内无锅炉，厂界废气监测项目为氨、硫化氢、臭气浓度甲烷指标。监测点位、监测项目及监测频次见表1。</w:t>
            </w:r>
          </w:p>
          <w:p>
            <w:pPr>
              <w:ind w:firstLine="2530" w:firstLineChars="900"/>
              <w:rPr>
                <w:rFonts w:hint="eastAsia"/>
                <w:b/>
                <w:sz w:val="28"/>
                <w:szCs w:val="28"/>
                <w:lang w:val="zh-CN"/>
              </w:rPr>
            </w:pPr>
          </w:p>
          <w:p>
            <w:pPr>
              <w:ind w:firstLine="2530" w:firstLineChars="900"/>
              <w:rPr>
                <w:rFonts w:hint="eastAsia"/>
                <w:b/>
                <w:sz w:val="28"/>
                <w:szCs w:val="28"/>
                <w:lang w:val="zh-CN"/>
              </w:rPr>
            </w:pPr>
          </w:p>
          <w:p>
            <w:pPr>
              <w:ind w:firstLine="2530" w:firstLineChars="900"/>
              <w:rPr>
                <w:b/>
                <w:sz w:val="28"/>
                <w:szCs w:val="28"/>
                <w:lang w:val="zh-CN"/>
              </w:rPr>
            </w:pPr>
            <w:r>
              <w:rPr>
                <w:rFonts w:hint="eastAsia"/>
                <w:b/>
                <w:sz w:val="28"/>
                <w:szCs w:val="28"/>
                <w:lang w:val="zh-CN"/>
              </w:rPr>
              <w:t xml:space="preserve">表1    </w:t>
            </w:r>
            <w:r>
              <w:rPr>
                <w:rFonts w:hint="eastAsia"/>
                <w:b/>
                <w:sz w:val="28"/>
                <w:szCs w:val="28"/>
              </w:rPr>
              <w:t>废气污染源监测内容一览表</w:t>
            </w:r>
          </w:p>
          <w:tbl>
            <w:tblPr>
              <w:tblStyle w:val="11"/>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915"/>
              <w:gridCol w:w="2228"/>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540" w:type="dxa"/>
                  <w:vAlign w:val="center"/>
                </w:tcPr>
                <w:p>
                  <w:pPr>
                    <w:spacing w:line="300" w:lineRule="atLeas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污染源名称</w:t>
                  </w:r>
                </w:p>
              </w:tc>
              <w:tc>
                <w:tcPr>
                  <w:tcW w:w="1915" w:type="dxa"/>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监测点位</w:t>
                  </w:r>
                </w:p>
              </w:tc>
              <w:tc>
                <w:tcPr>
                  <w:tcW w:w="2228" w:type="dxa"/>
                  <w:vAlign w:val="center"/>
                </w:tcPr>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 w:val="24"/>
                    </w:rPr>
                    <w:t>监测项目</w:t>
                  </w:r>
                </w:p>
              </w:tc>
              <w:tc>
                <w:tcPr>
                  <w:tcW w:w="2173" w:type="dxa"/>
                  <w:vAlign w:val="center"/>
                </w:tcPr>
                <w:p>
                  <w:pPr>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540" w:type="dxa"/>
                  <w:vMerge w:val="restart"/>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厂界废气</w:t>
                  </w:r>
                </w:p>
              </w:tc>
              <w:tc>
                <w:tcPr>
                  <w:tcW w:w="1915" w:type="dxa"/>
                  <w:vMerge w:val="restart"/>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厂界浓度最高点</w:t>
                  </w:r>
                </w:p>
              </w:tc>
              <w:tc>
                <w:tcPr>
                  <w:tcW w:w="222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氨</w:t>
                  </w:r>
                </w:p>
              </w:tc>
              <w:tc>
                <w:tcPr>
                  <w:tcW w:w="2173" w:type="dxa"/>
                  <w:vMerge w:val="restart"/>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540" w:type="dxa"/>
                  <w:vMerge w:val="continue"/>
                  <w:vAlign w:val="center"/>
                </w:tcPr>
                <w:p>
                  <w:pPr>
                    <w:jc w:val="center"/>
                    <w:rPr>
                      <w:rFonts w:hint="eastAsia" w:asciiTheme="minorEastAsia" w:hAnsiTheme="minorEastAsia" w:eastAsiaTheme="minorEastAsia" w:cstheme="minorEastAsia"/>
                      <w:sz w:val="24"/>
                    </w:rPr>
                  </w:pPr>
                </w:p>
              </w:tc>
              <w:tc>
                <w:tcPr>
                  <w:tcW w:w="1915" w:type="dxa"/>
                  <w:vMerge w:val="continue"/>
                  <w:vAlign w:val="center"/>
                </w:tcPr>
                <w:p>
                  <w:pPr>
                    <w:jc w:val="center"/>
                    <w:rPr>
                      <w:rFonts w:hint="eastAsia" w:asciiTheme="minorEastAsia" w:hAnsiTheme="minorEastAsia" w:eastAsiaTheme="minorEastAsia" w:cstheme="minorEastAsia"/>
                      <w:sz w:val="24"/>
                    </w:rPr>
                  </w:pPr>
                </w:p>
              </w:tc>
              <w:tc>
                <w:tcPr>
                  <w:tcW w:w="222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硫化氢</w:t>
                  </w:r>
                </w:p>
              </w:tc>
              <w:tc>
                <w:tcPr>
                  <w:tcW w:w="2173" w:type="dxa"/>
                  <w:vMerge w:val="continue"/>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540" w:type="dxa"/>
                  <w:vMerge w:val="continue"/>
                  <w:vAlign w:val="center"/>
                </w:tcPr>
                <w:p>
                  <w:pPr>
                    <w:jc w:val="center"/>
                    <w:rPr>
                      <w:rFonts w:hint="eastAsia" w:asciiTheme="minorEastAsia" w:hAnsiTheme="minorEastAsia" w:eastAsiaTheme="minorEastAsia" w:cstheme="minorEastAsia"/>
                      <w:sz w:val="24"/>
                    </w:rPr>
                  </w:pPr>
                </w:p>
              </w:tc>
              <w:tc>
                <w:tcPr>
                  <w:tcW w:w="1915" w:type="dxa"/>
                  <w:vMerge w:val="continue"/>
                  <w:vAlign w:val="center"/>
                </w:tcPr>
                <w:p>
                  <w:pPr>
                    <w:jc w:val="center"/>
                    <w:rPr>
                      <w:rFonts w:hint="eastAsia" w:asciiTheme="minorEastAsia" w:hAnsiTheme="minorEastAsia" w:eastAsiaTheme="minorEastAsia" w:cstheme="minorEastAsia"/>
                      <w:sz w:val="24"/>
                    </w:rPr>
                  </w:pPr>
                </w:p>
              </w:tc>
              <w:tc>
                <w:tcPr>
                  <w:tcW w:w="222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臭气浓度</w:t>
                  </w:r>
                </w:p>
              </w:tc>
              <w:tc>
                <w:tcPr>
                  <w:tcW w:w="2173" w:type="dxa"/>
                  <w:vMerge w:val="continue"/>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540" w:type="dxa"/>
                  <w:vMerge w:val="continue"/>
                  <w:vAlign w:val="center"/>
                </w:tcPr>
                <w:p>
                  <w:pPr>
                    <w:jc w:val="center"/>
                    <w:rPr>
                      <w:rFonts w:hint="eastAsia" w:asciiTheme="minorEastAsia" w:hAnsiTheme="minorEastAsia" w:eastAsiaTheme="minorEastAsia" w:cstheme="minorEastAsia"/>
                      <w:sz w:val="24"/>
                    </w:rPr>
                  </w:pPr>
                </w:p>
              </w:tc>
              <w:tc>
                <w:tcPr>
                  <w:tcW w:w="1915"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厂区内浓度最高点</w:t>
                  </w:r>
                </w:p>
              </w:tc>
              <w:tc>
                <w:tcPr>
                  <w:tcW w:w="2228"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甲烷</w:t>
                  </w:r>
                </w:p>
              </w:tc>
              <w:tc>
                <w:tcPr>
                  <w:tcW w:w="2173" w:type="dxa"/>
                  <w:vMerge w:val="continue"/>
                  <w:vAlign w:val="center"/>
                </w:tcPr>
                <w:p>
                  <w:pPr>
                    <w:jc w:val="center"/>
                    <w:rPr>
                      <w:rFonts w:hint="eastAsia" w:asciiTheme="minorEastAsia" w:hAnsiTheme="minorEastAsia" w:eastAsiaTheme="minorEastAsia" w:cstheme="minorEastAsia"/>
                      <w:sz w:val="24"/>
                    </w:rPr>
                  </w:pPr>
                </w:p>
              </w:tc>
            </w:tr>
          </w:tbl>
          <w:p>
            <w:pPr>
              <w:pStyle w:val="3"/>
              <w:spacing w:line="520" w:lineRule="exact"/>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2、监测点位</w:t>
            </w:r>
          </w:p>
          <w:p>
            <w:pPr>
              <w:pStyle w:val="3"/>
              <w:spacing w:line="520" w:lineRule="exact"/>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监测点位布置方法与采样方法按GB16297中附录C和HJ/T55的有关规定执行。</w:t>
            </w:r>
          </w:p>
          <w:p>
            <w:pPr>
              <w:pStyle w:val="3"/>
              <w:spacing w:line="520" w:lineRule="exact"/>
              <w:ind w:firstLine="602"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3、监测方法及使用仪器要求（委托监测）</w:t>
            </w:r>
          </w:p>
          <w:p>
            <w:pPr>
              <w:spacing w:line="520" w:lineRule="exac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rPr>
              <w:t>废气污染物监测方法及使用仪器情况见表2。</w:t>
            </w:r>
          </w:p>
          <w:p>
            <w:pPr>
              <w:rPr>
                <w:lang w:val="zh-CN"/>
              </w:rPr>
            </w:pPr>
          </w:p>
          <w:p>
            <w:pPr>
              <w:jc w:val="center"/>
              <w:rPr>
                <w:rFonts w:hint="eastAsia"/>
                <w:b/>
                <w:sz w:val="28"/>
                <w:szCs w:val="28"/>
                <w:lang w:val="zh-CN"/>
              </w:rPr>
            </w:pPr>
          </w:p>
          <w:p>
            <w:pPr>
              <w:jc w:val="center"/>
              <w:rPr>
                <w:rFonts w:hint="eastAsia"/>
                <w:b/>
                <w:sz w:val="28"/>
                <w:szCs w:val="28"/>
                <w:lang w:val="zh-CN"/>
              </w:rPr>
            </w:pPr>
            <w:r>
              <w:rPr>
                <w:rFonts w:hint="eastAsia"/>
                <w:b/>
                <w:sz w:val="28"/>
                <w:szCs w:val="28"/>
                <w:lang w:val="zh-CN"/>
              </w:rPr>
              <w:t>表2废气污染物监测方法及使用仪器一览表</w:t>
            </w:r>
          </w:p>
          <w:tbl>
            <w:tblPr>
              <w:tblStyle w:val="11"/>
              <w:tblW w:w="8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566"/>
              <w:gridCol w:w="2420"/>
              <w:gridCol w:w="2847"/>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106" w:type="dxa"/>
                  <w:vAlign w:val="center"/>
                </w:tcPr>
                <w:p>
                  <w:pPr>
                    <w:jc w:val="center"/>
                    <w:rPr>
                      <w:rFonts w:ascii="宋体" w:hAnsi="宋体"/>
                      <w:b/>
                      <w:bCs/>
                      <w:sz w:val="24"/>
                    </w:rPr>
                  </w:pPr>
                  <w:r>
                    <w:rPr>
                      <w:rFonts w:hint="eastAsia" w:ascii="宋体" w:hAnsi="宋体"/>
                      <w:b/>
                      <w:bCs/>
                      <w:sz w:val="24"/>
                    </w:rPr>
                    <w:t>序号</w:t>
                  </w:r>
                </w:p>
              </w:tc>
              <w:tc>
                <w:tcPr>
                  <w:tcW w:w="1566" w:type="dxa"/>
                  <w:vAlign w:val="center"/>
                </w:tcPr>
                <w:p>
                  <w:pPr>
                    <w:jc w:val="center"/>
                    <w:rPr>
                      <w:rFonts w:ascii="宋体" w:hAnsi="宋体"/>
                      <w:b/>
                      <w:bCs/>
                      <w:sz w:val="24"/>
                    </w:rPr>
                  </w:pPr>
                  <w:r>
                    <w:rPr>
                      <w:rFonts w:hint="eastAsia" w:ascii="宋体" w:hAnsi="宋体"/>
                      <w:b/>
                      <w:bCs/>
                      <w:sz w:val="24"/>
                    </w:rPr>
                    <w:t>监测项目</w:t>
                  </w:r>
                </w:p>
              </w:tc>
              <w:tc>
                <w:tcPr>
                  <w:tcW w:w="2420" w:type="dxa"/>
                  <w:vAlign w:val="center"/>
                </w:tcPr>
                <w:p>
                  <w:pPr>
                    <w:jc w:val="center"/>
                    <w:rPr>
                      <w:rFonts w:ascii="宋体" w:hAnsi="宋体"/>
                      <w:b/>
                      <w:bCs/>
                      <w:sz w:val="24"/>
                    </w:rPr>
                  </w:pPr>
                  <w:r>
                    <w:rPr>
                      <w:rFonts w:hint="eastAsia" w:ascii="宋体" w:hAnsi="宋体"/>
                      <w:b/>
                      <w:bCs/>
                      <w:sz w:val="24"/>
                    </w:rPr>
                    <w:t>监测方法及依据</w:t>
                  </w:r>
                </w:p>
              </w:tc>
              <w:tc>
                <w:tcPr>
                  <w:tcW w:w="2847" w:type="dxa"/>
                  <w:vAlign w:val="center"/>
                </w:tcPr>
                <w:p>
                  <w:pPr>
                    <w:jc w:val="center"/>
                    <w:rPr>
                      <w:rFonts w:ascii="宋体" w:hAnsi="宋体"/>
                      <w:b/>
                      <w:bCs/>
                      <w:sz w:val="24"/>
                    </w:rPr>
                  </w:pPr>
                  <w:r>
                    <w:rPr>
                      <w:rFonts w:hint="eastAsia" w:ascii="宋体" w:hAnsi="宋体"/>
                      <w:b/>
                      <w:bCs/>
                      <w:sz w:val="24"/>
                    </w:rPr>
                    <w:t>仪器设备名称和型号</w:t>
                  </w:r>
                </w:p>
              </w:tc>
              <w:tc>
                <w:tcPr>
                  <w:tcW w:w="955"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106" w:type="dxa"/>
                  <w:vAlign w:val="center"/>
                </w:tcPr>
                <w:p>
                  <w:pPr>
                    <w:jc w:val="center"/>
                    <w:rPr>
                      <w:rFonts w:ascii="宋体" w:hAnsi="宋体"/>
                      <w:bCs/>
                      <w:sz w:val="24"/>
                    </w:rPr>
                  </w:pPr>
                  <w:r>
                    <w:rPr>
                      <w:rFonts w:hint="eastAsia" w:ascii="宋体" w:hAnsi="宋体"/>
                      <w:bCs/>
                      <w:sz w:val="24"/>
                    </w:rPr>
                    <w:t>1</w:t>
                  </w:r>
                </w:p>
              </w:tc>
              <w:tc>
                <w:tcPr>
                  <w:tcW w:w="1566" w:type="dxa"/>
                  <w:vAlign w:val="center"/>
                </w:tcPr>
                <w:p>
                  <w:pPr>
                    <w:jc w:val="center"/>
                    <w:rPr>
                      <w:sz w:val="24"/>
                    </w:rPr>
                  </w:pPr>
                  <w:r>
                    <w:rPr>
                      <w:rFonts w:hint="eastAsia"/>
                      <w:sz w:val="24"/>
                    </w:rPr>
                    <w:t>氨</w:t>
                  </w:r>
                </w:p>
              </w:tc>
              <w:tc>
                <w:tcPr>
                  <w:tcW w:w="2420" w:type="dxa"/>
                  <w:vAlign w:val="center"/>
                </w:tcPr>
                <w:p>
                  <w:pPr>
                    <w:jc w:val="center"/>
                    <w:rPr>
                      <w:rFonts w:ascii="宋体" w:hAnsi="宋体"/>
                      <w:bCs/>
                      <w:sz w:val="24"/>
                    </w:rPr>
                  </w:pPr>
                  <w:r>
                    <w:rPr>
                      <w:rFonts w:ascii="宋体" w:hAnsi="宋体"/>
                      <w:szCs w:val="21"/>
                    </w:rPr>
                    <w:t>《环境空气和废气 氨的测定 纳氏试剂分光光度法》 HJ 533-2009</w:t>
                  </w:r>
                </w:p>
              </w:tc>
              <w:tc>
                <w:tcPr>
                  <w:tcW w:w="2847" w:type="dxa"/>
                  <w:vAlign w:val="center"/>
                </w:tcPr>
                <w:p>
                  <w:pPr>
                    <w:jc w:val="center"/>
                    <w:rPr>
                      <w:rFonts w:ascii="宋体" w:hAnsi="宋体"/>
                      <w:szCs w:val="21"/>
                    </w:rPr>
                  </w:pPr>
                  <w:r>
                    <w:rPr>
                      <w:rFonts w:hint="eastAsia" w:ascii="宋体" w:hAnsi="宋体"/>
                      <w:szCs w:val="21"/>
                    </w:rPr>
                    <w:t>可见分光光度计</w:t>
                  </w:r>
                </w:p>
                <w:p>
                  <w:pPr>
                    <w:jc w:val="center"/>
                    <w:rPr>
                      <w:rFonts w:ascii="宋体" w:hAnsi="宋体"/>
                      <w:bCs/>
                      <w:sz w:val="24"/>
                    </w:rPr>
                  </w:pPr>
                  <w:r>
                    <w:rPr>
                      <w:rFonts w:hint="eastAsia" w:ascii="宋体" w:hAnsi="宋体"/>
                      <w:szCs w:val="21"/>
                    </w:rPr>
                    <w:t>型号V1200</w:t>
                  </w:r>
                </w:p>
              </w:tc>
              <w:tc>
                <w:tcPr>
                  <w:tcW w:w="955"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106" w:type="dxa"/>
                  <w:vAlign w:val="center"/>
                </w:tcPr>
                <w:p>
                  <w:pPr>
                    <w:jc w:val="center"/>
                    <w:rPr>
                      <w:rFonts w:ascii="宋体" w:hAnsi="宋体"/>
                      <w:bCs/>
                      <w:sz w:val="24"/>
                    </w:rPr>
                  </w:pPr>
                  <w:r>
                    <w:rPr>
                      <w:rFonts w:hint="eastAsia" w:ascii="宋体" w:hAnsi="宋体"/>
                      <w:bCs/>
                      <w:sz w:val="24"/>
                    </w:rPr>
                    <w:t>2</w:t>
                  </w:r>
                </w:p>
              </w:tc>
              <w:tc>
                <w:tcPr>
                  <w:tcW w:w="1566" w:type="dxa"/>
                  <w:vAlign w:val="center"/>
                </w:tcPr>
                <w:p>
                  <w:pPr>
                    <w:jc w:val="center"/>
                    <w:rPr>
                      <w:sz w:val="24"/>
                    </w:rPr>
                  </w:pPr>
                  <w:r>
                    <w:rPr>
                      <w:rFonts w:hint="eastAsia"/>
                      <w:sz w:val="24"/>
                    </w:rPr>
                    <w:t>硫化氢</w:t>
                  </w:r>
                </w:p>
              </w:tc>
              <w:tc>
                <w:tcPr>
                  <w:tcW w:w="2420" w:type="dxa"/>
                  <w:vAlign w:val="center"/>
                </w:tcPr>
                <w:p>
                  <w:pPr>
                    <w:jc w:val="center"/>
                    <w:rPr>
                      <w:rFonts w:ascii="宋体" w:hAnsi="宋体"/>
                      <w:bCs/>
                      <w:sz w:val="24"/>
                    </w:rPr>
                  </w:pPr>
                  <w:r>
                    <w:rPr>
                      <w:rFonts w:hint="eastAsia" w:ascii="宋体" w:hAnsi="宋体"/>
                      <w:szCs w:val="21"/>
                    </w:rPr>
                    <w:t>《空气和废气监测分析方法》（第四版增补版）5.4.10.3 亚甲基蓝分光光度法</w:t>
                  </w:r>
                </w:p>
              </w:tc>
              <w:tc>
                <w:tcPr>
                  <w:tcW w:w="2847" w:type="dxa"/>
                  <w:vAlign w:val="center"/>
                </w:tcPr>
                <w:p>
                  <w:pPr>
                    <w:jc w:val="center"/>
                    <w:rPr>
                      <w:rFonts w:ascii="宋体" w:hAnsi="宋体"/>
                      <w:szCs w:val="21"/>
                    </w:rPr>
                  </w:pPr>
                  <w:r>
                    <w:rPr>
                      <w:rFonts w:hint="eastAsia" w:ascii="宋体" w:hAnsi="宋体"/>
                      <w:szCs w:val="21"/>
                    </w:rPr>
                    <w:t>可见分光光度计</w:t>
                  </w:r>
                </w:p>
                <w:p>
                  <w:pPr>
                    <w:jc w:val="center"/>
                    <w:rPr>
                      <w:rFonts w:ascii="宋体" w:hAnsi="宋体"/>
                      <w:bCs/>
                      <w:sz w:val="24"/>
                    </w:rPr>
                  </w:pPr>
                  <w:r>
                    <w:rPr>
                      <w:rFonts w:hint="eastAsia" w:ascii="宋体" w:hAnsi="宋体"/>
                      <w:szCs w:val="21"/>
                    </w:rPr>
                    <w:t>型号V1200</w:t>
                  </w:r>
                </w:p>
              </w:tc>
              <w:tc>
                <w:tcPr>
                  <w:tcW w:w="955"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106" w:type="dxa"/>
                  <w:vAlign w:val="center"/>
                </w:tcPr>
                <w:p>
                  <w:pPr>
                    <w:jc w:val="center"/>
                    <w:rPr>
                      <w:rFonts w:ascii="宋体" w:hAnsi="宋体"/>
                      <w:bCs/>
                      <w:sz w:val="24"/>
                    </w:rPr>
                  </w:pPr>
                  <w:r>
                    <w:rPr>
                      <w:rFonts w:hint="eastAsia" w:ascii="宋体" w:hAnsi="宋体"/>
                      <w:bCs/>
                      <w:sz w:val="24"/>
                    </w:rPr>
                    <w:t>3</w:t>
                  </w:r>
                </w:p>
              </w:tc>
              <w:tc>
                <w:tcPr>
                  <w:tcW w:w="1566" w:type="dxa"/>
                  <w:vAlign w:val="center"/>
                </w:tcPr>
                <w:p>
                  <w:pPr>
                    <w:jc w:val="center"/>
                    <w:rPr>
                      <w:sz w:val="24"/>
                    </w:rPr>
                  </w:pPr>
                  <w:r>
                    <w:rPr>
                      <w:rFonts w:hint="eastAsia"/>
                      <w:sz w:val="24"/>
                    </w:rPr>
                    <w:t>臭气浓度</w:t>
                  </w:r>
                </w:p>
              </w:tc>
              <w:tc>
                <w:tcPr>
                  <w:tcW w:w="2420" w:type="dxa"/>
                  <w:vAlign w:val="center"/>
                </w:tcPr>
                <w:p>
                  <w:pPr>
                    <w:jc w:val="center"/>
                    <w:rPr>
                      <w:rFonts w:ascii="宋体" w:hAnsi="宋体"/>
                      <w:bCs/>
                      <w:sz w:val="24"/>
                    </w:rPr>
                  </w:pPr>
                  <w:r>
                    <w:rPr>
                      <w:rFonts w:hint="eastAsia" w:ascii="宋体" w:hAnsi="宋体"/>
                      <w:szCs w:val="21"/>
                    </w:rPr>
                    <w:t>《空气质量 恶臭的测定 三点比较式臭袋法》 GB/T14675-1993</w:t>
                  </w:r>
                </w:p>
              </w:tc>
              <w:tc>
                <w:tcPr>
                  <w:tcW w:w="2847" w:type="dxa"/>
                  <w:vAlign w:val="center"/>
                </w:tcPr>
                <w:p>
                  <w:pPr>
                    <w:jc w:val="center"/>
                    <w:rPr>
                      <w:rFonts w:ascii="宋体" w:hAnsi="宋体"/>
                      <w:bCs/>
                      <w:sz w:val="24"/>
                    </w:rPr>
                  </w:pPr>
                  <w:r>
                    <w:rPr>
                      <w:rFonts w:hint="eastAsia" w:ascii="宋体" w:hAnsi="宋体"/>
                      <w:szCs w:val="21"/>
                    </w:rPr>
                    <w:t>无油空气采样泵</w:t>
                  </w:r>
                </w:p>
              </w:tc>
              <w:tc>
                <w:tcPr>
                  <w:tcW w:w="955"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106" w:type="dxa"/>
                  <w:vAlign w:val="center"/>
                </w:tcPr>
                <w:p>
                  <w:pPr>
                    <w:jc w:val="center"/>
                    <w:rPr>
                      <w:rFonts w:ascii="宋体" w:hAnsi="宋体"/>
                      <w:bCs/>
                      <w:sz w:val="24"/>
                    </w:rPr>
                  </w:pPr>
                  <w:r>
                    <w:rPr>
                      <w:rFonts w:hint="eastAsia" w:ascii="宋体" w:hAnsi="宋体"/>
                      <w:bCs/>
                      <w:sz w:val="24"/>
                    </w:rPr>
                    <w:t>4</w:t>
                  </w:r>
                </w:p>
              </w:tc>
              <w:tc>
                <w:tcPr>
                  <w:tcW w:w="1566" w:type="dxa"/>
                  <w:vAlign w:val="center"/>
                </w:tcPr>
                <w:p>
                  <w:pPr>
                    <w:jc w:val="center"/>
                    <w:rPr>
                      <w:sz w:val="24"/>
                    </w:rPr>
                  </w:pPr>
                  <w:r>
                    <w:rPr>
                      <w:rFonts w:hint="eastAsia"/>
                      <w:sz w:val="24"/>
                    </w:rPr>
                    <w:t>甲烷</w:t>
                  </w:r>
                </w:p>
              </w:tc>
              <w:tc>
                <w:tcPr>
                  <w:tcW w:w="2420" w:type="dxa"/>
                  <w:vAlign w:val="center"/>
                </w:tcPr>
                <w:p>
                  <w:pPr>
                    <w:jc w:val="center"/>
                    <w:rPr>
                      <w:rFonts w:ascii="宋体" w:hAnsi="宋体"/>
                      <w:bCs/>
                      <w:sz w:val="24"/>
                    </w:rPr>
                  </w:pPr>
                  <w:r>
                    <w:rPr>
                      <w:rFonts w:hint="eastAsia" w:ascii="宋体" w:hAnsi="宋体"/>
                      <w:bCs/>
                      <w:sz w:val="22"/>
                    </w:rPr>
                    <w:t>《固定污染源排气中非甲烷总烃的测定气相色谱法》HJ/T38-1999</w:t>
                  </w:r>
                </w:p>
              </w:tc>
              <w:tc>
                <w:tcPr>
                  <w:tcW w:w="2847" w:type="dxa"/>
                  <w:vAlign w:val="center"/>
                </w:tcPr>
                <w:p>
                  <w:pPr>
                    <w:jc w:val="center"/>
                    <w:rPr>
                      <w:rFonts w:ascii="宋体" w:hAnsi="宋体"/>
                      <w:bCs/>
                      <w:sz w:val="24"/>
                    </w:rPr>
                  </w:pPr>
                  <w:r>
                    <w:rPr>
                      <w:rFonts w:hint="eastAsia" w:ascii="宋体" w:hAnsi="宋体"/>
                      <w:bCs/>
                      <w:sz w:val="22"/>
                    </w:rPr>
                    <w:t>北分瑞丽气相色谱仪，SP-3420A（双填充注样系统)</w:t>
                  </w:r>
                </w:p>
              </w:tc>
              <w:tc>
                <w:tcPr>
                  <w:tcW w:w="955" w:type="dxa"/>
                  <w:vAlign w:val="center"/>
                </w:tcPr>
                <w:p>
                  <w:pPr>
                    <w:jc w:val="center"/>
                    <w:rPr>
                      <w:rFonts w:ascii="宋体" w:hAnsi="宋体"/>
                      <w:bCs/>
                      <w:sz w:val="24"/>
                    </w:rPr>
                  </w:pPr>
                  <w:r>
                    <w:rPr>
                      <w:rFonts w:hint="eastAsia" w:ascii="宋体" w:hAnsi="宋体"/>
                      <w:bCs/>
                      <w:sz w:val="24"/>
                    </w:rPr>
                    <w:t>委托</w:t>
                  </w:r>
                </w:p>
              </w:tc>
            </w:tr>
          </w:tbl>
          <w:p>
            <w:pPr>
              <w:pStyle w:val="3"/>
              <w:spacing w:line="360" w:lineRule="auto"/>
              <w:ind w:firstLine="602"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4、监测结果评价标准</w:t>
            </w:r>
          </w:p>
          <w:p>
            <w:pPr>
              <w:ind w:firstLine="600" w:firstLineChars="200"/>
              <w:rPr>
                <w:b/>
                <w:sz w:val="28"/>
                <w:szCs w:val="28"/>
                <w:lang w:val="zh-CN"/>
              </w:rPr>
            </w:pPr>
            <w:r>
              <w:rPr>
                <w:rFonts w:hint="eastAsia" w:ascii="仿宋_GB2312" w:hAnsi="仿宋_GB2312" w:eastAsia="仿宋_GB2312" w:cs="仿宋_GB2312"/>
                <w:sz w:val="30"/>
                <w:szCs w:val="30"/>
              </w:rPr>
              <w:t>废气污染物排放执行标准见表3。</w:t>
            </w:r>
          </w:p>
          <w:p>
            <w:pPr>
              <w:jc w:val="center"/>
              <w:rPr>
                <w:rFonts w:hint="eastAsia"/>
                <w:b/>
                <w:sz w:val="28"/>
                <w:szCs w:val="28"/>
                <w:lang w:val="zh-CN"/>
              </w:rPr>
            </w:pPr>
          </w:p>
          <w:p>
            <w:pPr>
              <w:jc w:val="center"/>
              <w:rPr>
                <w:rFonts w:hint="eastAsia"/>
                <w:b/>
                <w:sz w:val="28"/>
                <w:szCs w:val="28"/>
                <w:lang w:val="zh-CN"/>
              </w:rPr>
            </w:pPr>
          </w:p>
          <w:p>
            <w:pPr>
              <w:jc w:val="center"/>
              <w:rPr>
                <w:b/>
                <w:sz w:val="28"/>
                <w:szCs w:val="28"/>
                <w:lang w:val="zh-CN"/>
              </w:rPr>
            </w:pPr>
            <w:r>
              <w:rPr>
                <w:rFonts w:hint="eastAsia"/>
                <w:b/>
                <w:sz w:val="28"/>
                <w:szCs w:val="28"/>
                <w:lang w:val="zh-CN"/>
              </w:rPr>
              <w:t>表3废气污染物排放执行标准</w:t>
            </w:r>
          </w:p>
          <w:tbl>
            <w:tblPr>
              <w:tblStyle w:val="11"/>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82"/>
              <w:gridCol w:w="2437"/>
              <w:gridCol w:w="1282"/>
              <w:gridCol w:w="195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Align w:val="center"/>
                </w:tcPr>
                <w:p>
                  <w:pPr>
                    <w:jc w:val="center"/>
                    <w:rPr>
                      <w:rFonts w:ascii="宋体" w:hAnsi="宋体"/>
                      <w:b/>
                      <w:bCs/>
                      <w:sz w:val="24"/>
                    </w:rPr>
                  </w:pPr>
                  <w:r>
                    <w:rPr>
                      <w:rFonts w:hint="eastAsia" w:ascii="宋体" w:hAnsi="宋体"/>
                      <w:b/>
                      <w:bCs/>
                      <w:sz w:val="24"/>
                    </w:rPr>
                    <w:t>污染源</w:t>
                  </w:r>
                </w:p>
              </w:tc>
              <w:tc>
                <w:tcPr>
                  <w:tcW w:w="882" w:type="dxa"/>
                  <w:vAlign w:val="center"/>
                </w:tcPr>
                <w:p>
                  <w:pPr>
                    <w:jc w:val="center"/>
                    <w:rPr>
                      <w:rFonts w:ascii="宋体" w:hAnsi="宋体"/>
                      <w:b/>
                      <w:bCs/>
                      <w:sz w:val="24"/>
                    </w:rPr>
                  </w:pPr>
                  <w:r>
                    <w:rPr>
                      <w:rFonts w:hint="eastAsia" w:ascii="宋体" w:hAnsi="宋体"/>
                      <w:b/>
                      <w:bCs/>
                      <w:sz w:val="24"/>
                    </w:rPr>
                    <w:t>序号</w:t>
                  </w:r>
                </w:p>
              </w:tc>
              <w:tc>
                <w:tcPr>
                  <w:tcW w:w="2437" w:type="dxa"/>
                  <w:vAlign w:val="center"/>
                </w:tcPr>
                <w:p>
                  <w:pPr>
                    <w:jc w:val="center"/>
                    <w:rPr>
                      <w:rFonts w:ascii="宋体" w:hAnsi="宋体"/>
                      <w:b/>
                      <w:bCs/>
                      <w:sz w:val="24"/>
                    </w:rPr>
                  </w:pPr>
                  <w:r>
                    <w:rPr>
                      <w:rFonts w:hint="eastAsia" w:ascii="宋体" w:hAnsi="宋体"/>
                      <w:b/>
                      <w:bCs/>
                      <w:sz w:val="24"/>
                    </w:rPr>
                    <w:t>标准名称</w:t>
                  </w:r>
                </w:p>
              </w:tc>
              <w:tc>
                <w:tcPr>
                  <w:tcW w:w="3235" w:type="dxa"/>
                  <w:gridSpan w:val="2"/>
                  <w:vAlign w:val="center"/>
                </w:tcPr>
                <w:p>
                  <w:pPr>
                    <w:jc w:val="center"/>
                    <w:rPr>
                      <w:rFonts w:ascii="宋体" w:hAnsi="宋体"/>
                      <w:b/>
                      <w:bCs/>
                      <w:sz w:val="24"/>
                    </w:rPr>
                  </w:pPr>
                  <w:r>
                    <w:rPr>
                      <w:rFonts w:hint="eastAsia" w:ascii="宋体" w:hAnsi="宋体"/>
                      <w:b/>
                      <w:bCs/>
                      <w:sz w:val="24"/>
                    </w:rPr>
                    <w:t>执行标准限值（mg/m</w:t>
                  </w:r>
                  <w:r>
                    <w:rPr>
                      <w:rFonts w:hint="eastAsia" w:ascii="宋体" w:hAnsi="宋体"/>
                      <w:b/>
                      <w:bCs/>
                      <w:sz w:val="24"/>
                      <w:vertAlign w:val="superscript"/>
                    </w:rPr>
                    <w:t>3</w:t>
                  </w:r>
                  <w:r>
                    <w:rPr>
                      <w:rFonts w:hint="eastAsia" w:ascii="宋体" w:hAnsi="宋体"/>
                      <w:b/>
                      <w:bCs/>
                      <w:sz w:val="24"/>
                    </w:rPr>
                    <w:t>）</w:t>
                  </w:r>
                </w:p>
              </w:tc>
              <w:tc>
                <w:tcPr>
                  <w:tcW w:w="1374" w:type="dxa"/>
                  <w:vAlign w:val="center"/>
                </w:tcPr>
                <w:p>
                  <w:pPr>
                    <w:jc w:val="center"/>
                    <w:rPr>
                      <w:rFonts w:ascii="宋体" w:hAnsi="宋体"/>
                      <w:b/>
                      <w:bCs/>
                      <w:sz w:val="24"/>
                    </w:rPr>
                  </w:pPr>
                  <w:r>
                    <w:rPr>
                      <w:rFonts w:hint="eastAsia" w:ascii="宋体" w:hAnsi="宋体"/>
                      <w:b/>
                      <w:bCs/>
                      <w:sz w:val="24"/>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Merge w:val="restart"/>
                  <w:vAlign w:val="center"/>
                </w:tcPr>
                <w:p>
                  <w:pPr>
                    <w:adjustRightInd w:val="0"/>
                    <w:snapToGrid w:val="0"/>
                    <w:spacing w:line="260" w:lineRule="exact"/>
                    <w:jc w:val="center"/>
                    <w:rPr>
                      <w:rFonts w:ascii="宋体" w:hAnsi="宋体"/>
                      <w:szCs w:val="21"/>
                    </w:rPr>
                  </w:pPr>
                  <w:r>
                    <w:rPr>
                      <w:rFonts w:hint="eastAsia" w:ascii="宋体" w:hAnsi="宋体"/>
                      <w:szCs w:val="21"/>
                    </w:rPr>
                    <w:t>无组织</w:t>
                  </w:r>
                </w:p>
                <w:p>
                  <w:pPr>
                    <w:adjustRightInd w:val="0"/>
                    <w:snapToGrid w:val="0"/>
                    <w:spacing w:line="260" w:lineRule="exact"/>
                    <w:jc w:val="center"/>
                    <w:rPr>
                      <w:rFonts w:ascii="宋体" w:hAnsi="宋体"/>
                      <w:szCs w:val="21"/>
                    </w:rPr>
                  </w:pPr>
                  <w:r>
                    <w:rPr>
                      <w:rFonts w:hint="eastAsia" w:ascii="宋体" w:hAnsi="宋体"/>
                      <w:szCs w:val="21"/>
                    </w:rPr>
                    <w:t>废气</w:t>
                  </w:r>
                </w:p>
              </w:tc>
              <w:tc>
                <w:tcPr>
                  <w:tcW w:w="882" w:type="dxa"/>
                  <w:vAlign w:val="center"/>
                </w:tcPr>
                <w:p>
                  <w:pPr>
                    <w:adjustRightInd w:val="0"/>
                    <w:snapToGrid w:val="0"/>
                    <w:spacing w:line="260" w:lineRule="exact"/>
                    <w:jc w:val="center"/>
                    <w:rPr>
                      <w:rFonts w:ascii="宋体" w:hAnsi="宋体"/>
                      <w:szCs w:val="21"/>
                    </w:rPr>
                  </w:pPr>
                  <w:r>
                    <w:rPr>
                      <w:rFonts w:hint="eastAsia" w:ascii="宋体" w:hAnsi="宋体"/>
                      <w:szCs w:val="21"/>
                    </w:rPr>
                    <w:t>1</w:t>
                  </w:r>
                </w:p>
              </w:tc>
              <w:tc>
                <w:tcPr>
                  <w:tcW w:w="2437" w:type="dxa"/>
                  <w:vMerge w:val="restart"/>
                  <w:vAlign w:val="center"/>
                </w:tcPr>
                <w:p>
                  <w:pPr>
                    <w:jc w:val="center"/>
                    <w:rPr>
                      <w:sz w:val="24"/>
                    </w:rPr>
                  </w:pPr>
                  <w:r>
                    <w:rPr>
                      <w:rFonts w:hint="eastAsia"/>
                      <w:sz w:val="24"/>
                    </w:rPr>
                    <w:t>城镇污水处理厂污染物排放标准（GB18918-2002）</w:t>
                  </w:r>
                </w:p>
              </w:tc>
              <w:tc>
                <w:tcPr>
                  <w:tcW w:w="1282" w:type="dxa"/>
                  <w:vAlign w:val="center"/>
                </w:tcPr>
                <w:p>
                  <w:pPr>
                    <w:jc w:val="center"/>
                    <w:rPr>
                      <w:sz w:val="24"/>
                    </w:rPr>
                  </w:pPr>
                  <w:r>
                    <w:rPr>
                      <w:rFonts w:hint="eastAsia"/>
                      <w:sz w:val="24"/>
                    </w:rPr>
                    <w:t>氨</w:t>
                  </w:r>
                </w:p>
              </w:tc>
              <w:tc>
                <w:tcPr>
                  <w:tcW w:w="1953" w:type="dxa"/>
                  <w:vAlign w:val="center"/>
                </w:tcPr>
                <w:p>
                  <w:pPr>
                    <w:adjustRightInd w:val="0"/>
                    <w:snapToGrid w:val="0"/>
                    <w:spacing w:line="260" w:lineRule="exact"/>
                    <w:jc w:val="center"/>
                    <w:rPr>
                      <w:rFonts w:ascii="宋体" w:hAnsi="宋体"/>
                      <w:szCs w:val="21"/>
                    </w:rPr>
                  </w:pPr>
                  <w:r>
                    <w:rPr>
                      <w:rFonts w:hint="eastAsia" w:ascii="宋体" w:hAnsi="宋体"/>
                      <w:szCs w:val="21"/>
                    </w:rPr>
                    <w:t>1.5</w:t>
                  </w:r>
                </w:p>
              </w:tc>
              <w:tc>
                <w:tcPr>
                  <w:tcW w:w="1374" w:type="dxa"/>
                  <w:vMerge w:val="restart"/>
                  <w:vAlign w:val="center"/>
                </w:tcPr>
                <w:p>
                  <w:pPr>
                    <w:adjustRightInd w:val="0"/>
                    <w:snapToGrid w:val="0"/>
                    <w:spacing w:line="260" w:lineRule="exact"/>
                    <w:rPr>
                      <w:rFonts w:ascii="宋体" w:hAnsi="宋体"/>
                      <w:szCs w:val="21"/>
                    </w:rPr>
                  </w:pPr>
                  <w:r>
                    <w:rPr>
                      <w:rFonts w:hint="eastAsia" w:ascii="宋体" w:hAnsi="宋体"/>
                      <w:szCs w:val="21"/>
                    </w:rPr>
                    <w:t>20</w:t>
                  </w:r>
                  <w:r>
                    <w:rPr>
                      <w:rFonts w:hint="eastAsia" w:ascii="宋体" w:hAnsi="宋体"/>
                      <w:szCs w:val="21"/>
                      <w:lang w:val="en-US" w:eastAsia="zh-CN"/>
                    </w:rPr>
                    <w:t>09</w:t>
                  </w:r>
                  <w:r>
                    <w:rPr>
                      <w:rFonts w:hint="eastAsia" w:ascii="宋体" w:hAnsi="宋体"/>
                      <w:szCs w:val="21"/>
                    </w:rPr>
                    <w:t>年建成投入运行，位于二类区，执行二级标准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Merge w:val="continue"/>
                  <w:vAlign w:val="center"/>
                </w:tcPr>
                <w:p>
                  <w:pPr>
                    <w:adjustRightInd w:val="0"/>
                    <w:snapToGrid w:val="0"/>
                    <w:spacing w:line="260" w:lineRule="exact"/>
                    <w:jc w:val="center"/>
                    <w:rPr>
                      <w:rFonts w:ascii="宋体" w:hAnsi="宋体"/>
                      <w:szCs w:val="21"/>
                    </w:rPr>
                  </w:pPr>
                </w:p>
              </w:tc>
              <w:tc>
                <w:tcPr>
                  <w:tcW w:w="882" w:type="dxa"/>
                  <w:vAlign w:val="center"/>
                </w:tcPr>
                <w:p>
                  <w:pPr>
                    <w:adjustRightInd w:val="0"/>
                    <w:snapToGrid w:val="0"/>
                    <w:spacing w:line="260" w:lineRule="exact"/>
                    <w:jc w:val="center"/>
                    <w:rPr>
                      <w:rFonts w:ascii="宋体" w:hAnsi="宋体"/>
                      <w:szCs w:val="21"/>
                    </w:rPr>
                  </w:pPr>
                  <w:r>
                    <w:rPr>
                      <w:rFonts w:hint="eastAsia" w:ascii="宋体" w:hAnsi="宋体"/>
                      <w:szCs w:val="21"/>
                    </w:rPr>
                    <w:t>2</w:t>
                  </w:r>
                </w:p>
              </w:tc>
              <w:tc>
                <w:tcPr>
                  <w:tcW w:w="2437" w:type="dxa"/>
                  <w:vMerge w:val="continue"/>
                  <w:vAlign w:val="center"/>
                </w:tcPr>
                <w:p>
                  <w:pPr>
                    <w:jc w:val="center"/>
                    <w:rPr>
                      <w:sz w:val="24"/>
                    </w:rPr>
                  </w:pPr>
                </w:p>
              </w:tc>
              <w:tc>
                <w:tcPr>
                  <w:tcW w:w="1282" w:type="dxa"/>
                  <w:vAlign w:val="center"/>
                </w:tcPr>
                <w:p>
                  <w:pPr>
                    <w:jc w:val="center"/>
                    <w:rPr>
                      <w:sz w:val="24"/>
                    </w:rPr>
                  </w:pPr>
                  <w:r>
                    <w:rPr>
                      <w:rFonts w:hint="eastAsia"/>
                      <w:sz w:val="24"/>
                    </w:rPr>
                    <w:t>硫化氢</w:t>
                  </w:r>
                </w:p>
              </w:tc>
              <w:tc>
                <w:tcPr>
                  <w:tcW w:w="1953" w:type="dxa"/>
                  <w:vAlign w:val="center"/>
                </w:tcPr>
                <w:p>
                  <w:pPr>
                    <w:adjustRightInd w:val="0"/>
                    <w:snapToGrid w:val="0"/>
                    <w:spacing w:line="260" w:lineRule="exact"/>
                    <w:jc w:val="center"/>
                    <w:rPr>
                      <w:rFonts w:ascii="宋体" w:hAnsi="宋体"/>
                      <w:szCs w:val="21"/>
                    </w:rPr>
                  </w:pPr>
                  <w:r>
                    <w:rPr>
                      <w:rFonts w:hint="eastAsia" w:ascii="宋体" w:hAnsi="宋体"/>
                      <w:szCs w:val="21"/>
                    </w:rPr>
                    <w:t>0.06</w:t>
                  </w:r>
                </w:p>
              </w:tc>
              <w:tc>
                <w:tcPr>
                  <w:tcW w:w="1374" w:type="dxa"/>
                  <w:vMerge w:val="continue"/>
                  <w:vAlign w:val="center"/>
                </w:tcPr>
                <w:p>
                  <w:pPr>
                    <w:adjustRightInd w:val="0"/>
                    <w:snapToGrid w:val="0"/>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Merge w:val="continue"/>
                  <w:vAlign w:val="center"/>
                </w:tcPr>
                <w:p>
                  <w:pPr>
                    <w:adjustRightInd w:val="0"/>
                    <w:snapToGrid w:val="0"/>
                    <w:spacing w:line="260" w:lineRule="exact"/>
                    <w:jc w:val="center"/>
                    <w:rPr>
                      <w:rFonts w:ascii="宋体" w:hAnsi="宋体"/>
                      <w:szCs w:val="21"/>
                    </w:rPr>
                  </w:pPr>
                </w:p>
              </w:tc>
              <w:tc>
                <w:tcPr>
                  <w:tcW w:w="882" w:type="dxa"/>
                  <w:vAlign w:val="center"/>
                </w:tcPr>
                <w:p>
                  <w:pPr>
                    <w:adjustRightInd w:val="0"/>
                    <w:snapToGrid w:val="0"/>
                    <w:spacing w:line="260" w:lineRule="exact"/>
                    <w:jc w:val="center"/>
                    <w:rPr>
                      <w:rFonts w:ascii="宋体" w:hAnsi="宋体"/>
                      <w:szCs w:val="21"/>
                    </w:rPr>
                  </w:pPr>
                  <w:r>
                    <w:rPr>
                      <w:rFonts w:hint="eastAsia" w:ascii="宋体" w:hAnsi="宋体"/>
                      <w:szCs w:val="21"/>
                    </w:rPr>
                    <w:t>3</w:t>
                  </w:r>
                </w:p>
              </w:tc>
              <w:tc>
                <w:tcPr>
                  <w:tcW w:w="2437" w:type="dxa"/>
                  <w:vMerge w:val="continue"/>
                  <w:vAlign w:val="center"/>
                </w:tcPr>
                <w:p>
                  <w:pPr>
                    <w:jc w:val="center"/>
                    <w:rPr>
                      <w:sz w:val="24"/>
                    </w:rPr>
                  </w:pPr>
                </w:p>
              </w:tc>
              <w:tc>
                <w:tcPr>
                  <w:tcW w:w="1282" w:type="dxa"/>
                  <w:vAlign w:val="center"/>
                </w:tcPr>
                <w:p>
                  <w:pPr>
                    <w:jc w:val="center"/>
                    <w:rPr>
                      <w:sz w:val="24"/>
                    </w:rPr>
                  </w:pPr>
                  <w:r>
                    <w:rPr>
                      <w:rFonts w:hint="eastAsia"/>
                      <w:sz w:val="24"/>
                    </w:rPr>
                    <w:t>臭气浓度</w:t>
                  </w:r>
                </w:p>
              </w:tc>
              <w:tc>
                <w:tcPr>
                  <w:tcW w:w="1953" w:type="dxa"/>
                  <w:vAlign w:val="center"/>
                </w:tcPr>
                <w:p>
                  <w:pPr>
                    <w:adjustRightInd w:val="0"/>
                    <w:snapToGrid w:val="0"/>
                    <w:spacing w:line="260" w:lineRule="exact"/>
                    <w:jc w:val="center"/>
                    <w:rPr>
                      <w:rFonts w:ascii="宋体" w:hAnsi="宋体"/>
                      <w:szCs w:val="21"/>
                    </w:rPr>
                  </w:pPr>
                  <w:r>
                    <w:rPr>
                      <w:rFonts w:hint="eastAsia" w:ascii="宋体" w:hAnsi="宋体"/>
                      <w:szCs w:val="21"/>
                    </w:rPr>
                    <w:t>20</w:t>
                  </w:r>
                </w:p>
              </w:tc>
              <w:tc>
                <w:tcPr>
                  <w:tcW w:w="1374" w:type="dxa"/>
                  <w:vMerge w:val="continue"/>
                  <w:vAlign w:val="center"/>
                </w:tcPr>
                <w:p>
                  <w:pPr>
                    <w:adjustRightInd w:val="0"/>
                    <w:snapToGrid w:val="0"/>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Merge w:val="continue"/>
                  <w:vAlign w:val="center"/>
                </w:tcPr>
                <w:p>
                  <w:pPr>
                    <w:adjustRightInd w:val="0"/>
                    <w:snapToGrid w:val="0"/>
                    <w:spacing w:line="260" w:lineRule="exact"/>
                    <w:jc w:val="center"/>
                    <w:rPr>
                      <w:rFonts w:ascii="宋体" w:hAnsi="宋体"/>
                      <w:szCs w:val="21"/>
                    </w:rPr>
                  </w:pPr>
                </w:p>
              </w:tc>
              <w:tc>
                <w:tcPr>
                  <w:tcW w:w="882" w:type="dxa"/>
                  <w:vAlign w:val="center"/>
                </w:tcPr>
                <w:p>
                  <w:pPr>
                    <w:adjustRightInd w:val="0"/>
                    <w:snapToGrid w:val="0"/>
                    <w:spacing w:line="260" w:lineRule="exact"/>
                    <w:ind w:firstLine="210" w:firstLineChars="100"/>
                    <w:rPr>
                      <w:rFonts w:ascii="宋体" w:hAnsi="宋体"/>
                      <w:szCs w:val="21"/>
                    </w:rPr>
                  </w:pPr>
                  <w:r>
                    <w:rPr>
                      <w:rFonts w:hint="eastAsia" w:ascii="宋体" w:hAnsi="宋体"/>
                      <w:szCs w:val="21"/>
                    </w:rPr>
                    <w:t>4</w:t>
                  </w:r>
                </w:p>
              </w:tc>
              <w:tc>
                <w:tcPr>
                  <w:tcW w:w="2437" w:type="dxa"/>
                  <w:vMerge w:val="continue"/>
                  <w:vAlign w:val="center"/>
                </w:tcPr>
                <w:p>
                  <w:pPr>
                    <w:jc w:val="center"/>
                    <w:rPr>
                      <w:sz w:val="24"/>
                    </w:rPr>
                  </w:pPr>
                </w:p>
              </w:tc>
              <w:tc>
                <w:tcPr>
                  <w:tcW w:w="1282" w:type="dxa"/>
                  <w:vAlign w:val="center"/>
                </w:tcPr>
                <w:p>
                  <w:pPr>
                    <w:jc w:val="center"/>
                    <w:rPr>
                      <w:sz w:val="24"/>
                    </w:rPr>
                  </w:pPr>
                  <w:r>
                    <w:rPr>
                      <w:rFonts w:hint="eastAsia"/>
                      <w:sz w:val="24"/>
                    </w:rPr>
                    <w:t>甲烷</w:t>
                  </w:r>
                </w:p>
              </w:tc>
              <w:tc>
                <w:tcPr>
                  <w:tcW w:w="1953" w:type="dxa"/>
                  <w:vAlign w:val="center"/>
                </w:tcPr>
                <w:p>
                  <w:pPr>
                    <w:adjustRightInd w:val="0"/>
                    <w:snapToGrid w:val="0"/>
                    <w:spacing w:line="300" w:lineRule="atLeast"/>
                    <w:jc w:val="center"/>
                    <w:rPr>
                      <w:rFonts w:ascii="宋体" w:hAnsi="宋体"/>
                      <w:szCs w:val="21"/>
                    </w:rPr>
                  </w:pPr>
                  <w:r>
                    <w:rPr>
                      <w:rFonts w:hint="eastAsia" w:ascii="宋体" w:hAnsi="宋体"/>
                      <w:szCs w:val="21"/>
                    </w:rPr>
                    <w:t>1</w:t>
                  </w:r>
                </w:p>
              </w:tc>
              <w:tc>
                <w:tcPr>
                  <w:tcW w:w="1374" w:type="dxa"/>
                  <w:vMerge w:val="continue"/>
                </w:tcPr>
                <w:p>
                  <w:pPr>
                    <w:adjustRightInd w:val="0"/>
                    <w:snapToGrid w:val="0"/>
                    <w:spacing w:line="260" w:lineRule="exact"/>
                    <w:rPr>
                      <w:rFonts w:ascii="宋体" w:hAnsi="宋体"/>
                      <w:szCs w:val="21"/>
                    </w:rPr>
                  </w:pPr>
                </w:p>
              </w:tc>
            </w:tr>
          </w:tbl>
          <w:p>
            <w:pPr>
              <w:rPr>
                <w:b/>
                <w:color w:val="000000"/>
                <w:szCs w:val="21"/>
                <w:lang w:val="zh-CN"/>
              </w:rPr>
            </w:pPr>
          </w:p>
          <w:p>
            <w:pPr>
              <w:pStyle w:val="3"/>
              <w:spacing w:line="520" w:lineRule="exact"/>
              <w:ind w:firstLine="602" w:firstLineChars="200"/>
              <w:rPr>
                <w:rFonts w:ascii="楷体_GB2312" w:hAnsi="楷体_GB2312" w:eastAsia="楷体_GB2312" w:cs="楷体_GB2312"/>
                <w:bCs/>
                <w:color w:val="000000"/>
                <w:sz w:val="30"/>
                <w:szCs w:val="30"/>
              </w:rPr>
            </w:pPr>
            <w:r>
              <w:rPr>
                <w:rFonts w:hint="eastAsia" w:ascii="楷体_GB2312" w:hAnsi="楷体_GB2312" w:eastAsia="楷体_GB2312" w:cs="楷体_GB2312"/>
                <w:bCs/>
                <w:color w:val="000000"/>
                <w:sz w:val="30"/>
                <w:szCs w:val="30"/>
              </w:rPr>
              <w:t>（二）废水监测方案</w:t>
            </w:r>
          </w:p>
          <w:p>
            <w:pPr>
              <w:pStyle w:val="3"/>
              <w:spacing w:line="520" w:lineRule="exact"/>
              <w:ind w:firstLine="602"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1、废水监测点位、监测项目及监测频次</w:t>
            </w:r>
          </w:p>
          <w:p>
            <w:pPr>
              <w:pStyle w:val="3"/>
              <w:spacing w:line="520" w:lineRule="exact"/>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监测点位、监测项目及监测频次见表4。</w:t>
            </w:r>
          </w:p>
          <w:p>
            <w:pPr>
              <w:jc w:val="center"/>
              <w:rPr>
                <w:b/>
                <w:color w:val="000000"/>
                <w:sz w:val="28"/>
                <w:szCs w:val="28"/>
                <w:lang w:val="zh-CN"/>
              </w:rPr>
            </w:pPr>
            <w:r>
              <w:rPr>
                <w:rFonts w:hint="eastAsia"/>
                <w:b/>
                <w:color w:val="000000"/>
                <w:sz w:val="28"/>
                <w:szCs w:val="28"/>
                <w:lang w:val="zh-CN"/>
              </w:rPr>
              <w:t xml:space="preserve">表4  </w:t>
            </w:r>
            <w:r>
              <w:rPr>
                <w:rFonts w:hint="eastAsia"/>
                <w:b/>
                <w:color w:val="000000"/>
                <w:sz w:val="28"/>
                <w:szCs w:val="28"/>
              </w:rPr>
              <w:t>废水污染源监测内容一览表</w:t>
            </w:r>
          </w:p>
          <w:tbl>
            <w:tblPr>
              <w:tblStyle w:val="11"/>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59"/>
              <w:gridCol w:w="1137"/>
              <w:gridCol w:w="785"/>
              <w:gridCol w:w="297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72" w:type="dxa"/>
                  <w:vAlign w:val="center"/>
                </w:tcPr>
                <w:p>
                  <w:pPr>
                    <w:jc w:val="center"/>
                    <w:rPr>
                      <w:rFonts w:ascii="宋体" w:hAnsi="宋体" w:cs="宋体"/>
                      <w:b/>
                      <w:color w:val="000000"/>
                      <w:sz w:val="24"/>
                    </w:rPr>
                  </w:pPr>
                  <w:r>
                    <w:rPr>
                      <w:rFonts w:hint="eastAsia" w:ascii="宋体" w:hAnsi="宋体"/>
                      <w:b/>
                      <w:bCs/>
                      <w:color w:val="000000"/>
                      <w:sz w:val="24"/>
                    </w:rPr>
                    <w:t>序号</w:t>
                  </w:r>
                </w:p>
              </w:tc>
              <w:tc>
                <w:tcPr>
                  <w:tcW w:w="1059" w:type="dxa"/>
                  <w:vAlign w:val="center"/>
                </w:tcPr>
                <w:p>
                  <w:pPr>
                    <w:jc w:val="center"/>
                    <w:rPr>
                      <w:rFonts w:ascii="宋体" w:hAnsi="宋体" w:cs="宋体"/>
                      <w:b/>
                      <w:color w:val="000000"/>
                      <w:sz w:val="24"/>
                    </w:rPr>
                  </w:pPr>
                  <w:r>
                    <w:rPr>
                      <w:rFonts w:hint="eastAsia" w:ascii="宋体" w:hAnsi="宋体"/>
                      <w:b/>
                      <w:bCs/>
                      <w:color w:val="000000"/>
                      <w:sz w:val="24"/>
                    </w:rPr>
                    <w:t>监测点位</w:t>
                  </w:r>
                </w:p>
              </w:tc>
              <w:tc>
                <w:tcPr>
                  <w:tcW w:w="1137" w:type="dxa"/>
                  <w:vAlign w:val="center"/>
                </w:tcPr>
                <w:p>
                  <w:pPr>
                    <w:jc w:val="center"/>
                    <w:rPr>
                      <w:rFonts w:ascii="宋体" w:hAnsi="宋体"/>
                      <w:b/>
                      <w:bCs/>
                      <w:color w:val="000000"/>
                      <w:sz w:val="24"/>
                    </w:rPr>
                  </w:pPr>
                  <w:r>
                    <w:rPr>
                      <w:rFonts w:hint="eastAsia" w:ascii="宋体" w:hAnsi="宋体"/>
                      <w:b/>
                      <w:bCs/>
                      <w:color w:val="000000"/>
                      <w:sz w:val="24"/>
                    </w:rPr>
                    <w:t>点位经纬度</w:t>
                  </w:r>
                </w:p>
              </w:tc>
              <w:tc>
                <w:tcPr>
                  <w:tcW w:w="785" w:type="dxa"/>
                </w:tcPr>
                <w:p>
                  <w:pPr>
                    <w:jc w:val="center"/>
                    <w:rPr>
                      <w:rFonts w:ascii="宋体" w:hAnsi="宋体"/>
                      <w:b/>
                      <w:bCs/>
                      <w:color w:val="000000"/>
                      <w:sz w:val="24"/>
                    </w:rPr>
                  </w:pPr>
                  <w:r>
                    <w:rPr>
                      <w:rFonts w:hint="eastAsia" w:ascii="宋体" w:hAnsi="宋体"/>
                      <w:b/>
                      <w:bCs/>
                      <w:color w:val="000000"/>
                      <w:sz w:val="24"/>
                    </w:rPr>
                    <w:t>监测手段</w:t>
                  </w:r>
                </w:p>
              </w:tc>
              <w:tc>
                <w:tcPr>
                  <w:tcW w:w="2977" w:type="dxa"/>
                  <w:vAlign w:val="center"/>
                </w:tcPr>
                <w:p>
                  <w:pPr>
                    <w:jc w:val="center"/>
                    <w:rPr>
                      <w:rFonts w:ascii="宋体" w:hAnsi="宋体" w:cs="宋体"/>
                      <w:b/>
                      <w:color w:val="000000"/>
                      <w:sz w:val="24"/>
                    </w:rPr>
                  </w:pPr>
                  <w:r>
                    <w:rPr>
                      <w:rFonts w:hint="eastAsia" w:ascii="宋体" w:hAnsi="宋体"/>
                      <w:b/>
                      <w:bCs/>
                      <w:color w:val="000000"/>
                      <w:sz w:val="24"/>
                    </w:rPr>
                    <w:t>分析项目</w:t>
                  </w:r>
                </w:p>
              </w:tc>
              <w:tc>
                <w:tcPr>
                  <w:tcW w:w="2226" w:type="dxa"/>
                  <w:vAlign w:val="center"/>
                </w:tcPr>
                <w:p>
                  <w:pPr>
                    <w:jc w:val="center"/>
                    <w:rPr>
                      <w:rFonts w:ascii="宋体" w:hAnsi="宋体"/>
                      <w:b/>
                      <w:bCs/>
                      <w:color w:val="000000"/>
                      <w:sz w:val="24"/>
                    </w:rPr>
                  </w:pPr>
                  <w:r>
                    <w:rPr>
                      <w:rFonts w:hint="eastAsia" w:ascii="宋体" w:hAnsi="宋体"/>
                      <w:b/>
                      <w:bCs/>
                      <w:color w:val="000000"/>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2" w:type="dxa"/>
                  <w:vAlign w:val="center"/>
                </w:tcPr>
                <w:p>
                  <w:pPr>
                    <w:jc w:val="center"/>
                    <w:rPr>
                      <w:color w:val="000000"/>
                      <w:sz w:val="24"/>
                    </w:rPr>
                  </w:pPr>
                  <w:r>
                    <w:rPr>
                      <w:rFonts w:hint="eastAsia"/>
                      <w:color w:val="000000"/>
                      <w:sz w:val="24"/>
                    </w:rPr>
                    <w:t>1</w:t>
                  </w:r>
                </w:p>
              </w:tc>
              <w:tc>
                <w:tcPr>
                  <w:tcW w:w="1059" w:type="dxa"/>
                  <w:vMerge w:val="restart"/>
                  <w:vAlign w:val="center"/>
                </w:tcPr>
                <w:p>
                  <w:pPr>
                    <w:jc w:val="center"/>
                    <w:rPr>
                      <w:color w:val="000000"/>
                      <w:sz w:val="24"/>
                    </w:rPr>
                  </w:pPr>
                  <w:r>
                    <w:rPr>
                      <w:rFonts w:hint="eastAsia"/>
                      <w:color w:val="000000"/>
                      <w:sz w:val="24"/>
                    </w:rPr>
                    <w:t>出口</w:t>
                  </w:r>
                </w:p>
              </w:tc>
              <w:tc>
                <w:tcPr>
                  <w:tcW w:w="1137" w:type="dxa"/>
                  <w:vMerge w:val="restart"/>
                  <w:vAlign w:val="center"/>
                </w:tcPr>
                <w:p>
                  <w:pPr>
                    <w:jc w:val="center"/>
                    <w:rPr>
                      <w:rFonts w:ascii="宋体" w:hAnsi="宋体"/>
                      <w:color w:val="000000"/>
                      <w:sz w:val="24"/>
                    </w:rPr>
                  </w:pPr>
                  <w:r>
                    <w:rPr>
                      <w:rFonts w:hint="eastAsia" w:ascii="宋体" w:hAnsi="宋体"/>
                      <w:bCs/>
                      <w:sz w:val="24"/>
                    </w:rPr>
                    <w:t>北纬</w:t>
                  </w:r>
                  <w:r>
                    <w:rPr>
                      <w:rFonts w:ascii="宋体" w:hAnsi="宋体"/>
                      <w:bCs/>
                      <w:sz w:val="24"/>
                    </w:rPr>
                    <w:t>38°</w:t>
                  </w:r>
                  <w:r>
                    <w:rPr>
                      <w:rFonts w:hint="eastAsia" w:ascii="宋体" w:hAnsi="宋体"/>
                      <w:bCs/>
                      <w:sz w:val="24"/>
                    </w:rPr>
                    <w:t>39</w:t>
                  </w:r>
                  <w:r>
                    <w:rPr>
                      <w:rFonts w:ascii="宋体" w:hAnsi="宋体"/>
                      <w:bCs/>
                      <w:sz w:val="24"/>
                    </w:rPr>
                    <w:t>′~39°</w:t>
                  </w:r>
                  <w:r>
                    <w:rPr>
                      <w:rFonts w:hint="eastAsia" w:ascii="宋体" w:hAnsi="宋体"/>
                      <w:bCs/>
                      <w:sz w:val="24"/>
                    </w:rPr>
                    <w:t>08</w:t>
                  </w:r>
                  <w:r>
                    <w:rPr>
                      <w:rFonts w:ascii="宋体" w:hAnsi="宋体"/>
                      <w:bCs/>
                      <w:sz w:val="24"/>
                    </w:rPr>
                    <w:t>′，东经113°45′~114°3</w:t>
                  </w:r>
                  <w:r>
                    <w:rPr>
                      <w:rFonts w:hint="eastAsia" w:ascii="宋体" w:hAnsi="宋体"/>
                      <w:bCs/>
                      <w:sz w:val="24"/>
                    </w:rPr>
                    <w:t>2</w:t>
                  </w:r>
                  <w:r>
                    <w:rPr>
                      <w:rFonts w:ascii="宋体" w:hAnsi="宋体"/>
                      <w:bCs/>
                      <w:sz w:val="24"/>
                    </w:rPr>
                    <w:t>′</w:t>
                  </w:r>
                </w:p>
              </w:tc>
              <w:tc>
                <w:tcPr>
                  <w:tcW w:w="785" w:type="dxa"/>
                  <w:vMerge w:val="restart"/>
                  <w:vAlign w:val="center"/>
                </w:tcPr>
                <w:p>
                  <w:pPr>
                    <w:jc w:val="center"/>
                    <w:rPr>
                      <w:rFonts w:ascii="宋体" w:hAnsi="宋体"/>
                      <w:color w:val="000000"/>
                      <w:sz w:val="24"/>
                    </w:rPr>
                  </w:pPr>
                  <w:r>
                    <w:rPr>
                      <w:rFonts w:hint="eastAsia" w:ascii="宋体" w:hAnsi="宋体"/>
                      <w:color w:val="000000"/>
                      <w:sz w:val="24"/>
                    </w:rPr>
                    <w:t>自动监测</w:t>
                  </w:r>
                </w:p>
              </w:tc>
              <w:tc>
                <w:tcPr>
                  <w:tcW w:w="2977" w:type="dxa"/>
                  <w:vAlign w:val="center"/>
                </w:tcPr>
                <w:p>
                  <w:pPr>
                    <w:jc w:val="center"/>
                    <w:rPr>
                      <w:color w:val="000000"/>
                      <w:sz w:val="24"/>
                    </w:rPr>
                  </w:pPr>
                  <w:r>
                    <w:rPr>
                      <w:rFonts w:hint="eastAsia" w:ascii="宋体" w:hAnsi="宋体"/>
                      <w:color w:val="000000"/>
                      <w:sz w:val="24"/>
                    </w:rPr>
                    <w:t>化学需氧量</w:t>
                  </w:r>
                </w:p>
              </w:tc>
              <w:tc>
                <w:tcPr>
                  <w:tcW w:w="2226" w:type="dxa"/>
                  <w:vMerge w:val="restart"/>
                  <w:vAlign w:val="center"/>
                </w:tcPr>
                <w:p>
                  <w:pPr>
                    <w:ind w:firstLine="120" w:firstLineChars="50"/>
                    <w:jc w:val="center"/>
                    <w:rPr>
                      <w:rFonts w:ascii="宋体" w:hAnsi="宋体"/>
                      <w:color w:val="000000"/>
                      <w:sz w:val="24"/>
                    </w:rPr>
                  </w:pPr>
                  <w:r>
                    <w:rPr>
                      <w:rFonts w:hint="eastAsia" w:ascii="宋体" w:hAnsi="宋体"/>
                      <w:color w:val="000000"/>
                      <w:sz w:val="24"/>
                    </w:rPr>
                    <w:t>每2小时一次</w:t>
                  </w:r>
                </w:p>
                <w:p>
                  <w:pPr>
                    <w:ind w:firstLine="120" w:firstLineChars="5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2</w:t>
                  </w:r>
                </w:p>
              </w:tc>
              <w:tc>
                <w:tcPr>
                  <w:tcW w:w="1059" w:type="dxa"/>
                  <w:vMerge w:val="continue"/>
                  <w:vAlign w:val="center"/>
                </w:tcPr>
                <w:p>
                  <w:pPr>
                    <w:jc w:val="center"/>
                    <w:rPr>
                      <w:color w:val="000000"/>
                      <w:sz w:val="24"/>
                    </w:rPr>
                  </w:pPr>
                </w:p>
              </w:tc>
              <w:tc>
                <w:tcPr>
                  <w:tcW w:w="1137" w:type="dxa"/>
                  <w:vMerge w:val="continue"/>
                  <w:vAlign w:val="center"/>
                </w:tcPr>
                <w:p>
                  <w:pPr>
                    <w:jc w:val="center"/>
                    <w:rPr>
                      <w:color w:val="000000"/>
                      <w:sz w:val="24"/>
                    </w:rPr>
                  </w:pPr>
                </w:p>
              </w:tc>
              <w:tc>
                <w:tcPr>
                  <w:tcW w:w="785" w:type="dxa"/>
                  <w:vMerge w:val="continue"/>
                </w:tcPr>
                <w:p>
                  <w:pPr>
                    <w:rPr>
                      <w:rFonts w:ascii="宋体" w:hAnsi="宋体"/>
                      <w:color w:val="000000"/>
                      <w:sz w:val="24"/>
                    </w:rPr>
                  </w:pPr>
                </w:p>
              </w:tc>
              <w:tc>
                <w:tcPr>
                  <w:tcW w:w="2977" w:type="dxa"/>
                  <w:vAlign w:val="center"/>
                </w:tcPr>
                <w:p>
                  <w:pPr>
                    <w:jc w:val="center"/>
                    <w:rPr>
                      <w:color w:val="000000"/>
                      <w:sz w:val="24"/>
                    </w:rPr>
                  </w:pPr>
                  <w:r>
                    <w:rPr>
                      <w:rFonts w:hint="eastAsia" w:ascii="宋体" w:hAnsi="宋体"/>
                      <w:color w:val="000000"/>
                      <w:sz w:val="24"/>
                    </w:rPr>
                    <w:t>氨氮</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672" w:type="dxa"/>
                  <w:vAlign w:val="center"/>
                </w:tcPr>
                <w:p>
                  <w:pPr>
                    <w:jc w:val="center"/>
                    <w:rPr>
                      <w:color w:val="000000"/>
                      <w:sz w:val="24"/>
                    </w:rPr>
                  </w:pPr>
                  <w:r>
                    <w:rPr>
                      <w:rFonts w:hint="eastAsia"/>
                      <w:color w:val="000000"/>
                      <w:sz w:val="24"/>
                    </w:rPr>
                    <w:t>3</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restart"/>
                  <w:vAlign w:val="center"/>
                </w:tcPr>
                <w:p>
                  <w:pPr>
                    <w:jc w:val="center"/>
                    <w:rPr>
                      <w:color w:val="000000"/>
                      <w:sz w:val="24"/>
                    </w:rPr>
                  </w:pPr>
                  <w:r>
                    <w:rPr>
                      <w:rFonts w:hint="eastAsia"/>
                      <w:color w:val="000000"/>
                      <w:sz w:val="24"/>
                    </w:rPr>
                    <w:t>手工监测</w:t>
                  </w:r>
                </w:p>
              </w:tc>
              <w:tc>
                <w:tcPr>
                  <w:tcW w:w="2977" w:type="dxa"/>
                  <w:vAlign w:val="center"/>
                </w:tcPr>
                <w:p>
                  <w:pPr>
                    <w:jc w:val="center"/>
                    <w:rPr>
                      <w:color w:val="000000"/>
                      <w:sz w:val="24"/>
                    </w:rPr>
                  </w:pPr>
                  <w:r>
                    <w:rPr>
                      <w:rFonts w:hint="eastAsia"/>
                      <w:color w:val="000000"/>
                      <w:sz w:val="24"/>
                    </w:rPr>
                    <w:t>悬浮物</w:t>
                  </w:r>
                </w:p>
              </w:tc>
              <w:tc>
                <w:tcPr>
                  <w:tcW w:w="2226" w:type="dxa"/>
                  <w:vMerge w:val="restart"/>
                  <w:vAlign w:val="center"/>
                </w:tcPr>
                <w:p>
                  <w:pPr>
                    <w:jc w:val="center"/>
                    <w:rPr>
                      <w:color w:val="000000"/>
                      <w:sz w:val="24"/>
                    </w:rPr>
                  </w:pPr>
                  <w:r>
                    <w:rPr>
                      <w:rFonts w:hint="eastAsia" w:ascii="宋体" w:hAnsi="宋体"/>
                      <w:color w:val="000000"/>
                      <w:sz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72" w:type="dxa"/>
                  <w:vAlign w:val="center"/>
                </w:tcPr>
                <w:p>
                  <w:pPr>
                    <w:jc w:val="center"/>
                    <w:rPr>
                      <w:color w:val="000000"/>
                      <w:sz w:val="24"/>
                    </w:rPr>
                  </w:pPr>
                  <w:r>
                    <w:rPr>
                      <w:rFonts w:hint="eastAsia"/>
                      <w:color w:val="000000"/>
                      <w:sz w:val="24"/>
                    </w:rPr>
                    <w:t>4</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色度</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72" w:type="dxa"/>
                  <w:vAlign w:val="center"/>
                </w:tcPr>
                <w:p>
                  <w:pPr>
                    <w:jc w:val="center"/>
                    <w:rPr>
                      <w:color w:val="000000"/>
                      <w:sz w:val="24"/>
                    </w:rPr>
                  </w:pPr>
                  <w:r>
                    <w:rPr>
                      <w:rFonts w:hint="eastAsia"/>
                      <w:color w:val="000000"/>
                      <w:sz w:val="24"/>
                    </w:rPr>
                    <w:t>5</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总磷</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72" w:type="dxa"/>
                  <w:vAlign w:val="center"/>
                </w:tcPr>
                <w:p>
                  <w:pPr>
                    <w:jc w:val="center"/>
                    <w:rPr>
                      <w:color w:val="000000"/>
                      <w:sz w:val="24"/>
                    </w:rPr>
                  </w:pPr>
                  <w:r>
                    <w:rPr>
                      <w:rFonts w:hint="eastAsia"/>
                      <w:color w:val="000000"/>
                      <w:sz w:val="24"/>
                    </w:rPr>
                    <w:t>6</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总氮</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72" w:type="dxa"/>
                  <w:vAlign w:val="center"/>
                </w:tcPr>
                <w:p>
                  <w:pPr>
                    <w:jc w:val="center"/>
                    <w:rPr>
                      <w:color w:val="000000"/>
                      <w:sz w:val="24"/>
                    </w:rPr>
                  </w:pPr>
                  <w:r>
                    <w:rPr>
                      <w:rFonts w:hint="eastAsia"/>
                      <w:color w:val="000000"/>
                      <w:sz w:val="24"/>
                    </w:rPr>
                    <w:t>7</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PH</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72" w:type="dxa"/>
                  <w:vAlign w:val="center"/>
                </w:tcPr>
                <w:p>
                  <w:pPr>
                    <w:jc w:val="center"/>
                    <w:rPr>
                      <w:color w:val="000000"/>
                      <w:sz w:val="24"/>
                    </w:rPr>
                  </w:pPr>
                  <w:r>
                    <w:rPr>
                      <w:rFonts w:hint="eastAsia"/>
                      <w:color w:val="000000"/>
                      <w:sz w:val="24"/>
                    </w:rPr>
                    <w:t>8</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BOD</w:t>
                  </w:r>
                  <w:r>
                    <w:rPr>
                      <w:rFonts w:hint="eastAsia"/>
                      <w:color w:val="000000"/>
                      <w:sz w:val="24"/>
                      <w:vertAlign w:val="subscript"/>
                    </w:rPr>
                    <w:t>5</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9</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阴离子表面活性剂</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10</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总汞</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11</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总铬</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12</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六价铬</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13</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restart"/>
                  <w:vAlign w:val="center"/>
                </w:tcPr>
                <w:p>
                  <w:pPr>
                    <w:jc w:val="center"/>
                    <w:rPr>
                      <w:color w:val="000000"/>
                      <w:sz w:val="24"/>
                    </w:rPr>
                  </w:pPr>
                  <w:r>
                    <w:rPr>
                      <w:rFonts w:hint="eastAsia"/>
                      <w:color w:val="000000"/>
                      <w:sz w:val="24"/>
                    </w:rPr>
                    <w:t>委托检测</w:t>
                  </w:r>
                </w:p>
              </w:tc>
              <w:tc>
                <w:tcPr>
                  <w:tcW w:w="2977" w:type="dxa"/>
                  <w:vAlign w:val="center"/>
                </w:tcPr>
                <w:p>
                  <w:pPr>
                    <w:jc w:val="center"/>
                    <w:rPr>
                      <w:color w:val="000000"/>
                      <w:sz w:val="24"/>
                    </w:rPr>
                  </w:pPr>
                  <w:r>
                    <w:rPr>
                      <w:rFonts w:hint="eastAsia"/>
                      <w:color w:val="000000"/>
                      <w:sz w:val="24"/>
                    </w:rPr>
                    <w:t>粪大肠菌群数</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14</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总砷</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15</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总镉</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16</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总铅</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17</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石油类</w:t>
                  </w:r>
                </w:p>
              </w:tc>
              <w:tc>
                <w:tcPr>
                  <w:tcW w:w="2226" w:type="dxa"/>
                  <w:vMerge w:val="continue"/>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color w:val="000000"/>
                      <w:sz w:val="24"/>
                    </w:rPr>
                  </w:pPr>
                  <w:r>
                    <w:rPr>
                      <w:rFonts w:hint="eastAsia"/>
                      <w:color w:val="000000"/>
                      <w:sz w:val="24"/>
                    </w:rPr>
                    <w:t>18</w:t>
                  </w:r>
                </w:p>
              </w:tc>
              <w:tc>
                <w:tcPr>
                  <w:tcW w:w="1059" w:type="dxa"/>
                  <w:vMerge w:val="continue"/>
                  <w:vAlign w:val="center"/>
                </w:tcPr>
                <w:p>
                  <w:pPr>
                    <w:jc w:val="center"/>
                    <w:rPr>
                      <w:rFonts w:ascii="宋体" w:hAnsi="宋体"/>
                      <w:color w:val="000000"/>
                      <w:sz w:val="24"/>
                    </w:rPr>
                  </w:pPr>
                </w:p>
              </w:tc>
              <w:tc>
                <w:tcPr>
                  <w:tcW w:w="1137" w:type="dxa"/>
                  <w:vMerge w:val="continue"/>
                  <w:vAlign w:val="center"/>
                </w:tcPr>
                <w:p>
                  <w:pPr>
                    <w:jc w:val="center"/>
                    <w:rPr>
                      <w:color w:val="000000"/>
                      <w:sz w:val="24"/>
                    </w:rPr>
                  </w:pPr>
                </w:p>
              </w:tc>
              <w:tc>
                <w:tcPr>
                  <w:tcW w:w="785" w:type="dxa"/>
                  <w:vMerge w:val="continue"/>
                </w:tcPr>
                <w:p>
                  <w:pPr>
                    <w:rPr>
                      <w:color w:val="000000"/>
                      <w:sz w:val="24"/>
                    </w:rPr>
                  </w:pPr>
                </w:p>
              </w:tc>
              <w:tc>
                <w:tcPr>
                  <w:tcW w:w="2977" w:type="dxa"/>
                  <w:vAlign w:val="center"/>
                </w:tcPr>
                <w:p>
                  <w:pPr>
                    <w:jc w:val="center"/>
                    <w:rPr>
                      <w:color w:val="000000"/>
                      <w:sz w:val="24"/>
                    </w:rPr>
                  </w:pPr>
                  <w:r>
                    <w:rPr>
                      <w:rFonts w:hint="eastAsia"/>
                      <w:color w:val="000000"/>
                      <w:sz w:val="24"/>
                    </w:rPr>
                    <w:t>动植物油</w:t>
                  </w:r>
                </w:p>
              </w:tc>
              <w:tc>
                <w:tcPr>
                  <w:tcW w:w="2226" w:type="dxa"/>
                  <w:vMerge w:val="continue"/>
                  <w:vAlign w:val="center"/>
                </w:tcPr>
                <w:p>
                  <w:pPr>
                    <w:jc w:val="center"/>
                    <w:rPr>
                      <w:color w:val="000000"/>
                      <w:sz w:val="24"/>
                    </w:rPr>
                  </w:pPr>
                </w:p>
              </w:tc>
            </w:tr>
          </w:tbl>
          <w:p>
            <w:pPr>
              <w:pStyle w:val="3"/>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在厂区平面布置图上标注清楚废水监测点位，点位必须标识清楚。</w: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en-US"/>
              </w:rPr>
              <w:drawing>
                <wp:anchor distT="0" distB="0" distL="114300" distR="114300" simplePos="0" relativeHeight="251677696" behindDoc="1" locked="0" layoutInCell="1" allowOverlap="1">
                  <wp:simplePos x="0" y="0"/>
                  <wp:positionH relativeFrom="column">
                    <wp:posOffset>3999865</wp:posOffset>
                  </wp:positionH>
                  <wp:positionV relativeFrom="paragraph">
                    <wp:posOffset>113665</wp:posOffset>
                  </wp:positionV>
                  <wp:extent cx="2151380" cy="2780665"/>
                  <wp:effectExtent l="0" t="0" r="1270" b="635"/>
                  <wp:wrapNone/>
                  <wp:docPr id="2" name="图片 108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82" descr="未标题-1"/>
                          <pic:cNvPicPr>
                            <a:picLocks noChangeAspect="1"/>
                          </pic:cNvPicPr>
                        </pic:nvPicPr>
                        <pic:blipFill>
                          <a:blip r:embed="rId5"/>
                          <a:stretch>
                            <a:fillRect/>
                          </a:stretch>
                        </pic:blipFill>
                        <pic:spPr>
                          <a:xfrm>
                            <a:off x="0" y="0"/>
                            <a:ext cx="2151380" cy="2780665"/>
                          </a:xfrm>
                          <a:prstGeom prst="rect">
                            <a:avLst/>
                          </a:prstGeom>
                          <a:noFill/>
                          <a:ln w="9525">
                            <a:noFill/>
                          </a:ln>
                        </pic:spPr>
                      </pic:pic>
                    </a:graphicData>
                  </a:graphic>
                </wp:anchor>
              </w:drawing>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"C:\\Documents and Settings\\Administrator\\Application Data\\Tencent\\Users\\472693435\\QQ\\WinTemp\\RichOle\\CZ7M527D1I)5_R1RX7B90SH.png"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3496945" cy="1898650"/>
                  <wp:effectExtent l="0" t="0" r="825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496945" cy="18986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rPr>
                <w:rFonts w:ascii="仿宋_GB2312" w:hAnsi="仿宋_GB2312" w:eastAsia="仿宋_GB2312" w:cs="仿宋_GB2312"/>
                <w:sz w:val="30"/>
                <w:szCs w:val="30"/>
              </w:rPr>
            </w:pPr>
          </w:p>
          <w:p>
            <w:pPr>
              <w:pStyle w:val="3"/>
              <w:spacing w:line="360" w:lineRule="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lang w:val="en-US" w:eastAsia="zh-CN"/>
              </w:rPr>
              <w:t xml:space="preserve">    </w:t>
            </w:r>
            <w:r>
              <w:rPr>
                <w:rFonts w:hint="eastAsia" w:ascii="仿宋_GB2312" w:hAnsi="仿宋_GB2312" w:eastAsia="仿宋_GB2312" w:cs="仿宋_GB2312"/>
                <w:bCs/>
                <w:color w:val="000000"/>
                <w:sz w:val="30"/>
                <w:szCs w:val="30"/>
              </w:rPr>
              <w:t>3、分析方法及使用仪器</w:t>
            </w:r>
          </w:p>
          <w:p>
            <w:pPr>
              <w:ind w:firstLine="600" w:firstLineChars="200"/>
              <w:rPr>
                <w:b/>
                <w:color w:val="000000"/>
                <w:sz w:val="28"/>
                <w:szCs w:val="28"/>
                <w:lang w:val="zh-CN"/>
              </w:rPr>
            </w:pPr>
            <w:r>
              <w:rPr>
                <w:rFonts w:hint="eastAsia" w:ascii="仿宋_GB2312" w:hAnsi="仿宋_GB2312" w:eastAsia="仿宋_GB2312" w:cs="仿宋_GB2312"/>
                <w:color w:val="000000"/>
                <w:sz w:val="30"/>
                <w:szCs w:val="30"/>
              </w:rPr>
              <w:t>废水污染物分析方法及使用仪器情况见</w:t>
            </w:r>
            <w:r>
              <w:rPr>
                <w:rFonts w:hint="eastAsia" w:ascii="仿宋_GB2312" w:hAnsi="仿宋_GB2312" w:eastAsia="仿宋_GB2312" w:cs="仿宋_GB2312"/>
                <w:b/>
                <w:color w:val="000000"/>
                <w:sz w:val="30"/>
                <w:szCs w:val="30"/>
                <w:lang w:val="zh-CN"/>
              </w:rPr>
              <w:t>表5。</w:t>
            </w:r>
          </w:p>
          <w:p>
            <w:pPr>
              <w:jc w:val="center"/>
              <w:rPr>
                <w:b/>
                <w:sz w:val="28"/>
                <w:szCs w:val="28"/>
                <w:lang w:val="zh-CN"/>
              </w:rPr>
            </w:pPr>
            <w:r>
              <w:rPr>
                <w:rFonts w:hint="eastAsia"/>
                <w:b/>
                <w:sz w:val="28"/>
                <w:szCs w:val="28"/>
                <w:lang w:val="zh-CN"/>
              </w:rPr>
              <w:t>表5 废水污染物分析方法及使用仪器一览表</w:t>
            </w:r>
          </w:p>
          <w:tbl>
            <w:tblPr>
              <w:tblStyle w:val="11"/>
              <w:tblW w:w="8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701"/>
              <w:gridCol w:w="2977"/>
              <w:gridCol w:w="1134"/>
              <w:gridCol w:w="141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
                      <w:bCs/>
                      <w:sz w:val="24"/>
                    </w:rPr>
                  </w:pPr>
                  <w:r>
                    <w:rPr>
                      <w:rFonts w:hint="eastAsia" w:ascii="宋体" w:hAnsi="宋体"/>
                      <w:b/>
                      <w:bCs/>
                      <w:sz w:val="24"/>
                    </w:rPr>
                    <w:t>序号</w:t>
                  </w:r>
                </w:p>
              </w:tc>
              <w:tc>
                <w:tcPr>
                  <w:tcW w:w="1701" w:type="dxa"/>
                  <w:vAlign w:val="center"/>
                </w:tcPr>
                <w:p>
                  <w:pPr>
                    <w:jc w:val="center"/>
                    <w:rPr>
                      <w:rFonts w:ascii="宋体" w:hAnsi="宋体"/>
                      <w:b/>
                      <w:bCs/>
                      <w:sz w:val="24"/>
                    </w:rPr>
                  </w:pPr>
                  <w:r>
                    <w:rPr>
                      <w:rFonts w:hint="eastAsia" w:ascii="宋体" w:hAnsi="宋体"/>
                      <w:b/>
                      <w:bCs/>
                      <w:sz w:val="24"/>
                    </w:rPr>
                    <w:t>分析项目</w:t>
                  </w:r>
                </w:p>
              </w:tc>
              <w:tc>
                <w:tcPr>
                  <w:tcW w:w="2977" w:type="dxa"/>
                  <w:vAlign w:val="center"/>
                </w:tcPr>
                <w:p>
                  <w:pPr>
                    <w:jc w:val="center"/>
                    <w:rPr>
                      <w:rFonts w:ascii="宋体" w:hAnsi="宋体"/>
                      <w:b/>
                      <w:bCs/>
                      <w:sz w:val="24"/>
                    </w:rPr>
                  </w:pPr>
                  <w:r>
                    <w:rPr>
                      <w:rFonts w:hint="eastAsia" w:ascii="宋体" w:hAnsi="宋体"/>
                      <w:b/>
                      <w:bCs/>
                      <w:sz w:val="24"/>
                    </w:rPr>
                    <w:t>分析方法及依据</w:t>
                  </w:r>
                </w:p>
              </w:tc>
              <w:tc>
                <w:tcPr>
                  <w:tcW w:w="1134" w:type="dxa"/>
                  <w:vAlign w:val="center"/>
                </w:tcPr>
                <w:p>
                  <w:pPr>
                    <w:jc w:val="center"/>
                    <w:rPr>
                      <w:rFonts w:ascii="宋体" w:hAnsi="宋体"/>
                      <w:b/>
                      <w:bCs/>
                      <w:sz w:val="24"/>
                    </w:rPr>
                  </w:pPr>
                  <w:r>
                    <w:rPr>
                      <w:rFonts w:hint="eastAsia" w:ascii="宋体" w:hAnsi="宋体"/>
                      <w:b/>
                      <w:bCs/>
                      <w:sz w:val="24"/>
                    </w:rPr>
                    <w:t>检出限</w:t>
                  </w:r>
                </w:p>
              </w:tc>
              <w:tc>
                <w:tcPr>
                  <w:tcW w:w="1417" w:type="dxa"/>
                  <w:vAlign w:val="center"/>
                </w:tcPr>
                <w:p>
                  <w:pPr>
                    <w:jc w:val="center"/>
                    <w:rPr>
                      <w:rFonts w:ascii="宋体" w:hAnsi="宋体"/>
                      <w:b/>
                      <w:bCs/>
                      <w:sz w:val="24"/>
                    </w:rPr>
                  </w:pPr>
                  <w:r>
                    <w:rPr>
                      <w:rFonts w:hint="eastAsia" w:ascii="宋体" w:hAnsi="宋体"/>
                      <w:b/>
                      <w:bCs/>
                      <w:sz w:val="24"/>
                    </w:rPr>
                    <w:t>仪器设备名称和型号</w:t>
                  </w:r>
                </w:p>
              </w:tc>
              <w:tc>
                <w:tcPr>
                  <w:tcW w:w="829" w:type="dxa"/>
                  <w:vAlign w:val="center"/>
                </w:tcPr>
                <w:p>
                  <w:pPr>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w:t>
                  </w:r>
                </w:p>
              </w:tc>
              <w:tc>
                <w:tcPr>
                  <w:tcW w:w="1701" w:type="dxa"/>
                  <w:vAlign w:val="center"/>
                </w:tcPr>
                <w:p>
                  <w:pPr>
                    <w:jc w:val="center"/>
                    <w:rPr>
                      <w:sz w:val="24"/>
                    </w:rPr>
                  </w:pPr>
                  <w:r>
                    <w:rPr>
                      <w:rFonts w:hint="eastAsia" w:ascii="宋体" w:hAnsi="宋体"/>
                      <w:sz w:val="24"/>
                    </w:rPr>
                    <w:t>化学需氧量</w:t>
                  </w:r>
                </w:p>
              </w:tc>
              <w:tc>
                <w:tcPr>
                  <w:tcW w:w="2977" w:type="dxa"/>
                  <w:vAlign w:val="center"/>
                </w:tcPr>
                <w:p>
                  <w:pPr>
                    <w:jc w:val="center"/>
                    <w:rPr>
                      <w:rFonts w:ascii="宋体" w:hAnsi="宋体"/>
                      <w:bCs/>
                      <w:sz w:val="24"/>
                    </w:rPr>
                  </w:pPr>
                  <w:r>
                    <w:rPr>
                      <w:rFonts w:hint="eastAsia" w:ascii="宋体" w:hAnsi="宋体"/>
                      <w:bCs/>
                      <w:sz w:val="24"/>
                    </w:rPr>
                    <w:t>重铬酸钾法</w:t>
                  </w:r>
                  <w:r>
                    <w:rPr>
                      <w:sz w:val="24"/>
                    </w:rPr>
                    <w:t>G</w:t>
                  </w:r>
                  <w:r>
                    <w:rPr>
                      <w:rFonts w:hint="eastAsia"/>
                      <w:sz w:val="24"/>
                    </w:rPr>
                    <w:t>B 11914-89</w:t>
                  </w:r>
                </w:p>
              </w:tc>
              <w:tc>
                <w:tcPr>
                  <w:tcW w:w="1134" w:type="dxa"/>
                  <w:vAlign w:val="center"/>
                </w:tcPr>
                <w:p>
                  <w:pPr>
                    <w:jc w:val="center"/>
                    <w:rPr>
                      <w:rFonts w:ascii="宋体" w:hAnsi="宋体"/>
                      <w:bCs/>
                      <w:sz w:val="24"/>
                    </w:rPr>
                  </w:pPr>
                  <w:r>
                    <w:rPr>
                      <w:rFonts w:hint="eastAsia" w:ascii="宋体" w:hAnsi="宋体"/>
                      <w:bCs/>
                      <w:sz w:val="24"/>
                    </w:rPr>
                    <w:t>5mg/L</w:t>
                  </w:r>
                </w:p>
              </w:tc>
              <w:tc>
                <w:tcPr>
                  <w:tcW w:w="1417" w:type="dxa"/>
                  <w:textDirection w:val="lrTb"/>
                  <w:vAlign w:val="center"/>
                </w:tcPr>
                <w:p>
                  <w:pPr>
                    <w:jc w:val="center"/>
                    <w:rPr>
                      <w:rFonts w:hint="eastAsia" w:ascii="宋体" w:hAnsi="宋体"/>
                      <w:bCs/>
                      <w:sz w:val="24"/>
                    </w:rPr>
                  </w:pPr>
                  <w:r>
                    <w:rPr>
                      <w:rFonts w:hint="eastAsia" w:ascii="宋体" w:hAnsi="宋体"/>
                      <w:bCs/>
                      <w:sz w:val="24"/>
                      <w:lang w:val="zh-CN" w:eastAsia="zh-CN"/>
                    </w:rPr>
                    <w:t>CODmax</w:t>
                  </w:r>
                </w:p>
              </w:tc>
              <w:tc>
                <w:tcPr>
                  <w:tcW w:w="829" w:type="dxa"/>
                  <w:vAlign w:val="center"/>
                </w:tcPr>
                <w:p>
                  <w:pPr>
                    <w:jc w:val="center"/>
                    <w:rPr>
                      <w:rFonts w:ascii="宋体" w:hAnsi="宋体"/>
                      <w:bCs/>
                      <w:sz w:val="24"/>
                    </w:rPr>
                  </w:pPr>
                  <w:r>
                    <w:rPr>
                      <w:rFonts w:hint="eastAsia" w:ascii="宋体" w:hAnsi="宋体"/>
                      <w:bCs/>
                      <w:sz w:val="24"/>
                    </w:rPr>
                    <w:t>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2</w:t>
                  </w:r>
                </w:p>
              </w:tc>
              <w:tc>
                <w:tcPr>
                  <w:tcW w:w="1701" w:type="dxa"/>
                  <w:vAlign w:val="center"/>
                </w:tcPr>
                <w:p>
                  <w:pPr>
                    <w:jc w:val="center"/>
                    <w:rPr>
                      <w:sz w:val="24"/>
                    </w:rPr>
                  </w:pPr>
                  <w:r>
                    <w:rPr>
                      <w:rFonts w:hint="eastAsia" w:ascii="宋体" w:hAnsi="宋体"/>
                      <w:sz w:val="24"/>
                    </w:rPr>
                    <w:t>氨氮</w:t>
                  </w:r>
                </w:p>
              </w:tc>
              <w:tc>
                <w:tcPr>
                  <w:tcW w:w="2977" w:type="dxa"/>
                  <w:vAlign w:val="center"/>
                </w:tcPr>
                <w:p>
                  <w:pPr>
                    <w:jc w:val="center"/>
                    <w:rPr>
                      <w:rFonts w:ascii="宋体" w:hAnsi="宋体"/>
                      <w:bCs/>
                      <w:sz w:val="24"/>
                    </w:rPr>
                  </w:pPr>
                  <w:r>
                    <w:rPr>
                      <w:rFonts w:hint="eastAsia" w:ascii="宋体" w:hAnsi="宋体"/>
                      <w:bCs/>
                      <w:sz w:val="24"/>
                    </w:rPr>
                    <w:t>水杨酸法</w:t>
                  </w:r>
                  <w:r>
                    <w:rPr>
                      <w:rFonts w:hint="eastAsia"/>
                      <w:sz w:val="24"/>
                    </w:rPr>
                    <w:t>GB 7481-87</w:t>
                  </w:r>
                </w:p>
              </w:tc>
              <w:tc>
                <w:tcPr>
                  <w:tcW w:w="1134" w:type="dxa"/>
                  <w:vAlign w:val="center"/>
                </w:tcPr>
                <w:p>
                  <w:pPr>
                    <w:jc w:val="center"/>
                    <w:rPr>
                      <w:rFonts w:ascii="宋体" w:hAnsi="宋体"/>
                      <w:bCs/>
                      <w:sz w:val="24"/>
                    </w:rPr>
                  </w:pPr>
                  <w:r>
                    <w:rPr>
                      <w:rFonts w:hint="eastAsia" w:ascii="宋体" w:hAnsi="宋体"/>
                      <w:bCs/>
                      <w:sz w:val="24"/>
                    </w:rPr>
                    <w:t>0.025</w:t>
                  </w:r>
                </w:p>
                <w:p>
                  <w:pPr>
                    <w:jc w:val="center"/>
                    <w:rPr>
                      <w:rFonts w:ascii="宋体" w:hAnsi="宋体"/>
                      <w:bCs/>
                      <w:sz w:val="24"/>
                    </w:rPr>
                  </w:pPr>
                  <w:r>
                    <w:rPr>
                      <w:rFonts w:hint="eastAsia" w:ascii="宋体" w:hAnsi="宋体"/>
                      <w:bCs/>
                      <w:sz w:val="24"/>
                    </w:rPr>
                    <w:t>mg/L</w:t>
                  </w:r>
                </w:p>
              </w:tc>
              <w:tc>
                <w:tcPr>
                  <w:tcW w:w="1417" w:type="dxa"/>
                  <w:textDirection w:val="lrTb"/>
                  <w:vAlign w:val="center"/>
                </w:tcPr>
                <w:p>
                  <w:pPr>
                    <w:jc w:val="center"/>
                    <w:rPr>
                      <w:rFonts w:hint="eastAsia" w:ascii="宋体" w:hAnsi="宋体"/>
                      <w:bCs/>
                      <w:sz w:val="24"/>
                    </w:rPr>
                  </w:pPr>
                  <w:r>
                    <w:rPr>
                      <w:rFonts w:hint="eastAsia" w:ascii="宋体" w:hAnsi="宋体"/>
                      <w:bCs/>
                      <w:sz w:val="24"/>
                      <w:lang w:val="zh-CN" w:eastAsia="zh-CN"/>
                    </w:rPr>
                    <w:t>KT-08</w:t>
                  </w:r>
                </w:p>
              </w:tc>
              <w:tc>
                <w:tcPr>
                  <w:tcW w:w="829" w:type="dxa"/>
                  <w:vAlign w:val="center"/>
                </w:tcPr>
                <w:p>
                  <w:pPr>
                    <w:jc w:val="center"/>
                    <w:rPr>
                      <w:rFonts w:ascii="宋体" w:hAnsi="宋体"/>
                      <w:bCs/>
                      <w:sz w:val="24"/>
                    </w:rPr>
                  </w:pPr>
                  <w:r>
                    <w:rPr>
                      <w:rFonts w:hint="eastAsia" w:ascii="宋体" w:hAnsi="宋体"/>
                      <w:bCs/>
                      <w:sz w:val="24"/>
                    </w:rPr>
                    <w:t>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3</w:t>
                  </w:r>
                </w:p>
              </w:tc>
              <w:tc>
                <w:tcPr>
                  <w:tcW w:w="1701" w:type="dxa"/>
                  <w:vAlign w:val="center"/>
                </w:tcPr>
                <w:p>
                  <w:pPr>
                    <w:jc w:val="center"/>
                    <w:rPr>
                      <w:sz w:val="24"/>
                    </w:rPr>
                  </w:pPr>
                  <w:r>
                    <w:rPr>
                      <w:rFonts w:hint="eastAsia"/>
                      <w:sz w:val="24"/>
                    </w:rPr>
                    <w:t>悬浮物</w:t>
                  </w:r>
                </w:p>
              </w:tc>
              <w:tc>
                <w:tcPr>
                  <w:tcW w:w="2977" w:type="dxa"/>
                  <w:vAlign w:val="center"/>
                </w:tcPr>
                <w:p>
                  <w:pPr>
                    <w:jc w:val="center"/>
                    <w:rPr>
                      <w:rFonts w:ascii="宋体" w:hAnsi="宋体"/>
                      <w:bCs/>
                      <w:sz w:val="24"/>
                    </w:rPr>
                  </w:pPr>
                  <w:r>
                    <w:rPr>
                      <w:rFonts w:hint="eastAsia" w:ascii="宋体" w:hAnsi="宋体"/>
                      <w:bCs/>
                      <w:sz w:val="24"/>
                    </w:rPr>
                    <w:t>重量法</w:t>
                  </w:r>
                  <w:r>
                    <w:rPr>
                      <w:rFonts w:hint="eastAsia"/>
                      <w:sz w:val="24"/>
                    </w:rPr>
                    <w:t>GB/T11901-1989</w:t>
                  </w:r>
                </w:p>
              </w:tc>
              <w:tc>
                <w:tcPr>
                  <w:tcW w:w="1134" w:type="dxa"/>
                  <w:vAlign w:val="center"/>
                </w:tcPr>
                <w:p>
                  <w:pPr>
                    <w:jc w:val="center"/>
                    <w:rPr>
                      <w:rFonts w:ascii="宋体" w:hAnsi="宋体"/>
                      <w:bCs/>
                      <w:sz w:val="24"/>
                    </w:rPr>
                  </w:pPr>
                  <w:r>
                    <w:rPr>
                      <w:rFonts w:hint="eastAsia" w:ascii="宋体" w:hAnsi="宋体"/>
                      <w:bCs/>
                      <w:sz w:val="24"/>
                    </w:rPr>
                    <w:t>——</w:t>
                  </w:r>
                </w:p>
              </w:tc>
              <w:tc>
                <w:tcPr>
                  <w:tcW w:w="1417" w:type="dxa"/>
                  <w:vAlign w:val="center"/>
                </w:tcPr>
                <w:p>
                  <w:pPr>
                    <w:jc w:val="center"/>
                    <w:rPr>
                      <w:rFonts w:ascii="宋体" w:hAnsi="宋体"/>
                      <w:bCs/>
                      <w:sz w:val="24"/>
                    </w:rPr>
                  </w:pPr>
                  <w:r>
                    <w:rPr>
                      <w:rFonts w:hint="eastAsia" w:ascii="宋体" w:hAnsi="宋体"/>
                      <w:bCs/>
                      <w:sz w:val="24"/>
                    </w:rPr>
                    <w:t>FA2004</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4</w:t>
                  </w:r>
                </w:p>
              </w:tc>
              <w:tc>
                <w:tcPr>
                  <w:tcW w:w="1701" w:type="dxa"/>
                  <w:vAlign w:val="center"/>
                </w:tcPr>
                <w:p>
                  <w:pPr>
                    <w:jc w:val="center"/>
                    <w:rPr>
                      <w:sz w:val="24"/>
                    </w:rPr>
                  </w:pPr>
                  <w:r>
                    <w:rPr>
                      <w:rFonts w:hint="eastAsia"/>
                      <w:sz w:val="24"/>
                    </w:rPr>
                    <w:t>色度</w:t>
                  </w:r>
                </w:p>
              </w:tc>
              <w:tc>
                <w:tcPr>
                  <w:tcW w:w="2977" w:type="dxa"/>
                  <w:vAlign w:val="center"/>
                </w:tcPr>
                <w:p>
                  <w:pPr>
                    <w:jc w:val="center"/>
                    <w:rPr>
                      <w:rFonts w:ascii="宋体" w:hAnsi="宋体"/>
                      <w:bCs/>
                      <w:sz w:val="24"/>
                    </w:rPr>
                  </w:pPr>
                  <w:r>
                    <w:rPr>
                      <w:rFonts w:hint="eastAsia" w:ascii="宋体" w:hAnsi="宋体"/>
                      <w:bCs/>
                      <w:sz w:val="24"/>
                    </w:rPr>
                    <w:t>稀释倍数法</w:t>
                  </w:r>
                </w:p>
              </w:tc>
              <w:tc>
                <w:tcPr>
                  <w:tcW w:w="1134" w:type="dxa"/>
                  <w:vAlign w:val="center"/>
                </w:tcPr>
                <w:p>
                  <w:pPr>
                    <w:jc w:val="center"/>
                    <w:rPr>
                      <w:rFonts w:ascii="宋体" w:hAnsi="宋体"/>
                      <w:bCs/>
                      <w:sz w:val="24"/>
                    </w:rPr>
                  </w:pPr>
                  <w:r>
                    <w:rPr>
                      <w:rFonts w:hint="eastAsia" w:ascii="宋体" w:hAnsi="宋体"/>
                      <w:bCs/>
                      <w:sz w:val="24"/>
                    </w:rPr>
                    <w:t>——</w:t>
                  </w:r>
                </w:p>
              </w:tc>
              <w:tc>
                <w:tcPr>
                  <w:tcW w:w="1417" w:type="dxa"/>
                  <w:vAlign w:val="center"/>
                </w:tcPr>
                <w:p>
                  <w:pPr>
                    <w:jc w:val="center"/>
                    <w:rPr>
                      <w:rFonts w:ascii="宋体" w:hAnsi="宋体"/>
                      <w:bCs/>
                      <w:sz w:val="24"/>
                    </w:rPr>
                  </w:pPr>
                  <w:r>
                    <w:rPr>
                      <w:rFonts w:hint="eastAsia" w:ascii="宋体" w:hAnsi="宋体"/>
                      <w:bCs/>
                      <w:sz w:val="24"/>
                    </w:rPr>
                    <w:t>——</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5</w:t>
                  </w:r>
                </w:p>
              </w:tc>
              <w:tc>
                <w:tcPr>
                  <w:tcW w:w="1701" w:type="dxa"/>
                  <w:vAlign w:val="center"/>
                </w:tcPr>
                <w:p>
                  <w:pPr>
                    <w:jc w:val="center"/>
                    <w:rPr>
                      <w:sz w:val="24"/>
                    </w:rPr>
                  </w:pPr>
                  <w:r>
                    <w:rPr>
                      <w:rFonts w:hint="eastAsia"/>
                      <w:sz w:val="24"/>
                    </w:rPr>
                    <w:t>总磷</w:t>
                  </w:r>
                </w:p>
              </w:tc>
              <w:tc>
                <w:tcPr>
                  <w:tcW w:w="2977" w:type="dxa"/>
                  <w:vAlign w:val="center"/>
                </w:tcPr>
                <w:p>
                  <w:pPr>
                    <w:jc w:val="center"/>
                    <w:rPr>
                      <w:rFonts w:ascii="宋体" w:hAnsi="宋体"/>
                      <w:bCs/>
                      <w:sz w:val="24"/>
                    </w:rPr>
                  </w:pPr>
                  <w:r>
                    <w:rPr>
                      <w:rFonts w:hint="eastAsia" w:ascii="宋体" w:hAnsi="宋体"/>
                      <w:bCs/>
                      <w:sz w:val="24"/>
                    </w:rPr>
                    <w:t>钼酸盐分光光度法</w:t>
                  </w:r>
                  <w:r>
                    <w:rPr>
                      <w:rFonts w:hint="eastAsia"/>
                      <w:sz w:val="24"/>
                    </w:rPr>
                    <w:t>GB11893-89</w:t>
                  </w:r>
                </w:p>
              </w:tc>
              <w:tc>
                <w:tcPr>
                  <w:tcW w:w="1134" w:type="dxa"/>
                  <w:vAlign w:val="center"/>
                </w:tcPr>
                <w:p>
                  <w:pPr>
                    <w:jc w:val="center"/>
                    <w:rPr>
                      <w:rFonts w:ascii="宋体" w:hAnsi="宋体"/>
                      <w:bCs/>
                      <w:sz w:val="24"/>
                    </w:rPr>
                  </w:pPr>
                  <w:r>
                    <w:rPr>
                      <w:rFonts w:hint="eastAsia" w:ascii="宋体" w:hAnsi="宋体"/>
                      <w:bCs/>
                      <w:sz w:val="24"/>
                    </w:rPr>
                    <w:t>0.01</w:t>
                  </w:r>
                </w:p>
                <w:p>
                  <w:pPr>
                    <w:jc w:val="center"/>
                    <w:rPr>
                      <w:rFonts w:ascii="宋体" w:hAnsi="宋体"/>
                      <w:bCs/>
                      <w:sz w:val="24"/>
                    </w:rPr>
                  </w:pPr>
                  <w:r>
                    <w:rPr>
                      <w:rFonts w:hint="eastAsia" w:ascii="宋体" w:hAnsi="宋体"/>
                      <w:bCs/>
                      <w:sz w:val="24"/>
                    </w:rPr>
                    <w:t>mg/L</w:t>
                  </w:r>
                </w:p>
              </w:tc>
              <w:tc>
                <w:tcPr>
                  <w:tcW w:w="1417" w:type="dxa"/>
                  <w:vAlign w:val="center"/>
                </w:tcPr>
                <w:p>
                  <w:pPr>
                    <w:jc w:val="center"/>
                    <w:rPr>
                      <w:rFonts w:ascii="宋体" w:hAnsi="宋体"/>
                      <w:bCs/>
                      <w:sz w:val="24"/>
                    </w:rPr>
                  </w:pPr>
                  <w:r>
                    <w:rPr>
                      <w:rFonts w:hint="eastAsia" w:ascii="宋体" w:hAnsi="宋体"/>
                      <w:bCs/>
                      <w:sz w:val="24"/>
                    </w:rPr>
                    <w:t>UV754N</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6</w:t>
                  </w:r>
                </w:p>
              </w:tc>
              <w:tc>
                <w:tcPr>
                  <w:tcW w:w="1701" w:type="dxa"/>
                  <w:vAlign w:val="center"/>
                </w:tcPr>
                <w:p>
                  <w:pPr>
                    <w:jc w:val="center"/>
                    <w:rPr>
                      <w:sz w:val="24"/>
                    </w:rPr>
                  </w:pPr>
                  <w:r>
                    <w:rPr>
                      <w:rFonts w:hint="eastAsia"/>
                      <w:sz w:val="24"/>
                    </w:rPr>
                    <w:t>总氮</w:t>
                  </w:r>
                </w:p>
              </w:tc>
              <w:tc>
                <w:tcPr>
                  <w:tcW w:w="2977" w:type="dxa"/>
                  <w:vAlign w:val="center"/>
                </w:tcPr>
                <w:p>
                  <w:pPr>
                    <w:jc w:val="center"/>
                    <w:rPr>
                      <w:rFonts w:ascii="宋体" w:hAnsi="宋体"/>
                      <w:bCs/>
                      <w:sz w:val="24"/>
                    </w:rPr>
                  </w:pPr>
                  <w:r>
                    <w:rPr>
                      <w:rFonts w:hint="eastAsia"/>
                      <w:sz w:val="24"/>
                    </w:rPr>
                    <w:t>碱性过硫酸钾分光光度法GB 11894-89</w:t>
                  </w:r>
                </w:p>
              </w:tc>
              <w:tc>
                <w:tcPr>
                  <w:tcW w:w="1134" w:type="dxa"/>
                  <w:vAlign w:val="center"/>
                </w:tcPr>
                <w:p>
                  <w:pPr>
                    <w:jc w:val="center"/>
                    <w:rPr>
                      <w:rFonts w:ascii="宋体" w:hAnsi="宋体"/>
                      <w:bCs/>
                      <w:sz w:val="24"/>
                    </w:rPr>
                  </w:pPr>
                  <w:r>
                    <w:rPr>
                      <w:rFonts w:hint="eastAsia" w:ascii="宋体" w:hAnsi="宋体"/>
                      <w:bCs/>
                      <w:sz w:val="24"/>
                    </w:rPr>
                    <w:t>0.05 mg/L</w:t>
                  </w:r>
                </w:p>
              </w:tc>
              <w:tc>
                <w:tcPr>
                  <w:tcW w:w="1417" w:type="dxa"/>
                  <w:vAlign w:val="center"/>
                </w:tcPr>
                <w:p>
                  <w:pPr>
                    <w:jc w:val="center"/>
                    <w:rPr>
                      <w:rFonts w:ascii="宋体" w:hAnsi="宋体"/>
                      <w:bCs/>
                      <w:sz w:val="24"/>
                    </w:rPr>
                  </w:pPr>
                  <w:r>
                    <w:rPr>
                      <w:rFonts w:hint="eastAsia" w:ascii="宋体" w:hAnsi="宋体"/>
                      <w:bCs/>
                      <w:sz w:val="24"/>
                    </w:rPr>
                    <w:t>UV754N</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7</w:t>
                  </w:r>
                </w:p>
              </w:tc>
              <w:tc>
                <w:tcPr>
                  <w:tcW w:w="1701" w:type="dxa"/>
                  <w:vAlign w:val="center"/>
                </w:tcPr>
                <w:p>
                  <w:pPr>
                    <w:jc w:val="center"/>
                    <w:rPr>
                      <w:sz w:val="24"/>
                    </w:rPr>
                  </w:pPr>
                  <w:r>
                    <w:rPr>
                      <w:rFonts w:hint="eastAsia"/>
                      <w:sz w:val="24"/>
                    </w:rPr>
                    <w:t>PH</w:t>
                  </w:r>
                </w:p>
              </w:tc>
              <w:tc>
                <w:tcPr>
                  <w:tcW w:w="2977" w:type="dxa"/>
                  <w:vAlign w:val="center"/>
                </w:tcPr>
                <w:p>
                  <w:pPr>
                    <w:jc w:val="center"/>
                    <w:rPr>
                      <w:rFonts w:ascii="宋体" w:hAnsi="宋体"/>
                      <w:bCs/>
                      <w:sz w:val="24"/>
                    </w:rPr>
                  </w:pPr>
                  <w:r>
                    <w:rPr>
                      <w:rFonts w:hint="eastAsia" w:ascii="宋体" w:hAnsi="宋体"/>
                      <w:bCs/>
                      <w:sz w:val="24"/>
                    </w:rPr>
                    <w:t>玻璃电极法</w:t>
                  </w:r>
                  <w:r>
                    <w:rPr>
                      <w:rFonts w:hint="eastAsia"/>
                      <w:sz w:val="24"/>
                    </w:rPr>
                    <w:t>GN/T 6920-86</w:t>
                  </w:r>
                </w:p>
              </w:tc>
              <w:tc>
                <w:tcPr>
                  <w:tcW w:w="1134" w:type="dxa"/>
                  <w:vAlign w:val="center"/>
                </w:tcPr>
                <w:p>
                  <w:pPr>
                    <w:jc w:val="center"/>
                    <w:rPr>
                      <w:rFonts w:ascii="宋体" w:hAnsi="宋体"/>
                      <w:bCs/>
                      <w:sz w:val="24"/>
                    </w:rPr>
                  </w:pPr>
                  <w:r>
                    <w:rPr>
                      <w:rFonts w:hint="eastAsia" w:ascii="宋体" w:hAnsi="宋体"/>
                      <w:bCs/>
                      <w:sz w:val="24"/>
                    </w:rPr>
                    <w:t>0.1</w:t>
                  </w:r>
                </w:p>
              </w:tc>
              <w:tc>
                <w:tcPr>
                  <w:tcW w:w="1417" w:type="dxa"/>
                  <w:vAlign w:val="center"/>
                </w:tcPr>
                <w:p>
                  <w:pPr>
                    <w:jc w:val="center"/>
                    <w:rPr>
                      <w:rFonts w:ascii="宋体" w:hAnsi="宋体"/>
                      <w:bCs/>
                      <w:sz w:val="24"/>
                    </w:rPr>
                  </w:pPr>
                  <w:r>
                    <w:rPr>
                      <w:rFonts w:hint="eastAsia" w:ascii="宋体" w:hAnsi="宋体"/>
                      <w:bCs/>
                      <w:sz w:val="24"/>
                    </w:rPr>
                    <w:t>PHS-3C</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8</w:t>
                  </w:r>
                </w:p>
              </w:tc>
              <w:tc>
                <w:tcPr>
                  <w:tcW w:w="1701" w:type="dxa"/>
                  <w:vAlign w:val="center"/>
                </w:tcPr>
                <w:p>
                  <w:pPr>
                    <w:jc w:val="center"/>
                    <w:rPr>
                      <w:sz w:val="24"/>
                    </w:rPr>
                  </w:pPr>
                  <w:r>
                    <w:rPr>
                      <w:rFonts w:hint="eastAsia"/>
                      <w:sz w:val="24"/>
                    </w:rPr>
                    <w:t>BOD</w:t>
                  </w:r>
                  <w:r>
                    <w:rPr>
                      <w:rFonts w:hint="eastAsia"/>
                      <w:sz w:val="24"/>
                      <w:vertAlign w:val="subscript"/>
                    </w:rPr>
                    <w:t>5</w:t>
                  </w:r>
                </w:p>
              </w:tc>
              <w:tc>
                <w:tcPr>
                  <w:tcW w:w="2977" w:type="dxa"/>
                  <w:vAlign w:val="center"/>
                </w:tcPr>
                <w:p>
                  <w:pPr>
                    <w:jc w:val="center"/>
                    <w:rPr>
                      <w:rFonts w:ascii="宋体" w:hAnsi="宋体"/>
                      <w:bCs/>
                      <w:sz w:val="24"/>
                    </w:rPr>
                  </w:pPr>
                  <w:r>
                    <w:rPr>
                      <w:rFonts w:hint="eastAsia"/>
                      <w:sz w:val="24"/>
                    </w:rPr>
                    <w:t>稀释与接种法HJ505-2009</w:t>
                  </w:r>
                </w:p>
              </w:tc>
              <w:tc>
                <w:tcPr>
                  <w:tcW w:w="1134" w:type="dxa"/>
                  <w:vAlign w:val="center"/>
                </w:tcPr>
                <w:p>
                  <w:pPr>
                    <w:jc w:val="center"/>
                    <w:rPr>
                      <w:rFonts w:ascii="宋体" w:hAnsi="宋体"/>
                      <w:bCs/>
                      <w:sz w:val="24"/>
                    </w:rPr>
                  </w:pPr>
                  <w:r>
                    <w:rPr>
                      <w:rFonts w:hint="eastAsia" w:ascii="宋体" w:hAnsi="宋体"/>
                      <w:bCs/>
                      <w:sz w:val="24"/>
                    </w:rPr>
                    <w:t>2 mg/L</w:t>
                  </w:r>
                </w:p>
              </w:tc>
              <w:tc>
                <w:tcPr>
                  <w:tcW w:w="1417" w:type="dxa"/>
                  <w:vAlign w:val="center"/>
                </w:tcPr>
                <w:p>
                  <w:pPr>
                    <w:jc w:val="center"/>
                    <w:rPr>
                      <w:rFonts w:ascii="宋体" w:hAnsi="宋体"/>
                      <w:bCs/>
                      <w:sz w:val="24"/>
                    </w:rPr>
                  </w:pPr>
                  <w:r>
                    <w:rPr>
                      <w:rFonts w:hint="eastAsia" w:ascii="宋体" w:hAnsi="宋体"/>
                      <w:bCs/>
                      <w:sz w:val="24"/>
                    </w:rPr>
                    <w:t>——</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9</w:t>
                  </w:r>
                </w:p>
              </w:tc>
              <w:tc>
                <w:tcPr>
                  <w:tcW w:w="1701" w:type="dxa"/>
                  <w:vAlign w:val="center"/>
                </w:tcPr>
                <w:p>
                  <w:pPr>
                    <w:jc w:val="center"/>
                    <w:rPr>
                      <w:sz w:val="24"/>
                    </w:rPr>
                  </w:pPr>
                  <w:r>
                    <w:rPr>
                      <w:rFonts w:hint="eastAsia"/>
                      <w:sz w:val="24"/>
                    </w:rPr>
                    <w:t>阴离子表面活性剂</w:t>
                  </w:r>
                </w:p>
              </w:tc>
              <w:tc>
                <w:tcPr>
                  <w:tcW w:w="2977" w:type="dxa"/>
                  <w:vAlign w:val="center"/>
                </w:tcPr>
                <w:p>
                  <w:pPr>
                    <w:jc w:val="center"/>
                    <w:rPr>
                      <w:sz w:val="24"/>
                    </w:rPr>
                  </w:pPr>
                  <w:r>
                    <w:rPr>
                      <w:rFonts w:hint="eastAsia"/>
                      <w:sz w:val="24"/>
                    </w:rPr>
                    <w:t>亚甲蓝分光光度法GB7494-87</w:t>
                  </w:r>
                </w:p>
              </w:tc>
              <w:tc>
                <w:tcPr>
                  <w:tcW w:w="1134" w:type="dxa"/>
                  <w:vAlign w:val="center"/>
                </w:tcPr>
                <w:p>
                  <w:pPr>
                    <w:jc w:val="center"/>
                    <w:rPr>
                      <w:rFonts w:ascii="宋体" w:hAnsi="宋体"/>
                      <w:bCs/>
                      <w:sz w:val="24"/>
                    </w:rPr>
                  </w:pPr>
                  <w:r>
                    <w:rPr>
                      <w:rFonts w:hint="eastAsia" w:ascii="宋体" w:hAnsi="宋体"/>
                      <w:bCs/>
                      <w:sz w:val="24"/>
                    </w:rPr>
                    <w:t>0.50</w:t>
                  </w:r>
                </w:p>
                <w:p>
                  <w:pPr>
                    <w:jc w:val="center"/>
                    <w:rPr>
                      <w:rFonts w:ascii="宋体" w:hAnsi="宋体"/>
                      <w:bCs/>
                      <w:sz w:val="24"/>
                    </w:rPr>
                  </w:pPr>
                  <w:r>
                    <w:rPr>
                      <w:rFonts w:hint="eastAsia" w:ascii="宋体" w:hAnsi="宋体"/>
                      <w:bCs/>
                      <w:sz w:val="24"/>
                    </w:rPr>
                    <w:t>mg/L</w:t>
                  </w:r>
                </w:p>
              </w:tc>
              <w:tc>
                <w:tcPr>
                  <w:tcW w:w="1417" w:type="dxa"/>
                  <w:vAlign w:val="center"/>
                </w:tcPr>
                <w:p>
                  <w:pPr>
                    <w:jc w:val="center"/>
                    <w:rPr>
                      <w:rFonts w:ascii="宋体" w:hAnsi="宋体"/>
                      <w:bCs/>
                      <w:sz w:val="24"/>
                    </w:rPr>
                  </w:pPr>
                  <w:r>
                    <w:rPr>
                      <w:rFonts w:hint="eastAsia" w:ascii="宋体" w:hAnsi="宋体"/>
                      <w:bCs/>
                      <w:sz w:val="24"/>
                    </w:rPr>
                    <w:t>DR5000型</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10</w:t>
                  </w:r>
                </w:p>
              </w:tc>
              <w:tc>
                <w:tcPr>
                  <w:tcW w:w="1701" w:type="dxa"/>
                  <w:vAlign w:val="center"/>
                </w:tcPr>
                <w:p>
                  <w:pPr>
                    <w:jc w:val="center"/>
                    <w:rPr>
                      <w:sz w:val="24"/>
                    </w:rPr>
                  </w:pPr>
                  <w:r>
                    <w:rPr>
                      <w:rFonts w:hint="eastAsia"/>
                      <w:sz w:val="24"/>
                    </w:rPr>
                    <w:t>总汞</w:t>
                  </w:r>
                </w:p>
              </w:tc>
              <w:tc>
                <w:tcPr>
                  <w:tcW w:w="2977" w:type="dxa"/>
                  <w:vAlign w:val="center"/>
                </w:tcPr>
                <w:p>
                  <w:pPr>
                    <w:jc w:val="center"/>
                    <w:rPr>
                      <w:sz w:val="24"/>
                    </w:rPr>
                  </w:pPr>
                  <w:r>
                    <w:rPr>
                      <w:rFonts w:hint="eastAsia"/>
                      <w:sz w:val="24"/>
                    </w:rPr>
                    <w:t>《水质 汞、砷、硒、铋和锑的测定 原子荧光法》HJ 694-2014</w:t>
                  </w:r>
                </w:p>
              </w:tc>
              <w:tc>
                <w:tcPr>
                  <w:tcW w:w="1134" w:type="dxa"/>
                  <w:vAlign w:val="center"/>
                </w:tcPr>
                <w:p>
                  <w:pPr>
                    <w:jc w:val="center"/>
                    <w:rPr>
                      <w:sz w:val="24"/>
                    </w:rPr>
                  </w:pPr>
                  <w:r>
                    <w:rPr>
                      <w:rFonts w:hint="eastAsia"/>
                      <w:sz w:val="24"/>
                    </w:rPr>
                    <w:t>0.04</w:t>
                  </w:r>
                </w:p>
                <w:p>
                  <w:pPr>
                    <w:jc w:val="center"/>
                    <w:rPr>
                      <w:sz w:val="24"/>
                    </w:rPr>
                  </w:pPr>
                  <w:r>
                    <w:rPr>
                      <w:rFonts w:hint="eastAsia"/>
                      <w:sz w:val="24"/>
                    </w:rPr>
                    <w:t>µg/L</w:t>
                  </w:r>
                </w:p>
              </w:tc>
              <w:tc>
                <w:tcPr>
                  <w:tcW w:w="1417" w:type="dxa"/>
                  <w:vAlign w:val="center"/>
                </w:tcPr>
                <w:p>
                  <w:pPr>
                    <w:jc w:val="center"/>
                    <w:rPr>
                      <w:sz w:val="24"/>
                    </w:rPr>
                  </w:pPr>
                  <w:r>
                    <w:rPr>
                      <w:rFonts w:hint="eastAsia"/>
                      <w:sz w:val="24"/>
                    </w:rPr>
                    <w:t>原子荧光光度计：TD-S-010</w:t>
                  </w:r>
                </w:p>
              </w:tc>
              <w:tc>
                <w:tcPr>
                  <w:tcW w:w="829"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11</w:t>
                  </w:r>
                </w:p>
              </w:tc>
              <w:tc>
                <w:tcPr>
                  <w:tcW w:w="1701" w:type="dxa"/>
                  <w:vAlign w:val="center"/>
                </w:tcPr>
                <w:p>
                  <w:pPr>
                    <w:jc w:val="center"/>
                    <w:rPr>
                      <w:sz w:val="24"/>
                    </w:rPr>
                  </w:pPr>
                  <w:r>
                    <w:rPr>
                      <w:rFonts w:hint="eastAsia"/>
                      <w:sz w:val="24"/>
                    </w:rPr>
                    <w:t>总铬</w:t>
                  </w:r>
                </w:p>
              </w:tc>
              <w:tc>
                <w:tcPr>
                  <w:tcW w:w="2977" w:type="dxa"/>
                  <w:vAlign w:val="center"/>
                </w:tcPr>
                <w:p>
                  <w:pPr>
                    <w:jc w:val="center"/>
                    <w:rPr>
                      <w:sz w:val="24"/>
                    </w:rPr>
                  </w:pPr>
                  <w:r>
                    <w:rPr>
                      <w:rFonts w:hint="eastAsia"/>
                      <w:sz w:val="24"/>
                    </w:rPr>
                    <w:t>高锰酸钾氧化—二苯碳酰二肼光度法</w:t>
                  </w:r>
                </w:p>
                <w:p>
                  <w:pPr>
                    <w:jc w:val="center"/>
                    <w:rPr>
                      <w:sz w:val="24"/>
                    </w:rPr>
                  </w:pPr>
                  <w:r>
                    <w:rPr>
                      <w:rFonts w:hint="eastAsia"/>
                      <w:sz w:val="24"/>
                    </w:rPr>
                    <w:t>GB7466-87</w:t>
                  </w:r>
                </w:p>
              </w:tc>
              <w:tc>
                <w:tcPr>
                  <w:tcW w:w="1134" w:type="dxa"/>
                  <w:vAlign w:val="center"/>
                </w:tcPr>
                <w:p>
                  <w:pPr>
                    <w:jc w:val="center"/>
                    <w:rPr>
                      <w:rFonts w:ascii="宋体" w:hAnsi="宋体"/>
                      <w:bCs/>
                      <w:sz w:val="24"/>
                    </w:rPr>
                  </w:pPr>
                  <w:r>
                    <w:rPr>
                      <w:rFonts w:hint="eastAsia" w:ascii="宋体" w:hAnsi="宋体"/>
                      <w:bCs/>
                      <w:sz w:val="24"/>
                    </w:rPr>
                    <w:t>0.004</w:t>
                  </w:r>
                </w:p>
                <w:p>
                  <w:pPr>
                    <w:jc w:val="center"/>
                    <w:rPr>
                      <w:sz w:val="24"/>
                    </w:rPr>
                  </w:pPr>
                  <w:r>
                    <w:rPr>
                      <w:rFonts w:hint="eastAsia" w:ascii="宋体" w:hAnsi="宋体"/>
                      <w:bCs/>
                      <w:sz w:val="24"/>
                    </w:rPr>
                    <w:t>mg/L</w:t>
                  </w:r>
                </w:p>
              </w:tc>
              <w:tc>
                <w:tcPr>
                  <w:tcW w:w="1417" w:type="dxa"/>
                  <w:vAlign w:val="center"/>
                </w:tcPr>
                <w:p>
                  <w:pPr>
                    <w:jc w:val="center"/>
                    <w:rPr>
                      <w:rFonts w:ascii="宋体" w:hAnsi="宋体"/>
                      <w:bCs/>
                      <w:sz w:val="24"/>
                    </w:rPr>
                  </w:pPr>
                  <w:r>
                    <w:rPr>
                      <w:rFonts w:hint="eastAsia" w:ascii="宋体" w:hAnsi="宋体"/>
                      <w:bCs/>
                      <w:sz w:val="24"/>
                    </w:rPr>
                    <w:t>DR5000型</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12</w:t>
                  </w:r>
                </w:p>
              </w:tc>
              <w:tc>
                <w:tcPr>
                  <w:tcW w:w="1701" w:type="dxa"/>
                  <w:vAlign w:val="center"/>
                </w:tcPr>
                <w:p>
                  <w:pPr>
                    <w:jc w:val="center"/>
                    <w:rPr>
                      <w:sz w:val="24"/>
                    </w:rPr>
                  </w:pPr>
                  <w:r>
                    <w:rPr>
                      <w:rFonts w:hint="eastAsia"/>
                      <w:sz w:val="24"/>
                    </w:rPr>
                    <w:t>六价铬</w:t>
                  </w:r>
                </w:p>
              </w:tc>
              <w:tc>
                <w:tcPr>
                  <w:tcW w:w="2977" w:type="dxa"/>
                  <w:vAlign w:val="center"/>
                </w:tcPr>
                <w:p>
                  <w:pPr>
                    <w:jc w:val="center"/>
                    <w:rPr>
                      <w:rFonts w:ascii="宋体" w:hAnsi="宋体"/>
                      <w:bCs/>
                      <w:sz w:val="24"/>
                    </w:rPr>
                  </w:pPr>
                  <w:r>
                    <w:rPr>
                      <w:rFonts w:hint="eastAsia"/>
                      <w:sz w:val="24"/>
                    </w:rPr>
                    <w:t>二苯碳酰二肼光度法GB7467-87</w:t>
                  </w:r>
                </w:p>
              </w:tc>
              <w:tc>
                <w:tcPr>
                  <w:tcW w:w="1134" w:type="dxa"/>
                  <w:vAlign w:val="center"/>
                </w:tcPr>
                <w:p>
                  <w:pPr>
                    <w:jc w:val="center"/>
                    <w:rPr>
                      <w:rFonts w:ascii="宋体" w:hAnsi="宋体"/>
                      <w:bCs/>
                      <w:sz w:val="24"/>
                    </w:rPr>
                  </w:pPr>
                  <w:r>
                    <w:rPr>
                      <w:rFonts w:hint="eastAsia" w:ascii="宋体" w:hAnsi="宋体"/>
                      <w:bCs/>
                      <w:sz w:val="24"/>
                    </w:rPr>
                    <w:t>0.004</w:t>
                  </w:r>
                </w:p>
                <w:p>
                  <w:pPr>
                    <w:jc w:val="center"/>
                    <w:rPr>
                      <w:rFonts w:ascii="宋体" w:hAnsi="宋体"/>
                      <w:bCs/>
                      <w:sz w:val="24"/>
                    </w:rPr>
                  </w:pPr>
                  <w:r>
                    <w:rPr>
                      <w:rFonts w:hint="eastAsia" w:ascii="宋体" w:hAnsi="宋体"/>
                      <w:bCs/>
                      <w:sz w:val="24"/>
                    </w:rPr>
                    <w:t>mg/L</w:t>
                  </w:r>
                </w:p>
              </w:tc>
              <w:tc>
                <w:tcPr>
                  <w:tcW w:w="1417" w:type="dxa"/>
                  <w:vAlign w:val="center"/>
                </w:tcPr>
                <w:p>
                  <w:pPr>
                    <w:jc w:val="center"/>
                    <w:rPr>
                      <w:rFonts w:ascii="宋体" w:hAnsi="宋体"/>
                      <w:bCs/>
                      <w:sz w:val="24"/>
                    </w:rPr>
                  </w:pPr>
                  <w:r>
                    <w:rPr>
                      <w:rFonts w:hint="eastAsia" w:ascii="宋体" w:hAnsi="宋体"/>
                      <w:bCs/>
                      <w:sz w:val="24"/>
                    </w:rPr>
                    <w:t>DR5000型</w:t>
                  </w:r>
                </w:p>
              </w:tc>
              <w:tc>
                <w:tcPr>
                  <w:tcW w:w="829" w:type="dxa"/>
                  <w:vAlign w:val="center"/>
                </w:tcPr>
                <w:p>
                  <w:pPr>
                    <w:jc w:val="center"/>
                    <w:rPr>
                      <w:rFonts w:ascii="宋体" w:hAnsi="宋体"/>
                      <w:bCs/>
                      <w:sz w:val="24"/>
                    </w:rPr>
                  </w:pPr>
                  <w:r>
                    <w:rPr>
                      <w:rFonts w:hint="eastAsia" w:ascii="宋体" w:hAnsi="宋体"/>
                      <w:bCs/>
                      <w:sz w:val="24"/>
                    </w:rPr>
                    <w:t>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13</w:t>
                  </w:r>
                </w:p>
              </w:tc>
              <w:tc>
                <w:tcPr>
                  <w:tcW w:w="1701" w:type="dxa"/>
                  <w:vAlign w:val="center"/>
                </w:tcPr>
                <w:p>
                  <w:pPr>
                    <w:jc w:val="center"/>
                    <w:rPr>
                      <w:sz w:val="24"/>
                    </w:rPr>
                  </w:pPr>
                  <w:r>
                    <w:rPr>
                      <w:rFonts w:hint="eastAsia"/>
                      <w:sz w:val="24"/>
                    </w:rPr>
                    <w:t>总镉</w:t>
                  </w:r>
                </w:p>
              </w:tc>
              <w:tc>
                <w:tcPr>
                  <w:tcW w:w="2977" w:type="dxa"/>
                  <w:vAlign w:val="center"/>
                </w:tcPr>
                <w:p>
                  <w:pPr>
                    <w:jc w:val="center"/>
                    <w:rPr>
                      <w:sz w:val="24"/>
                    </w:rPr>
                  </w:pPr>
                  <w:r>
                    <w:rPr>
                      <w:rFonts w:hint="eastAsia"/>
                      <w:sz w:val="24"/>
                    </w:rPr>
                    <w:t>《水和废水监测分析方法》(第四版)(增补版) 3.4.7.4石墨炉原子吸收法测定镉、铜、铅（B）</w:t>
                  </w:r>
                  <w:r>
                    <w:rPr>
                      <w:rFonts w:hint="eastAsia"/>
                      <w:sz w:val="24"/>
                    </w:rPr>
                    <w:tab/>
                  </w:r>
                </w:p>
              </w:tc>
              <w:tc>
                <w:tcPr>
                  <w:tcW w:w="1134" w:type="dxa"/>
                  <w:vAlign w:val="center"/>
                </w:tcPr>
                <w:p>
                  <w:pPr>
                    <w:jc w:val="center"/>
                    <w:rPr>
                      <w:rFonts w:ascii="宋体" w:hAnsi="宋体"/>
                      <w:bCs/>
                      <w:sz w:val="24"/>
                    </w:rPr>
                  </w:pPr>
                  <w:r>
                    <w:rPr>
                      <w:rFonts w:ascii="宋体" w:hAnsi="宋体"/>
                      <w:bCs/>
                      <w:sz w:val="24"/>
                    </w:rPr>
                    <w:t>0.10</w:t>
                  </w:r>
                </w:p>
                <w:p>
                  <w:pPr>
                    <w:rPr>
                      <w:rFonts w:ascii="宋体" w:hAnsi="宋体"/>
                      <w:bCs/>
                      <w:sz w:val="24"/>
                    </w:rPr>
                  </w:pPr>
                  <w:r>
                    <w:rPr>
                      <w:rFonts w:hint="eastAsia" w:ascii="宋体" w:hAnsi="宋体"/>
                      <w:bCs/>
                      <w:sz w:val="24"/>
                    </w:rPr>
                    <w:t>µ</w:t>
                  </w:r>
                  <w:r>
                    <w:rPr>
                      <w:rFonts w:ascii="宋体" w:hAnsi="宋体"/>
                      <w:bCs/>
                      <w:sz w:val="24"/>
                    </w:rPr>
                    <w:t>g/L</w:t>
                  </w:r>
                </w:p>
              </w:tc>
              <w:tc>
                <w:tcPr>
                  <w:tcW w:w="1417" w:type="dxa"/>
                  <w:vAlign w:val="center"/>
                </w:tcPr>
                <w:p>
                  <w:pPr>
                    <w:jc w:val="center"/>
                    <w:rPr>
                      <w:rFonts w:ascii="宋体" w:hAnsi="宋体"/>
                      <w:bCs/>
                      <w:sz w:val="24"/>
                    </w:rPr>
                  </w:pPr>
                  <w:r>
                    <w:rPr>
                      <w:rFonts w:hint="eastAsia" w:ascii="宋体" w:hAnsi="宋体"/>
                      <w:bCs/>
                      <w:sz w:val="24"/>
                    </w:rPr>
                    <w:t>原子吸收分光光度计（带石墨炉）：TD-S-009</w:t>
                  </w:r>
                </w:p>
              </w:tc>
              <w:tc>
                <w:tcPr>
                  <w:tcW w:w="829"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14</w:t>
                  </w:r>
                </w:p>
              </w:tc>
              <w:tc>
                <w:tcPr>
                  <w:tcW w:w="1701" w:type="dxa"/>
                  <w:vAlign w:val="center"/>
                </w:tcPr>
                <w:p>
                  <w:pPr>
                    <w:jc w:val="center"/>
                    <w:rPr>
                      <w:sz w:val="24"/>
                    </w:rPr>
                  </w:pPr>
                  <w:r>
                    <w:rPr>
                      <w:rFonts w:hint="eastAsia"/>
                      <w:sz w:val="24"/>
                    </w:rPr>
                    <w:t>总砷</w:t>
                  </w:r>
                </w:p>
              </w:tc>
              <w:tc>
                <w:tcPr>
                  <w:tcW w:w="2977" w:type="dxa"/>
                  <w:vAlign w:val="center"/>
                </w:tcPr>
                <w:p>
                  <w:pPr>
                    <w:jc w:val="center"/>
                    <w:rPr>
                      <w:sz w:val="24"/>
                    </w:rPr>
                  </w:pPr>
                  <w:r>
                    <w:rPr>
                      <w:rFonts w:hint="eastAsia"/>
                      <w:sz w:val="24"/>
                    </w:rPr>
                    <w:t>《水质 汞、砷、硒、铋和锑的测定 原子荧光法》HJ 694-2014</w:t>
                  </w:r>
                </w:p>
              </w:tc>
              <w:tc>
                <w:tcPr>
                  <w:tcW w:w="1134" w:type="dxa"/>
                  <w:vAlign w:val="center"/>
                </w:tcPr>
                <w:p>
                  <w:pPr>
                    <w:jc w:val="center"/>
                    <w:rPr>
                      <w:sz w:val="24"/>
                    </w:rPr>
                  </w:pPr>
                  <w:r>
                    <w:rPr>
                      <w:sz w:val="24"/>
                    </w:rPr>
                    <w:t>0.3</w:t>
                  </w:r>
                </w:p>
                <w:p>
                  <w:pPr>
                    <w:jc w:val="center"/>
                    <w:rPr>
                      <w:sz w:val="24"/>
                    </w:rPr>
                  </w:pPr>
                  <w:r>
                    <w:rPr>
                      <w:rFonts w:hint="eastAsia"/>
                      <w:sz w:val="24"/>
                    </w:rPr>
                    <w:t>µ</w:t>
                  </w:r>
                  <w:r>
                    <w:rPr>
                      <w:sz w:val="24"/>
                    </w:rPr>
                    <w:t>g/L</w:t>
                  </w:r>
                </w:p>
              </w:tc>
              <w:tc>
                <w:tcPr>
                  <w:tcW w:w="1417" w:type="dxa"/>
                  <w:vAlign w:val="center"/>
                </w:tcPr>
                <w:p>
                  <w:pPr>
                    <w:jc w:val="center"/>
                    <w:rPr>
                      <w:rFonts w:ascii="宋体" w:hAnsi="宋体"/>
                      <w:bCs/>
                      <w:sz w:val="24"/>
                    </w:rPr>
                  </w:pPr>
                  <w:r>
                    <w:rPr>
                      <w:rFonts w:hint="eastAsia"/>
                      <w:sz w:val="24"/>
                    </w:rPr>
                    <w:t>原子荧光光度计：TD-S-010</w:t>
                  </w:r>
                </w:p>
              </w:tc>
              <w:tc>
                <w:tcPr>
                  <w:tcW w:w="829"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15</w:t>
                  </w:r>
                </w:p>
              </w:tc>
              <w:tc>
                <w:tcPr>
                  <w:tcW w:w="1701" w:type="dxa"/>
                  <w:vAlign w:val="center"/>
                </w:tcPr>
                <w:p>
                  <w:pPr>
                    <w:jc w:val="center"/>
                    <w:rPr>
                      <w:sz w:val="24"/>
                    </w:rPr>
                  </w:pPr>
                  <w:r>
                    <w:rPr>
                      <w:rFonts w:hint="eastAsia"/>
                      <w:sz w:val="24"/>
                    </w:rPr>
                    <w:t>总铅</w:t>
                  </w:r>
                </w:p>
              </w:tc>
              <w:tc>
                <w:tcPr>
                  <w:tcW w:w="2977" w:type="dxa"/>
                  <w:vAlign w:val="center"/>
                </w:tcPr>
                <w:p>
                  <w:pPr>
                    <w:jc w:val="center"/>
                    <w:rPr>
                      <w:rFonts w:ascii="宋体" w:hAnsi="宋体"/>
                      <w:bCs/>
                      <w:sz w:val="24"/>
                    </w:rPr>
                  </w:pPr>
                  <w:r>
                    <w:rPr>
                      <w:rFonts w:hint="eastAsia" w:ascii="宋体" w:hAnsi="宋体"/>
                      <w:bCs/>
                      <w:sz w:val="24"/>
                    </w:rPr>
                    <w:t>《水和废水监测分析方法》(第四版)(增补版) 3.4.7.4石墨炉原子吸收法测定镉、铜、铅（B）</w:t>
                  </w:r>
                </w:p>
              </w:tc>
              <w:tc>
                <w:tcPr>
                  <w:tcW w:w="1134" w:type="dxa"/>
                  <w:vAlign w:val="center"/>
                </w:tcPr>
                <w:p>
                  <w:pPr>
                    <w:jc w:val="center"/>
                    <w:rPr>
                      <w:rFonts w:ascii="宋体" w:hAnsi="宋体"/>
                      <w:bCs/>
                      <w:sz w:val="24"/>
                    </w:rPr>
                  </w:pPr>
                  <w:r>
                    <w:rPr>
                      <w:rFonts w:ascii="宋体" w:hAnsi="宋体"/>
                      <w:bCs/>
                      <w:sz w:val="24"/>
                    </w:rPr>
                    <w:t>1</w:t>
                  </w:r>
                </w:p>
                <w:p>
                  <w:pPr>
                    <w:jc w:val="center"/>
                    <w:rPr>
                      <w:rFonts w:ascii="宋体" w:hAnsi="宋体"/>
                      <w:bCs/>
                      <w:sz w:val="24"/>
                    </w:rPr>
                  </w:pPr>
                  <w:r>
                    <w:rPr>
                      <w:rFonts w:hint="eastAsia" w:ascii="宋体" w:hAnsi="宋体"/>
                      <w:bCs/>
                      <w:sz w:val="24"/>
                    </w:rPr>
                    <w:t>µ</w:t>
                  </w:r>
                  <w:r>
                    <w:rPr>
                      <w:rFonts w:ascii="宋体" w:hAnsi="宋体"/>
                      <w:bCs/>
                      <w:sz w:val="24"/>
                    </w:rPr>
                    <w:t>g/L</w:t>
                  </w:r>
                </w:p>
              </w:tc>
              <w:tc>
                <w:tcPr>
                  <w:tcW w:w="1417" w:type="dxa"/>
                  <w:vAlign w:val="center"/>
                </w:tcPr>
                <w:p>
                  <w:pPr>
                    <w:jc w:val="center"/>
                    <w:rPr>
                      <w:rFonts w:ascii="宋体" w:hAnsi="宋体"/>
                      <w:bCs/>
                      <w:sz w:val="24"/>
                    </w:rPr>
                  </w:pPr>
                  <w:r>
                    <w:rPr>
                      <w:rFonts w:hint="eastAsia" w:ascii="宋体" w:hAnsi="宋体"/>
                      <w:bCs/>
                      <w:sz w:val="24"/>
                    </w:rPr>
                    <w:t>原子吸收分光光度计（带石墨炉）：TD-S-009</w:t>
                  </w:r>
                </w:p>
              </w:tc>
              <w:tc>
                <w:tcPr>
                  <w:tcW w:w="829"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16</w:t>
                  </w:r>
                </w:p>
              </w:tc>
              <w:tc>
                <w:tcPr>
                  <w:tcW w:w="1701" w:type="dxa"/>
                  <w:vAlign w:val="center"/>
                </w:tcPr>
                <w:p>
                  <w:pPr>
                    <w:jc w:val="center"/>
                    <w:rPr>
                      <w:sz w:val="24"/>
                    </w:rPr>
                  </w:pPr>
                  <w:r>
                    <w:rPr>
                      <w:rFonts w:hint="eastAsia"/>
                      <w:sz w:val="24"/>
                    </w:rPr>
                    <w:t>粪大肠菌群数</w:t>
                  </w:r>
                </w:p>
              </w:tc>
              <w:tc>
                <w:tcPr>
                  <w:tcW w:w="2977" w:type="dxa"/>
                  <w:vAlign w:val="center"/>
                </w:tcPr>
                <w:p>
                  <w:pPr>
                    <w:jc w:val="center"/>
                    <w:rPr>
                      <w:rFonts w:ascii="宋体" w:hAnsi="宋体"/>
                      <w:bCs/>
                      <w:sz w:val="24"/>
                    </w:rPr>
                  </w:pPr>
                  <w:r>
                    <w:rPr>
                      <w:rFonts w:hint="eastAsia" w:ascii="宋体" w:hAnsi="宋体"/>
                      <w:sz w:val="24"/>
                      <w:szCs w:val="21"/>
                    </w:rPr>
                    <w:t>《水质 粪大肠菌群的测定 多管发酵法和滤膜法(试行)》 HJ/T 347-2007</w:t>
                  </w:r>
                </w:p>
              </w:tc>
              <w:tc>
                <w:tcPr>
                  <w:tcW w:w="1134" w:type="dxa"/>
                  <w:vAlign w:val="center"/>
                </w:tcPr>
                <w:p>
                  <w:pPr>
                    <w:jc w:val="center"/>
                    <w:rPr>
                      <w:sz w:val="24"/>
                    </w:rPr>
                  </w:pPr>
                  <w:r>
                    <w:rPr>
                      <w:sz w:val="24"/>
                    </w:rPr>
                    <w:t>0.004</w:t>
                  </w:r>
                </w:p>
                <w:p>
                  <w:pPr>
                    <w:jc w:val="center"/>
                    <w:rPr>
                      <w:rFonts w:ascii="宋体" w:hAnsi="宋体"/>
                      <w:bCs/>
                      <w:sz w:val="24"/>
                    </w:rPr>
                  </w:pPr>
                  <w:r>
                    <w:rPr>
                      <w:sz w:val="24"/>
                    </w:rPr>
                    <w:t>mg/L</w:t>
                  </w:r>
                </w:p>
              </w:tc>
              <w:tc>
                <w:tcPr>
                  <w:tcW w:w="1417" w:type="dxa"/>
                  <w:vAlign w:val="center"/>
                </w:tcPr>
                <w:p>
                  <w:pPr>
                    <w:jc w:val="center"/>
                    <w:rPr>
                      <w:rFonts w:ascii="宋体" w:hAnsi="宋体"/>
                      <w:bCs/>
                      <w:sz w:val="24"/>
                    </w:rPr>
                  </w:pPr>
                  <w:r>
                    <w:rPr>
                      <w:rFonts w:hint="eastAsia" w:ascii="宋体" w:hAnsi="宋体"/>
                      <w:sz w:val="24"/>
                      <w:szCs w:val="21"/>
                    </w:rPr>
                    <w:t>霉菌培养箱：TD-S-028；高压灭菌器：TD-S-030</w:t>
                  </w:r>
                </w:p>
              </w:tc>
              <w:tc>
                <w:tcPr>
                  <w:tcW w:w="829"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17</w:t>
                  </w:r>
                </w:p>
              </w:tc>
              <w:tc>
                <w:tcPr>
                  <w:tcW w:w="1701" w:type="dxa"/>
                  <w:vAlign w:val="center"/>
                </w:tcPr>
                <w:p>
                  <w:pPr>
                    <w:jc w:val="center"/>
                    <w:rPr>
                      <w:sz w:val="24"/>
                    </w:rPr>
                  </w:pPr>
                  <w:r>
                    <w:rPr>
                      <w:rFonts w:hint="eastAsia"/>
                      <w:sz w:val="24"/>
                    </w:rPr>
                    <w:t>石油类</w:t>
                  </w:r>
                </w:p>
              </w:tc>
              <w:tc>
                <w:tcPr>
                  <w:tcW w:w="2977" w:type="dxa"/>
                  <w:vAlign w:val="center"/>
                </w:tcPr>
                <w:p>
                  <w:pPr>
                    <w:jc w:val="center"/>
                    <w:rPr>
                      <w:rFonts w:ascii="宋体" w:hAnsi="宋体"/>
                      <w:bCs/>
                      <w:sz w:val="24"/>
                    </w:rPr>
                  </w:pPr>
                  <w:r>
                    <w:rPr>
                      <w:rFonts w:hint="eastAsia" w:ascii="宋体" w:hAnsi="宋体"/>
                      <w:sz w:val="24"/>
                      <w:szCs w:val="21"/>
                    </w:rPr>
                    <w:t>《水质 石油类和动植物油类的测定 红外分光光度法》 HJ 637-2012</w:t>
                  </w:r>
                </w:p>
              </w:tc>
              <w:tc>
                <w:tcPr>
                  <w:tcW w:w="1134" w:type="dxa"/>
                  <w:vAlign w:val="center"/>
                </w:tcPr>
                <w:p>
                  <w:pPr>
                    <w:jc w:val="center"/>
                    <w:rPr>
                      <w:sz w:val="24"/>
                    </w:rPr>
                  </w:pPr>
                  <w:r>
                    <w:rPr>
                      <w:sz w:val="24"/>
                    </w:rPr>
                    <w:t>0.04</w:t>
                  </w:r>
                </w:p>
                <w:p>
                  <w:pPr>
                    <w:jc w:val="center"/>
                    <w:rPr>
                      <w:rFonts w:ascii="宋体" w:hAnsi="宋体"/>
                      <w:bCs/>
                      <w:sz w:val="24"/>
                    </w:rPr>
                  </w:pPr>
                  <w:r>
                    <w:rPr>
                      <w:sz w:val="24"/>
                    </w:rPr>
                    <w:t>mg/L</w:t>
                  </w:r>
                </w:p>
              </w:tc>
              <w:tc>
                <w:tcPr>
                  <w:tcW w:w="1417" w:type="dxa"/>
                  <w:vAlign w:val="center"/>
                </w:tcPr>
                <w:p>
                  <w:pPr>
                    <w:rPr>
                      <w:rFonts w:ascii="宋体" w:hAnsi="宋体"/>
                      <w:bCs/>
                      <w:sz w:val="24"/>
                    </w:rPr>
                  </w:pPr>
                  <w:r>
                    <w:rPr>
                      <w:rFonts w:hint="eastAsia" w:ascii="宋体" w:hAnsi="宋体"/>
                      <w:sz w:val="24"/>
                      <w:szCs w:val="21"/>
                    </w:rPr>
                    <w:t>红外测油仪</w:t>
                  </w:r>
                  <w:r>
                    <w:rPr>
                      <w:rFonts w:ascii="宋体" w:hAnsi="宋体"/>
                      <w:sz w:val="24"/>
                      <w:szCs w:val="21"/>
                    </w:rPr>
                    <w:t>TD-S-013</w:t>
                  </w:r>
                </w:p>
              </w:tc>
              <w:tc>
                <w:tcPr>
                  <w:tcW w:w="829" w:type="dxa"/>
                  <w:vAlign w:val="center"/>
                </w:tcPr>
                <w:p>
                  <w:pPr>
                    <w:jc w:val="center"/>
                    <w:rPr>
                      <w:rFonts w:ascii="宋体" w:hAnsi="宋体"/>
                      <w:bCs/>
                      <w:sz w:val="24"/>
                    </w:rPr>
                  </w:pPr>
                  <w:r>
                    <w:rPr>
                      <w:rFonts w:hint="eastAsia" w:ascii="宋体" w:hAnsi="宋体"/>
                      <w:bCs/>
                      <w:sz w:val="24"/>
                    </w:rPr>
                    <w:t>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836" w:type="dxa"/>
                  <w:vAlign w:val="center"/>
                </w:tcPr>
                <w:p>
                  <w:pPr>
                    <w:jc w:val="center"/>
                    <w:rPr>
                      <w:rFonts w:ascii="宋体" w:hAnsi="宋体"/>
                      <w:bCs/>
                      <w:sz w:val="24"/>
                    </w:rPr>
                  </w:pPr>
                  <w:r>
                    <w:rPr>
                      <w:rFonts w:hint="eastAsia" w:ascii="宋体" w:hAnsi="宋体"/>
                      <w:bCs/>
                      <w:sz w:val="24"/>
                    </w:rPr>
                    <w:t>18</w:t>
                  </w:r>
                </w:p>
              </w:tc>
              <w:tc>
                <w:tcPr>
                  <w:tcW w:w="1701" w:type="dxa"/>
                  <w:vAlign w:val="center"/>
                </w:tcPr>
                <w:p>
                  <w:pPr>
                    <w:jc w:val="center"/>
                    <w:rPr>
                      <w:sz w:val="24"/>
                    </w:rPr>
                  </w:pPr>
                  <w:r>
                    <w:rPr>
                      <w:rFonts w:hint="eastAsia"/>
                      <w:sz w:val="24"/>
                    </w:rPr>
                    <w:t>动植物油</w:t>
                  </w:r>
                </w:p>
              </w:tc>
              <w:tc>
                <w:tcPr>
                  <w:tcW w:w="2977" w:type="dxa"/>
                  <w:vAlign w:val="center"/>
                </w:tcPr>
                <w:p>
                  <w:pPr>
                    <w:jc w:val="center"/>
                    <w:rPr>
                      <w:rFonts w:ascii="宋体" w:hAnsi="宋体"/>
                      <w:bCs/>
                      <w:sz w:val="24"/>
                    </w:rPr>
                  </w:pPr>
                  <w:r>
                    <w:rPr>
                      <w:rFonts w:hint="eastAsia" w:ascii="宋体" w:hAnsi="宋体"/>
                      <w:sz w:val="24"/>
                      <w:szCs w:val="21"/>
                    </w:rPr>
                    <w:t>《水质 石油类和动植物油类的测定 红外分光光度法》 HJ 637-2012</w:t>
                  </w:r>
                </w:p>
              </w:tc>
              <w:tc>
                <w:tcPr>
                  <w:tcW w:w="1134" w:type="dxa"/>
                  <w:vAlign w:val="center"/>
                </w:tcPr>
                <w:p>
                  <w:pPr>
                    <w:jc w:val="center"/>
                    <w:rPr>
                      <w:rFonts w:ascii="宋体" w:hAnsi="宋体"/>
                      <w:bCs/>
                      <w:sz w:val="24"/>
                    </w:rPr>
                  </w:pPr>
                  <w:r>
                    <w:rPr>
                      <w:sz w:val="24"/>
                    </w:rPr>
                    <w:t>0.04 mg/L</w:t>
                  </w:r>
                </w:p>
              </w:tc>
              <w:tc>
                <w:tcPr>
                  <w:tcW w:w="1417" w:type="dxa"/>
                  <w:vAlign w:val="center"/>
                </w:tcPr>
                <w:p>
                  <w:pPr>
                    <w:jc w:val="center"/>
                    <w:rPr>
                      <w:rFonts w:ascii="宋体" w:hAnsi="宋体"/>
                      <w:bCs/>
                      <w:sz w:val="24"/>
                    </w:rPr>
                  </w:pPr>
                  <w:r>
                    <w:rPr>
                      <w:rFonts w:hint="eastAsia" w:ascii="宋体" w:hAnsi="宋体"/>
                      <w:sz w:val="24"/>
                      <w:szCs w:val="21"/>
                    </w:rPr>
                    <w:t>红外测油仪</w:t>
                  </w:r>
                  <w:r>
                    <w:rPr>
                      <w:rFonts w:ascii="宋体" w:hAnsi="宋体"/>
                      <w:sz w:val="24"/>
                      <w:szCs w:val="21"/>
                    </w:rPr>
                    <w:t>TD-S-013</w:t>
                  </w:r>
                </w:p>
              </w:tc>
              <w:tc>
                <w:tcPr>
                  <w:tcW w:w="829" w:type="dxa"/>
                  <w:vAlign w:val="center"/>
                </w:tcPr>
                <w:p>
                  <w:pPr>
                    <w:jc w:val="center"/>
                    <w:rPr>
                      <w:rFonts w:ascii="宋体" w:hAnsi="宋体"/>
                      <w:bCs/>
                      <w:sz w:val="24"/>
                    </w:rPr>
                  </w:pPr>
                  <w:r>
                    <w:rPr>
                      <w:rFonts w:hint="eastAsia" w:ascii="宋体" w:hAnsi="宋体"/>
                      <w:bCs/>
                      <w:sz w:val="24"/>
                    </w:rPr>
                    <w:t>委托</w:t>
                  </w:r>
                </w:p>
              </w:tc>
            </w:tr>
          </w:tbl>
          <w:p>
            <w:pPr>
              <w:pStyle w:val="3"/>
              <w:spacing w:line="360" w:lineRule="auto"/>
              <w:ind w:firstLine="602"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4、分析结果评价标准</w:t>
            </w:r>
          </w:p>
          <w:p>
            <w:pPr>
              <w:spacing w:line="360" w:lineRule="auto"/>
              <w:ind w:firstLine="573"/>
              <w:rPr>
                <w:rFonts w:ascii="仿宋_GB2312" w:hAnsi="仿宋_GB2312" w:eastAsia="仿宋_GB2312" w:cs="仿宋_GB2312"/>
                <w:sz w:val="30"/>
                <w:szCs w:val="30"/>
              </w:rPr>
            </w:pPr>
            <w:r>
              <w:rPr>
                <w:rFonts w:hint="eastAsia" w:ascii="仿宋_GB2312" w:hAnsi="仿宋_GB2312" w:eastAsia="仿宋_GB2312" w:cs="仿宋_GB2312"/>
                <w:sz w:val="30"/>
                <w:szCs w:val="30"/>
              </w:rPr>
              <w:t>废水排放执行《城镇污水处理厂污染物排放标准》（GB18918 -2002）表1中一级A标准，及表2标准，见表6。</w:t>
            </w:r>
          </w:p>
          <w:p>
            <w:pPr>
              <w:spacing w:line="360" w:lineRule="auto"/>
              <w:jc w:val="center"/>
              <w:rPr>
                <w:b/>
                <w:szCs w:val="21"/>
                <w:lang w:val="zh-CN"/>
              </w:rPr>
            </w:pPr>
            <w:r>
              <w:rPr>
                <w:rFonts w:hint="eastAsia"/>
                <w:b/>
                <w:sz w:val="28"/>
                <w:szCs w:val="28"/>
                <w:lang w:val="zh-CN"/>
              </w:rPr>
              <w:t>表6废水污染物排放标准</w:t>
            </w:r>
            <w:r>
              <w:rPr>
                <w:rFonts w:hint="eastAsia"/>
                <w:b/>
                <w:szCs w:val="21"/>
                <w:lang w:val="zh-CN"/>
              </w:rPr>
              <w:t>单位：mg/L</w:t>
            </w:r>
          </w:p>
          <w:tbl>
            <w:tblPr>
              <w:tblStyle w:val="11"/>
              <w:tblW w:w="8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79"/>
              <w:gridCol w:w="1116"/>
              <w:gridCol w:w="936"/>
              <w:gridCol w:w="936"/>
              <w:gridCol w:w="756"/>
              <w:gridCol w:w="1656"/>
              <w:gridCol w:w="576"/>
              <w:gridCol w:w="57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39" w:type="dxa"/>
                  <w:vAlign w:val="center"/>
                </w:tcPr>
                <w:p>
                  <w:pPr>
                    <w:spacing w:line="300" w:lineRule="atLeast"/>
                    <w:jc w:val="center"/>
                    <w:rPr>
                      <w:rFonts w:ascii="宋体" w:hAnsi="宋体"/>
                      <w:sz w:val="24"/>
                    </w:rPr>
                  </w:pPr>
                  <w:r>
                    <w:rPr>
                      <w:rFonts w:hint="eastAsia" w:ascii="宋体" w:hAnsi="宋体"/>
                      <w:sz w:val="24"/>
                    </w:rPr>
                    <w:t>项目</w:t>
                  </w:r>
                </w:p>
              </w:tc>
              <w:tc>
                <w:tcPr>
                  <w:tcW w:w="579" w:type="dxa"/>
                  <w:vAlign w:val="center"/>
                </w:tcPr>
                <w:p>
                  <w:pPr>
                    <w:spacing w:line="300" w:lineRule="atLeast"/>
                    <w:jc w:val="center"/>
                    <w:rPr>
                      <w:rFonts w:ascii="宋体" w:hAnsi="宋体"/>
                      <w:sz w:val="24"/>
                    </w:rPr>
                  </w:pPr>
                  <w:r>
                    <w:rPr>
                      <w:rFonts w:hint="eastAsia" w:ascii="宋体" w:hAnsi="宋体"/>
                      <w:sz w:val="24"/>
                    </w:rPr>
                    <w:t>COD</w:t>
                  </w:r>
                </w:p>
              </w:tc>
              <w:tc>
                <w:tcPr>
                  <w:tcW w:w="1116" w:type="dxa"/>
                  <w:vAlign w:val="center"/>
                </w:tcPr>
                <w:p>
                  <w:pPr>
                    <w:spacing w:line="300" w:lineRule="atLeast"/>
                    <w:jc w:val="center"/>
                    <w:rPr>
                      <w:rFonts w:ascii="宋体" w:hAnsi="宋体"/>
                      <w:sz w:val="24"/>
                    </w:rPr>
                  </w:pPr>
                  <w:r>
                    <w:rPr>
                      <w:rFonts w:hint="eastAsia" w:ascii="宋体" w:hAnsi="宋体"/>
                      <w:sz w:val="24"/>
                    </w:rPr>
                    <w:t>氨氮</w:t>
                  </w:r>
                </w:p>
              </w:tc>
              <w:tc>
                <w:tcPr>
                  <w:tcW w:w="936" w:type="dxa"/>
                  <w:vAlign w:val="center"/>
                </w:tcPr>
                <w:p>
                  <w:pPr>
                    <w:spacing w:line="300" w:lineRule="atLeast"/>
                    <w:jc w:val="center"/>
                    <w:rPr>
                      <w:rFonts w:ascii="宋体" w:hAnsi="宋体"/>
                      <w:snapToGrid w:val="0"/>
                      <w:sz w:val="18"/>
                      <w:szCs w:val="18"/>
                    </w:rPr>
                  </w:pPr>
                  <w:r>
                    <w:rPr>
                      <w:rFonts w:hint="eastAsia" w:ascii="宋体" w:hAnsi="宋体"/>
                      <w:sz w:val="24"/>
                    </w:rPr>
                    <w:t>悬浮物</w:t>
                  </w:r>
                </w:p>
              </w:tc>
              <w:tc>
                <w:tcPr>
                  <w:tcW w:w="936" w:type="dxa"/>
                  <w:vAlign w:val="center"/>
                </w:tcPr>
                <w:p>
                  <w:pPr>
                    <w:spacing w:line="300" w:lineRule="atLeast"/>
                    <w:jc w:val="center"/>
                    <w:rPr>
                      <w:rFonts w:ascii="宋体" w:hAnsi="宋体"/>
                      <w:sz w:val="18"/>
                      <w:szCs w:val="18"/>
                    </w:rPr>
                  </w:pPr>
                  <w:r>
                    <w:rPr>
                      <w:rFonts w:hint="eastAsia" w:ascii="宋体" w:hAnsi="宋体"/>
                      <w:sz w:val="18"/>
                      <w:szCs w:val="18"/>
                    </w:rPr>
                    <w:t>动植物油</w:t>
                  </w:r>
                </w:p>
              </w:tc>
              <w:tc>
                <w:tcPr>
                  <w:tcW w:w="756" w:type="dxa"/>
                  <w:vAlign w:val="center"/>
                </w:tcPr>
                <w:p>
                  <w:pPr>
                    <w:spacing w:line="300" w:lineRule="atLeast"/>
                    <w:jc w:val="center"/>
                    <w:rPr>
                      <w:rFonts w:ascii="宋体" w:hAnsi="宋体"/>
                      <w:snapToGrid w:val="0"/>
                      <w:sz w:val="18"/>
                      <w:szCs w:val="18"/>
                    </w:rPr>
                  </w:pPr>
                  <w:r>
                    <w:rPr>
                      <w:rFonts w:hint="eastAsia" w:ascii="宋体" w:hAnsi="宋体"/>
                      <w:snapToGrid w:val="0"/>
                      <w:sz w:val="18"/>
                      <w:szCs w:val="18"/>
                    </w:rPr>
                    <w:t>石油类</w:t>
                  </w:r>
                </w:p>
              </w:tc>
              <w:tc>
                <w:tcPr>
                  <w:tcW w:w="1656" w:type="dxa"/>
                  <w:vAlign w:val="center"/>
                </w:tcPr>
                <w:p>
                  <w:pPr>
                    <w:spacing w:line="300" w:lineRule="atLeast"/>
                    <w:jc w:val="center"/>
                    <w:rPr>
                      <w:rFonts w:ascii="宋体" w:hAnsi="宋体"/>
                      <w:snapToGrid w:val="0"/>
                      <w:sz w:val="18"/>
                      <w:szCs w:val="18"/>
                    </w:rPr>
                  </w:pPr>
                  <w:r>
                    <w:rPr>
                      <w:rFonts w:hint="eastAsia" w:ascii="宋体" w:hAnsi="宋体"/>
                      <w:snapToGrid w:val="0"/>
                      <w:sz w:val="18"/>
                      <w:szCs w:val="18"/>
                    </w:rPr>
                    <w:t>阴离子表面活性剂</w:t>
                  </w:r>
                </w:p>
              </w:tc>
              <w:tc>
                <w:tcPr>
                  <w:tcW w:w="576" w:type="dxa"/>
                  <w:vAlign w:val="center"/>
                </w:tcPr>
                <w:p>
                  <w:pPr>
                    <w:spacing w:line="300" w:lineRule="atLeast"/>
                    <w:jc w:val="center"/>
                    <w:rPr>
                      <w:rFonts w:ascii="宋体" w:hAnsi="宋体"/>
                      <w:snapToGrid w:val="0"/>
                      <w:sz w:val="18"/>
                      <w:szCs w:val="18"/>
                    </w:rPr>
                  </w:pPr>
                  <w:r>
                    <w:rPr>
                      <w:rFonts w:hint="eastAsia" w:ascii="宋体" w:hAnsi="宋体"/>
                      <w:snapToGrid w:val="0"/>
                      <w:sz w:val="18"/>
                      <w:szCs w:val="18"/>
                    </w:rPr>
                    <w:t>总氮</w:t>
                  </w:r>
                </w:p>
              </w:tc>
              <w:tc>
                <w:tcPr>
                  <w:tcW w:w="576" w:type="dxa"/>
                  <w:vAlign w:val="center"/>
                </w:tcPr>
                <w:p>
                  <w:pPr>
                    <w:spacing w:line="300" w:lineRule="atLeast"/>
                    <w:jc w:val="center"/>
                    <w:rPr>
                      <w:rFonts w:ascii="宋体" w:hAnsi="宋体"/>
                      <w:snapToGrid w:val="0"/>
                      <w:sz w:val="18"/>
                      <w:szCs w:val="18"/>
                    </w:rPr>
                  </w:pPr>
                  <w:r>
                    <w:rPr>
                      <w:rFonts w:hint="eastAsia" w:ascii="宋体" w:hAnsi="宋体"/>
                      <w:snapToGrid w:val="0"/>
                      <w:sz w:val="18"/>
                      <w:szCs w:val="18"/>
                    </w:rPr>
                    <w:t>总磷</w:t>
                  </w:r>
                </w:p>
              </w:tc>
              <w:tc>
                <w:tcPr>
                  <w:tcW w:w="576" w:type="dxa"/>
                  <w:vAlign w:val="center"/>
                </w:tcPr>
                <w:p>
                  <w:pPr>
                    <w:spacing w:line="300" w:lineRule="atLeast"/>
                    <w:jc w:val="center"/>
                    <w:rPr>
                      <w:rFonts w:ascii="宋体" w:hAnsi="宋体"/>
                      <w:snapToGrid w:val="0"/>
                      <w:sz w:val="18"/>
                      <w:szCs w:val="18"/>
                    </w:rPr>
                  </w:pPr>
                  <w:r>
                    <w:rPr>
                      <w:rFonts w:hint="eastAsia" w:ascii="宋体" w:hAnsi="宋体"/>
                      <w:snapToGrid w:val="0"/>
                      <w:sz w:val="18"/>
                      <w:szCs w:val="18"/>
                    </w:rPr>
                    <w:t>BOD</w:t>
                  </w:r>
                  <w:r>
                    <w:rPr>
                      <w:rFonts w:hint="eastAsia" w:ascii="宋体" w:hAnsi="宋体"/>
                      <w:snapToGrid w:val="0"/>
                      <w:sz w:val="18"/>
                      <w:szCs w:val="18"/>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39" w:type="dxa"/>
                  <w:vAlign w:val="center"/>
                </w:tcPr>
                <w:p>
                  <w:pPr>
                    <w:snapToGrid w:val="0"/>
                    <w:spacing w:line="300" w:lineRule="atLeast"/>
                    <w:jc w:val="center"/>
                    <w:rPr>
                      <w:rFonts w:ascii="宋体" w:hAnsi="宋体"/>
                      <w:sz w:val="24"/>
                    </w:rPr>
                  </w:pPr>
                  <w:r>
                    <w:rPr>
                      <w:rFonts w:hint="eastAsia" w:ascii="宋体" w:hAnsi="宋体"/>
                      <w:sz w:val="24"/>
                    </w:rPr>
                    <w:t>标准值</w:t>
                  </w:r>
                </w:p>
              </w:tc>
              <w:tc>
                <w:tcPr>
                  <w:tcW w:w="579" w:type="dxa"/>
                  <w:vAlign w:val="center"/>
                </w:tcPr>
                <w:p>
                  <w:pPr>
                    <w:adjustRightInd w:val="0"/>
                    <w:snapToGrid w:val="0"/>
                    <w:spacing w:line="300" w:lineRule="atLeast"/>
                    <w:jc w:val="center"/>
                    <w:rPr>
                      <w:rFonts w:ascii="宋体" w:hAnsi="宋体"/>
                      <w:sz w:val="24"/>
                    </w:rPr>
                  </w:pPr>
                  <w:r>
                    <w:rPr>
                      <w:rFonts w:hint="eastAsia" w:ascii="宋体" w:hAnsi="宋体"/>
                      <w:sz w:val="24"/>
                    </w:rPr>
                    <w:t>50</w:t>
                  </w:r>
                </w:p>
              </w:tc>
              <w:tc>
                <w:tcPr>
                  <w:tcW w:w="1116" w:type="dxa"/>
                  <w:vAlign w:val="center"/>
                </w:tcPr>
                <w:p>
                  <w:pPr>
                    <w:adjustRightInd w:val="0"/>
                    <w:snapToGrid w:val="0"/>
                    <w:spacing w:line="300" w:lineRule="atLeast"/>
                    <w:jc w:val="center"/>
                    <w:rPr>
                      <w:rFonts w:ascii="宋体" w:hAnsi="宋体"/>
                      <w:sz w:val="24"/>
                    </w:rPr>
                  </w:pPr>
                  <w:r>
                    <w:rPr>
                      <w:rFonts w:hint="eastAsia" w:ascii="宋体" w:hAnsi="宋体"/>
                      <w:sz w:val="24"/>
                    </w:rPr>
                    <w:t>5（8）</w:t>
                  </w:r>
                </w:p>
              </w:tc>
              <w:tc>
                <w:tcPr>
                  <w:tcW w:w="93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10</w:t>
                  </w:r>
                </w:p>
              </w:tc>
              <w:tc>
                <w:tcPr>
                  <w:tcW w:w="93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1</w:t>
                  </w:r>
                </w:p>
              </w:tc>
              <w:tc>
                <w:tcPr>
                  <w:tcW w:w="75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1</w:t>
                  </w:r>
                </w:p>
              </w:tc>
              <w:tc>
                <w:tcPr>
                  <w:tcW w:w="165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0.5</w:t>
                  </w:r>
                </w:p>
              </w:tc>
              <w:tc>
                <w:tcPr>
                  <w:tcW w:w="57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15</w:t>
                  </w:r>
                </w:p>
              </w:tc>
              <w:tc>
                <w:tcPr>
                  <w:tcW w:w="57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0.5</w:t>
                  </w:r>
                </w:p>
              </w:tc>
              <w:tc>
                <w:tcPr>
                  <w:tcW w:w="57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39" w:type="dxa"/>
                  <w:vAlign w:val="center"/>
                </w:tcPr>
                <w:p>
                  <w:pPr>
                    <w:spacing w:line="300" w:lineRule="atLeast"/>
                    <w:jc w:val="center"/>
                    <w:rPr>
                      <w:rFonts w:ascii="宋体" w:hAnsi="宋体"/>
                      <w:sz w:val="24"/>
                    </w:rPr>
                  </w:pPr>
                  <w:r>
                    <w:rPr>
                      <w:rFonts w:hint="eastAsia" w:ascii="宋体" w:hAnsi="宋体"/>
                      <w:sz w:val="24"/>
                    </w:rPr>
                    <w:t>项目</w:t>
                  </w:r>
                </w:p>
              </w:tc>
              <w:tc>
                <w:tcPr>
                  <w:tcW w:w="579" w:type="dxa"/>
                  <w:vAlign w:val="center"/>
                </w:tcPr>
                <w:p>
                  <w:pPr>
                    <w:adjustRightInd w:val="0"/>
                    <w:snapToGrid w:val="0"/>
                    <w:spacing w:line="300" w:lineRule="atLeast"/>
                    <w:jc w:val="center"/>
                    <w:rPr>
                      <w:rFonts w:ascii="宋体" w:hAnsi="宋体"/>
                      <w:sz w:val="24"/>
                    </w:rPr>
                  </w:pPr>
                  <w:r>
                    <w:rPr>
                      <w:rFonts w:hint="eastAsia" w:ascii="宋体" w:hAnsi="宋体"/>
                      <w:sz w:val="24"/>
                    </w:rPr>
                    <w:t>PH</w:t>
                  </w:r>
                </w:p>
              </w:tc>
              <w:tc>
                <w:tcPr>
                  <w:tcW w:w="111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粪大肠菌群</w:t>
                  </w:r>
                </w:p>
              </w:tc>
              <w:tc>
                <w:tcPr>
                  <w:tcW w:w="93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总汞</w:t>
                  </w:r>
                </w:p>
              </w:tc>
              <w:tc>
                <w:tcPr>
                  <w:tcW w:w="93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总镉</w:t>
                  </w:r>
                </w:p>
              </w:tc>
              <w:tc>
                <w:tcPr>
                  <w:tcW w:w="75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总铬</w:t>
                  </w:r>
                </w:p>
              </w:tc>
              <w:tc>
                <w:tcPr>
                  <w:tcW w:w="165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六价铬</w:t>
                  </w:r>
                </w:p>
              </w:tc>
              <w:tc>
                <w:tcPr>
                  <w:tcW w:w="57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总砷</w:t>
                  </w:r>
                </w:p>
              </w:tc>
              <w:tc>
                <w:tcPr>
                  <w:tcW w:w="57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总铅</w:t>
                  </w:r>
                </w:p>
              </w:tc>
              <w:tc>
                <w:tcPr>
                  <w:tcW w:w="576" w:type="dxa"/>
                  <w:vAlign w:val="center"/>
                </w:tcPr>
                <w:p>
                  <w:pPr>
                    <w:spacing w:line="300" w:lineRule="atLeast"/>
                    <w:jc w:val="center"/>
                    <w:rPr>
                      <w:rFonts w:ascii="宋体" w:hAnsi="宋体"/>
                      <w:snapToGrid w:val="0"/>
                      <w:sz w:val="18"/>
                      <w:szCs w:val="18"/>
                    </w:rPr>
                  </w:pPr>
                  <w:r>
                    <w:rPr>
                      <w:rFonts w:hint="eastAsia" w:ascii="宋体" w:hAnsi="宋体"/>
                      <w:snapToGrid w:val="0"/>
                      <w:sz w:val="18"/>
                      <w:szCs w:val="18"/>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39" w:type="dxa"/>
                  <w:vAlign w:val="center"/>
                </w:tcPr>
                <w:p>
                  <w:pPr>
                    <w:snapToGrid w:val="0"/>
                    <w:spacing w:line="300" w:lineRule="atLeast"/>
                    <w:jc w:val="center"/>
                    <w:rPr>
                      <w:rFonts w:ascii="宋体" w:hAnsi="宋体"/>
                      <w:sz w:val="24"/>
                    </w:rPr>
                  </w:pPr>
                  <w:r>
                    <w:rPr>
                      <w:rFonts w:hint="eastAsia" w:ascii="宋体" w:hAnsi="宋体"/>
                      <w:sz w:val="24"/>
                    </w:rPr>
                    <w:t>标准值</w:t>
                  </w:r>
                </w:p>
              </w:tc>
              <w:tc>
                <w:tcPr>
                  <w:tcW w:w="579" w:type="dxa"/>
                  <w:vAlign w:val="center"/>
                </w:tcPr>
                <w:p>
                  <w:pPr>
                    <w:adjustRightInd w:val="0"/>
                    <w:snapToGrid w:val="0"/>
                    <w:spacing w:line="300" w:lineRule="atLeast"/>
                    <w:jc w:val="center"/>
                    <w:rPr>
                      <w:rFonts w:ascii="宋体" w:hAnsi="宋体"/>
                      <w:sz w:val="24"/>
                    </w:rPr>
                  </w:pPr>
                  <w:r>
                    <w:rPr>
                      <w:rFonts w:hint="eastAsia" w:ascii="宋体" w:hAnsi="宋体"/>
                      <w:sz w:val="24"/>
                    </w:rPr>
                    <w:t>6-9</w:t>
                  </w:r>
                </w:p>
              </w:tc>
              <w:tc>
                <w:tcPr>
                  <w:tcW w:w="1116" w:type="dxa"/>
                  <w:vAlign w:val="center"/>
                </w:tcPr>
                <w:p>
                  <w:pPr>
                    <w:adjustRightInd w:val="0"/>
                    <w:snapToGrid w:val="0"/>
                    <w:spacing w:line="300" w:lineRule="atLeast"/>
                    <w:jc w:val="center"/>
                    <w:rPr>
                      <w:rFonts w:ascii="宋体" w:hAnsi="宋体"/>
                      <w:sz w:val="24"/>
                    </w:rPr>
                  </w:pPr>
                  <w:r>
                    <w:rPr>
                      <w:rFonts w:hint="eastAsia" w:ascii="宋体" w:hAnsi="宋体"/>
                      <w:sz w:val="24"/>
                    </w:rPr>
                    <w:t>1000</w:t>
                  </w:r>
                </w:p>
              </w:tc>
              <w:tc>
                <w:tcPr>
                  <w:tcW w:w="93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0.001</w:t>
                  </w:r>
                </w:p>
              </w:tc>
              <w:tc>
                <w:tcPr>
                  <w:tcW w:w="93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0.01</w:t>
                  </w:r>
                </w:p>
              </w:tc>
              <w:tc>
                <w:tcPr>
                  <w:tcW w:w="75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0.1</w:t>
                  </w:r>
                </w:p>
              </w:tc>
              <w:tc>
                <w:tcPr>
                  <w:tcW w:w="165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0.05</w:t>
                  </w:r>
                </w:p>
              </w:tc>
              <w:tc>
                <w:tcPr>
                  <w:tcW w:w="57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0.1</w:t>
                  </w:r>
                </w:p>
              </w:tc>
              <w:tc>
                <w:tcPr>
                  <w:tcW w:w="57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0.1</w:t>
                  </w:r>
                </w:p>
              </w:tc>
              <w:tc>
                <w:tcPr>
                  <w:tcW w:w="57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30</w:t>
                  </w:r>
                </w:p>
              </w:tc>
            </w:tr>
          </w:tbl>
          <w:p>
            <w:pPr>
              <w:rPr>
                <w:lang w:val="zh-CN"/>
              </w:rPr>
            </w:pPr>
          </w:p>
          <w:p>
            <w:pPr>
              <w:pStyle w:val="3"/>
              <w:spacing w:line="520" w:lineRule="exact"/>
              <w:ind w:firstLine="602" w:firstLineChars="200"/>
              <w:rPr>
                <w:rFonts w:ascii="楷体_GB2312" w:hAnsi="楷体_GB2312" w:eastAsia="楷体_GB2312" w:cs="楷体_GB2312"/>
                <w:bCs/>
                <w:color w:val="000000"/>
                <w:sz w:val="30"/>
                <w:szCs w:val="30"/>
              </w:rPr>
            </w:pPr>
            <w:r>
              <w:rPr>
                <w:rFonts w:hint="eastAsia" w:ascii="楷体_GB2312" w:hAnsi="楷体_GB2312" w:eastAsia="楷体_GB2312" w:cs="楷体_GB2312"/>
                <w:bCs/>
                <w:color w:val="000000"/>
                <w:sz w:val="30"/>
                <w:szCs w:val="30"/>
              </w:rPr>
              <w:t>（三）厂界噪声监测方案</w:t>
            </w:r>
          </w:p>
          <w:p>
            <w:pPr>
              <w:pStyle w:val="3"/>
              <w:spacing w:line="520" w:lineRule="exact"/>
              <w:ind w:firstLine="602"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1、厂界噪声监测内容</w:t>
            </w:r>
          </w:p>
          <w:p>
            <w:pPr>
              <w:pStyle w:val="3"/>
              <w:spacing w:line="520" w:lineRule="exact"/>
              <w:ind w:firstLine="602" w:firstLineChars="200"/>
              <w:rPr>
                <w:color w:val="000000"/>
                <w:szCs w:val="28"/>
                <w:lang w:val="zh-CN"/>
              </w:rPr>
            </w:pPr>
            <w:r>
              <w:rPr>
                <w:rFonts w:hint="eastAsia" w:ascii="仿宋_GB2312" w:hAnsi="仿宋_GB2312" w:eastAsia="仿宋_GB2312" w:cs="仿宋_GB2312"/>
                <w:color w:val="000000"/>
                <w:sz w:val="30"/>
                <w:szCs w:val="30"/>
              </w:rPr>
              <w:t>厂界噪声监测内容见表7。</w:t>
            </w:r>
          </w:p>
          <w:p>
            <w:pPr>
              <w:jc w:val="center"/>
              <w:rPr>
                <w:rFonts w:hint="eastAsia"/>
                <w:b/>
                <w:color w:val="000000"/>
                <w:sz w:val="28"/>
                <w:szCs w:val="28"/>
                <w:lang w:val="zh-CN"/>
              </w:rPr>
            </w:pPr>
          </w:p>
          <w:p>
            <w:pPr>
              <w:jc w:val="center"/>
              <w:rPr>
                <w:b/>
                <w:color w:val="000000"/>
                <w:sz w:val="28"/>
                <w:szCs w:val="28"/>
                <w:lang w:val="zh-CN"/>
              </w:rPr>
            </w:pPr>
            <w:r>
              <w:rPr>
                <w:rFonts w:hint="eastAsia"/>
                <w:b/>
                <w:color w:val="000000"/>
                <w:sz w:val="28"/>
                <w:szCs w:val="28"/>
                <w:lang w:val="zh-CN"/>
              </w:rPr>
              <w:t>表7厂界噪声监测内容一览表</w:t>
            </w:r>
          </w:p>
          <w:tbl>
            <w:tblPr>
              <w:tblStyle w:val="11"/>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984"/>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1242" w:type="dxa"/>
                  <w:vAlign w:val="center"/>
                </w:tcPr>
                <w:p>
                  <w:pPr>
                    <w:jc w:val="center"/>
                    <w:rPr>
                      <w:rFonts w:ascii="宋体" w:hAnsi="宋体"/>
                      <w:b/>
                      <w:bCs/>
                      <w:color w:val="000000"/>
                      <w:sz w:val="24"/>
                    </w:rPr>
                  </w:pPr>
                  <w:r>
                    <w:rPr>
                      <w:rFonts w:hint="eastAsia" w:ascii="宋体" w:hAnsi="宋体"/>
                      <w:b/>
                      <w:bCs/>
                      <w:color w:val="000000"/>
                      <w:sz w:val="24"/>
                    </w:rPr>
                    <w:t>点位布设</w:t>
                  </w:r>
                </w:p>
              </w:tc>
              <w:tc>
                <w:tcPr>
                  <w:tcW w:w="1276" w:type="dxa"/>
                  <w:vAlign w:val="center"/>
                </w:tcPr>
                <w:p>
                  <w:pPr>
                    <w:jc w:val="center"/>
                    <w:rPr>
                      <w:rFonts w:ascii="宋体" w:hAnsi="宋体"/>
                      <w:b/>
                      <w:bCs/>
                      <w:color w:val="000000"/>
                      <w:sz w:val="24"/>
                    </w:rPr>
                  </w:pPr>
                  <w:r>
                    <w:rPr>
                      <w:rFonts w:hint="eastAsia" w:ascii="宋体" w:hAnsi="宋体"/>
                      <w:b/>
                      <w:bCs/>
                      <w:color w:val="000000"/>
                      <w:sz w:val="24"/>
                    </w:rPr>
                    <w:t>监测项目</w:t>
                  </w:r>
                </w:p>
              </w:tc>
              <w:tc>
                <w:tcPr>
                  <w:tcW w:w="1276" w:type="dxa"/>
                  <w:vAlign w:val="center"/>
                </w:tcPr>
                <w:p>
                  <w:pPr>
                    <w:jc w:val="center"/>
                    <w:rPr>
                      <w:rFonts w:ascii="宋体" w:hAnsi="宋体"/>
                      <w:b/>
                      <w:bCs/>
                      <w:color w:val="000000"/>
                      <w:sz w:val="24"/>
                    </w:rPr>
                  </w:pPr>
                  <w:r>
                    <w:rPr>
                      <w:rFonts w:hint="eastAsia" w:ascii="宋体" w:hAnsi="宋体"/>
                      <w:b/>
                      <w:bCs/>
                      <w:color w:val="000000"/>
                      <w:sz w:val="24"/>
                    </w:rPr>
                    <w:t>监测频次</w:t>
                  </w:r>
                </w:p>
              </w:tc>
              <w:tc>
                <w:tcPr>
                  <w:tcW w:w="1984" w:type="dxa"/>
                  <w:vAlign w:val="center"/>
                </w:tcPr>
                <w:p>
                  <w:pPr>
                    <w:jc w:val="center"/>
                    <w:rPr>
                      <w:rFonts w:ascii="宋体" w:hAnsi="宋体"/>
                      <w:b/>
                      <w:bCs/>
                      <w:color w:val="000000"/>
                      <w:sz w:val="24"/>
                    </w:rPr>
                  </w:pPr>
                  <w:r>
                    <w:rPr>
                      <w:rFonts w:hint="eastAsia" w:ascii="宋体" w:hAnsi="宋体"/>
                      <w:b/>
                      <w:bCs/>
                      <w:color w:val="000000"/>
                      <w:sz w:val="24"/>
                    </w:rPr>
                    <w:t>监测方法及</w:t>
                  </w:r>
                </w:p>
                <w:p>
                  <w:pPr>
                    <w:jc w:val="center"/>
                    <w:rPr>
                      <w:rFonts w:ascii="宋体" w:hAnsi="宋体"/>
                      <w:b/>
                      <w:bCs/>
                      <w:color w:val="000000"/>
                      <w:sz w:val="24"/>
                    </w:rPr>
                  </w:pPr>
                  <w:r>
                    <w:rPr>
                      <w:rFonts w:hint="eastAsia" w:ascii="宋体" w:hAnsi="宋体"/>
                      <w:b/>
                      <w:bCs/>
                      <w:color w:val="000000"/>
                      <w:sz w:val="24"/>
                    </w:rPr>
                    <w:t>依据</w:t>
                  </w:r>
                </w:p>
              </w:tc>
              <w:tc>
                <w:tcPr>
                  <w:tcW w:w="1701" w:type="dxa"/>
                  <w:vAlign w:val="center"/>
                </w:tcPr>
                <w:p>
                  <w:pPr>
                    <w:jc w:val="center"/>
                    <w:rPr>
                      <w:rFonts w:ascii="宋体" w:hAnsi="宋体"/>
                      <w:b/>
                      <w:bCs/>
                      <w:color w:val="000000"/>
                      <w:sz w:val="24"/>
                    </w:rPr>
                  </w:pPr>
                  <w:r>
                    <w:rPr>
                      <w:rFonts w:hint="eastAsia" w:ascii="宋体" w:hAnsi="宋体"/>
                      <w:b/>
                      <w:bCs/>
                      <w:color w:val="000000"/>
                      <w:sz w:val="24"/>
                    </w:rPr>
                    <w:t>仪器设备名称和型号</w:t>
                  </w:r>
                </w:p>
              </w:tc>
              <w:tc>
                <w:tcPr>
                  <w:tcW w:w="1276" w:type="dxa"/>
                  <w:vAlign w:val="center"/>
                </w:tcPr>
                <w:p>
                  <w:pPr>
                    <w:jc w:val="center"/>
                    <w:rPr>
                      <w:rFonts w:ascii="宋体" w:hAnsi="宋体"/>
                      <w:b/>
                      <w:bCs/>
                      <w:color w:val="000000"/>
                      <w:sz w:val="24"/>
                    </w:rPr>
                  </w:pPr>
                  <w:r>
                    <w:rPr>
                      <w:rFonts w:hint="eastAsia" w:ascii="宋体" w:hAnsi="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1242" w:type="dxa"/>
                  <w:vAlign w:val="center"/>
                </w:tcPr>
                <w:p>
                  <w:pPr>
                    <w:jc w:val="center"/>
                    <w:rPr>
                      <w:rFonts w:ascii="宋体" w:hAnsi="宋体"/>
                      <w:bCs/>
                      <w:color w:val="000000"/>
                      <w:szCs w:val="21"/>
                    </w:rPr>
                  </w:pPr>
                  <w:r>
                    <w:rPr>
                      <w:rFonts w:hint="eastAsia"/>
                      <w:color w:val="000000"/>
                      <w:szCs w:val="21"/>
                    </w:rPr>
                    <w:t>与项目竣工环境保护验收监测时点位相同</w:t>
                  </w:r>
                </w:p>
              </w:tc>
              <w:tc>
                <w:tcPr>
                  <w:tcW w:w="1276" w:type="dxa"/>
                  <w:vAlign w:val="center"/>
                </w:tcPr>
                <w:p>
                  <w:pPr>
                    <w:jc w:val="center"/>
                    <w:rPr>
                      <w:rFonts w:ascii="宋体" w:hAnsi="宋体"/>
                      <w:bCs/>
                      <w:color w:val="000000"/>
                      <w:sz w:val="24"/>
                    </w:rPr>
                  </w:pPr>
                  <w:r>
                    <w:rPr>
                      <w:rFonts w:hint="eastAsia" w:ascii="宋体" w:hAnsi="宋体"/>
                      <w:szCs w:val="21"/>
                    </w:rPr>
                    <w:t>Leq(A)</w:t>
                  </w:r>
                </w:p>
              </w:tc>
              <w:tc>
                <w:tcPr>
                  <w:tcW w:w="1276" w:type="dxa"/>
                  <w:vAlign w:val="center"/>
                </w:tcPr>
                <w:p>
                  <w:pPr>
                    <w:jc w:val="center"/>
                    <w:rPr>
                      <w:rFonts w:ascii="宋体" w:hAnsi="宋体"/>
                      <w:bCs/>
                      <w:color w:val="000000"/>
                      <w:sz w:val="24"/>
                    </w:rPr>
                  </w:pPr>
                  <w:r>
                    <w:rPr>
                      <w:rFonts w:hint="eastAsia" w:ascii="宋体" w:hAnsi="宋体"/>
                      <w:color w:val="000000"/>
                      <w:szCs w:val="21"/>
                    </w:rPr>
                    <w:t>每季一次</w:t>
                  </w:r>
                </w:p>
              </w:tc>
              <w:tc>
                <w:tcPr>
                  <w:tcW w:w="1984" w:type="dxa"/>
                  <w:vAlign w:val="center"/>
                </w:tcPr>
                <w:p>
                  <w:pPr>
                    <w:spacing w:line="260" w:lineRule="exact"/>
                    <w:jc w:val="center"/>
                    <w:rPr>
                      <w:color w:val="000000"/>
                      <w:szCs w:val="21"/>
                    </w:rPr>
                  </w:pPr>
                  <w:r>
                    <w:rPr>
                      <w:rFonts w:hint="eastAsia"/>
                      <w:color w:val="000000"/>
                      <w:szCs w:val="21"/>
                    </w:rPr>
                    <w:t>《工业企业厂界环境噪声排放标准》</w:t>
                  </w:r>
                </w:p>
                <w:p>
                  <w:pPr>
                    <w:jc w:val="center"/>
                    <w:rPr>
                      <w:rFonts w:ascii="宋体" w:hAnsi="宋体"/>
                      <w:bCs/>
                      <w:color w:val="000000"/>
                      <w:sz w:val="24"/>
                    </w:rPr>
                  </w:pPr>
                  <w:r>
                    <w:rPr>
                      <w:rFonts w:hint="eastAsia"/>
                      <w:color w:val="000000"/>
                      <w:szCs w:val="21"/>
                    </w:rPr>
                    <w:t>GB12348-2008</w:t>
                  </w:r>
                </w:p>
              </w:tc>
              <w:tc>
                <w:tcPr>
                  <w:tcW w:w="1701" w:type="dxa"/>
                </w:tcPr>
                <w:p>
                  <w:pPr>
                    <w:rPr>
                      <w:rFonts w:ascii="宋体" w:hAnsi="宋体"/>
                      <w:bCs/>
                      <w:color w:val="000000"/>
                      <w:sz w:val="24"/>
                    </w:rPr>
                  </w:pPr>
                </w:p>
                <w:p>
                  <w:pPr>
                    <w:rPr>
                      <w:rFonts w:ascii="宋体" w:hAnsi="宋体"/>
                      <w:bCs/>
                      <w:color w:val="000000"/>
                      <w:sz w:val="24"/>
                    </w:rPr>
                  </w:pPr>
                  <w:r>
                    <w:rPr>
                      <w:rFonts w:hint="eastAsia" w:ascii="宋体" w:hAnsi="宋体"/>
                      <w:bCs/>
                      <w:color w:val="000000"/>
                      <w:sz w:val="24"/>
                    </w:rPr>
                    <w:t>声级计HY110型声校准器AWA6221B编号6221B1503</w:t>
                  </w:r>
                </w:p>
              </w:tc>
              <w:tc>
                <w:tcPr>
                  <w:tcW w:w="1276" w:type="dxa"/>
                </w:tcPr>
                <w:p>
                  <w:pPr>
                    <w:spacing w:line="260" w:lineRule="exact"/>
                    <w:jc w:val="center"/>
                    <w:rPr>
                      <w:rFonts w:ascii="宋体" w:hAnsi="宋体"/>
                      <w:bCs/>
                      <w:color w:val="000000"/>
                      <w:sz w:val="24"/>
                    </w:rPr>
                  </w:pPr>
                  <w:r>
                    <w:rPr>
                      <w:rFonts w:hint="eastAsia"/>
                      <w:color w:val="000000"/>
                      <w:szCs w:val="21"/>
                    </w:rPr>
                    <w:t>执行GB12348- 2008《工业企业厂界环境噪声排放标准》2类标准</w:t>
                  </w:r>
                </w:p>
              </w:tc>
            </w:tr>
          </w:tbl>
          <w:p>
            <w:pPr>
              <w:pStyle w:val="3"/>
              <w:spacing w:line="520" w:lineRule="exact"/>
              <w:ind w:firstLine="602"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2、监测点位示意图</w:t>
            </w:r>
          </w:p>
          <w:p>
            <w:pPr>
              <w:pStyle w:val="3"/>
              <w:spacing w:line="520" w:lineRule="exact"/>
              <w:ind w:firstLine="602" w:firstLineChars="200"/>
              <w:rPr>
                <w:rFonts w:ascii="仿宋_GB2312" w:hAnsi="仿宋_GB2312" w:eastAsia="仿宋_GB2312" w:cs="仿宋_GB2312"/>
                <w:kern w:val="0"/>
                <w:sz w:val="30"/>
                <w:szCs w:val="30"/>
                <w:lang w:val="zh-CN"/>
              </w:rPr>
            </w:pPr>
            <w:r>
              <w:rPr>
                <w:rFonts w:hint="eastAsia" w:ascii="仿宋_GB2312" w:hAnsi="仿宋_GB2312" w:eastAsia="仿宋_GB2312" w:cs="仿宋_GB2312"/>
                <w:sz w:val="30"/>
                <w:szCs w:val="30"/>
              </w:rPr>
              <w:t>在厂区平面布置图上标注噪声监测点位，或画出示意图，并注明周围敏感点。点位必须标识清楚。</w:t>
            </w:r>
          </w:p>
          <w:p>
            <w:pPr>
              <w:jc w:val="center"/>
              <w:rPr>
                <w:rFonts w:ascii="仿宋_GB2312" w:hAnsi="仿宋_GB2312" w:eastAsia="仿宋_GB2312" w:cs="仿宋_GB2312"/>
                <w:kern w:val="0"/>
                <w:sz w:val="30"/>
                <w:szCs w:val="30"/>
                <w:lang w:val="zh-CN"/>
              </w:rPr>
            </w:pPr>
            <w:r>
              <w:rPr>
                <w:rFonts w:hint="eastAsia" w:ascii="仿宋_GB2312" w:hAnsi="仿宋_GB2312" w:eastAsia="仿宋_GB2312" w:cs="仿宋_GB2312"/>
                <w:sz w:val="28"/>
                <w:szCs w:val="28"/>
              </w:rPr>
              <w:t>噪声监测点位图</w:t>
            </w:r>
          </w:p>
          <w:p>
            <w:pPr>
              <w:rPr>
                <w:rFonts w:ascii="仿宋_GB2312" w:hAnsi="仿宋_GB2312" w:eastAsia="仿宋_GB2312" w:cs="仿宋_GB2312"/>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r>
              <w:rPr>
                <w:rFonts w:hint="eastAsia" w:ascii="仿宋_GB2312" w:hAnsi="仿宋_GB2312" w:eastAsia="仿宋_GB2312" w:cs="仿宋_GB2312"/>
                <w:b/>
                <w:bCs/>
                <w:sz w:val="30"/>
                <w:szCs w:val="30"/>
                <w:lang w:val="en-US"/>
              </w:rPr>
              <w:drawing>
                <wp:anchor distT="0" distB="0" distL="114300" distR="114300" simplePos="0" relativeHeight="251678720" behindDoc="1" locked="0" layoutInCell="1" allowOverlap="1">
                  <wp:simplePos x="0" y="0"/>
                  <wp:positionH relativeFrom="column">
                    <wp:posOffset>934720</wp:posOffset>
                  </wp:positionH>
                  <wp:positionV relativeFrom="paragraph">
                    <wp:posOffset>250190</wp:posOffset>
                  </wp:positionV>
                  <wp:extent cx="3931285" cy="5081905"/>
                  <wp:effectExtent l="0" t="0" r="12065" b="4445"/>
                  <wp:wrapNone/>
                  <wp:docPr id="3" name="图片 108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83" descr="未标题-1"/>
                          <pic:cNvPicPr>
                            <a:picLocks noChangeAspect="1"/>
                          </pic:cNvPicPr>
                        </pic:nvPicPr>
                        <pic:blipFill>
                          <a:blip r:embed="rId5"/>
                          <a:stretch>
                            <a:fillRect/>
                          </a:stretch>
                        </pic:blipFill>
                        <pic:spPr>
                          <a:xfrm>
                            <a:off x="0" y="0"/>
                            <a:ext cx="3931285" cy="5081905"/>
                          </a:xfrm>
                          <a:prstGeom prst="rect">
                            <a:avLst/>
                          </a:prstGeom>
                          <a:noFill/>
                          <a:ln w="9525">
                            <a:noFill/>
                          </a:ln>
                        </pic:spPr>
                      </pic:pic>
                    </a:graphicData>
                  </a:graphic>
                </wp:anchor>
              </w:drawing>
            </w: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hint="eastAsia" w:ascii="仿宋_GB2312" w:hAnsi="仿宋_GB2312" w:eastAsia="仿宋_GB2312" w:cs="仿宋_GB2312"/>
                <w:bCs/>
                <w:sz w:val="30"/>
                <w:szCs w:val="30"/>
              </w:rPr>
            </w:pPr>
          </w:p>
          <w:p>
            <w:pPr>
              <w:pStyle w:val="3"/>
              <w:spacing w:line="520" w:lineRule="exact"/>
              <w:ind w:firstLine="602"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3、厂界噪声评价标准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lang w:val="zh-CN"/>
              </w:rPr>
              <w:t>厂界噪声执行GB12348- 2008《工业企业厂界环境噪声排放标准》</w:t>
            </w: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lang w:val="zh-CN"/>
              </w:rPr>
              <w:t>类标准，</w:t>
            </w:r>
            <w:r>
              <w:rPr>
                <w:rFonts w:hint="eastAsia" w:ascii="仿宋_GB2312" w:hAnsi="仿宋_GB2312" w:eastAsia="仿宋_GB2312" w:cs="仿宋_GB2312"/>
                <w:sz w:val="30"/>
                <w:szCs w:val="30"/>
              </w:rPr>
              <w:t>昼间：60dB（A），夜间50dB（A）。</w:t>
            </w:r>
          </w:p>
          <w:p>
            <w:pPr>
              <w:pStyle w:val="3"/>
              <w:spacing w:line="520" w:lineRule="exact"/>
              <w:ind w:firstLine="602"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（四）手工监测质量保证</w:t>
            </w:r>
          </w:p>
          <w:p>
            <w:pPr>
              <w:snapToGrid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1、人员要求：企业自行开展手工监测的必须具有2名以上持有省级环境保护主管部门组织培训的、与监测事项相符的培训证书人员。</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2、监测分析方法要求：首先采用国家标准方法，在没有国标方法时，可采用行业标准方法或国家环保部推荐方法（尽可能与监督性监测方法一致）。</w:t>
            </w:r>
          </w:p>
          <w:p>
            <w:pPr>
              <w:pStyle w:val="23"/>
              <w:widowControl w:val="0"/>
              <w:spacing w:beforeAutospacing="0" w:afterAutospacing="0" w:line="520" w:lineRule="exact"/>
              <w:ind w:firstLine="600" w:firstLineChars="200"/>
              <w:jc w:val="both"/>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3、仪器要求：所有监测仪器、量具均经过质检部门检定合格并在有效期内使用。</w:t>
            </w:r>
          </w:p>
          <w:p>
            <w:pPr>
              <w:pStyle w:val="24"/>
              <w:widowControl w:val="0"/>
              <w:spacing w:beforeAutospacing="0" w:afterAutospacing="0" w:line="520" w:lineRule="exact"/>
              <w:ind w:firstLine="600" w:firstLineChars="200"/>
              <w:jc w:val="both"/>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4、废气监测要求：按照《大气污染物综合排放标准》（GB16297-1996）中附录C和《大气污染物无组织排放监测技术导则》（HJ/T55—2000）的有关规定执行。</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w:t>
            </w:r>
            <w:bookmarkStart w:id="136" w:name="_Toc86482071"/>
            <w:r>
              <w:rPr>
                <w:rFonts w:hint="eastAsia" w:ascii="仿宋_GB2312" w:hAnsi="仿宋_GB2312" w:eastAsia="仿宋_GB2312" w:cs="仿宋_GB2312"/>
                <w:sz w:val="30"/>
                <w:szCs w:val="30"/>
              </w:rPr>
              <w:t>水质监测分析</w:t>
            </w:r>
            <w:bookmarkEnd w:id="136"/>
            <w:r>
              <w:rPr>
                <w:rFonts w:hint="eastAsia" w:ascii="仿宋_GB2312" w:hAnsi="仿宋_GB2312" w:eastAsia="仿宋_GB2312" w:cs="仿宋_GB2312"/>
                <w:sz w:val="30"/>
                <w:szCs w:val="30"/>
              </w:rPr>
              <w:t>要求：水样的采集、运输、保存、实验室分析和数据处理按照《地表水和污水监测技术规范》（HJ/T91-2002）、《固定污染源监测质量保证与质量控制技术规范》（HJ/T373-2007）的要求进行。</w:t>
            </w:r>
            <w:bookmarkStart w:id="137" w:name="_Toc86482072"/>
          </w:p>
          <w:bookmarkEnd w:id="137"/>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6、噪声监测要求：布点、测量、气象条件按照《工业企业厂界环境噪声排放标准》（GB12348-2008）中的要求进行，声级计在测量前、后必须在测量现场进行声学校准。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7、记录报告要求：现场监测和实验室分析原始记录应详细、准确、不得随意涂改。监测数据和报告经过“三审”。</w:t>
            </w:r>
          </w:p>
          <w:p>
            <w:pPr>
              <w:pStyle w:val="3"/>
              <w:spacing w:beforeLines="50" w:afterLines="50" w:line="520" w:lineRule="exact"/>
              <w:ind w:firstLine="602" w:firstLineChars="200"/>
              <w:rPr>
                <w:rFonts w:ascii="黑体" w:hAnsi="黑体" w:eastAsia="黑体" w:cs="黑体"/>
                <w:sz w:val="30"/>
                <w:szCs w:val="30"/>
              </w:rPr>
            </w:pPr>
            <w:r>
              <w:rPr>
                <w:rFonts w:hint="eastAsia" w:ascii="黑体" w:hAnsi="黑体" w:eastAsia="黑体" w:cs="黑体"/>
                <w:sz w:val="30"/>
                <w:szCs w:val="30"/>
              </w:rPr>
              <w:t>四、自动监测方案</w:t>
            </w:r>
          </w:p>
          <w:p>
            <w:pPr>
              <w:pStyle w:val="3"/>
              <w:spacing w:line="520" w:lineRule="exact"/>
              <w:ind w:firstLine="602"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（一）自动监测内容</w:t>
            </w:r>
          </w:p>
          <w:p>
            <w:pPr>
              <w:pStyle w:val="3"/>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自动监测内容见表8。</w:t>
            </w:r>
          </w:p>
          <w:p>
            <w:pPr>
              <w:jc w:val="center"/>
              <w:rPr>
                <w:rFonts w:ascii="仿宋_GB2312" w:hAnsi="仿宋_GB2312" w:eastAsia="仿宋_GB2312" w:cs="仿宋_GB2312"/>
                <w:b/>
                <w:bCs/>
                <w:color w:val="000000"/>
                <w:kern w:val="0"/>
                <w:sz w:val="30"/>
                <w:szCs w:val="30"/>
                <w:lang w:val="zh-CN"/>
              </w:rPr>
            </w:pPr>
            <w:r>
              <w:rPr>
                <w:rFonts w:hint="eastAsia" w:ascii="仿宋_GB2312" w:hAnsi="仿宋_GB2312" w:eastAsia="仿宋_GB2312" w:cs="仿宋_GB2312"/>
                <w:b/>
                <w:bCs/>
                <w:color w:val="000000"/>
                <w:kern w:val="0"/>
                <w:sz w:val="30"/>
                <w:szCs w:val="30"/>
                <w:lang w:val="zh-CN"/>
              </w:rPr>
              <w:t>表8  自动监测内容一览表</w:t>
            </w:r>
          </w:p>
          <w:tbl>
            <w:tblPr>
              <w:tblStyle w:val="11"/>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65"/>
              <w:gridCol w:w="1418"/>
              <w:gridCol w:w="735"/>
              <w:gridCol w:w="1653"/>
              <w:gridCol w:w="1182"/>
              <w:gridCol w:w="127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574" w:type="dxa"/>
                  <w:vAlign w:val="center"/>
                </w:tcPr>
                <w:p>
                  <w:pPr>
                    <w:jc w:val="center"/>
                    <w:rPr>
                      <w:rFonts w:ascii="宋体" w:hAnsi="宋体"/>
                      <w:b/>
                      <w:bCs/>
                      <w:sz w:val="24"/>
                    </w:rPr>
                  </w:pPr>
                  <w:r>
                    <w:rPr>
                      <w:rFonts w:hint="eastAsia" w:ascii="宋体" w:hAnsi="宋体"/>
                      <w:b/>
                      <w:bCs/>
                      <w:sz w:val="24"/>
                    </w:rPr>
                    <w:t>序号</w:t>
                  </w:r>
                </w:p>
              </w:tc>
              <w:tc>
                <w:tcPr>
                  <w:tcW w:w="1065" w:type="dxa"/>
                  <w:vAlign w:val="center"/>
                </w:tcPr>
                <w:p>
                  <w:pPr>
                    <w:jc w:val="center"/>
                    <w:rPr>
                      <w:rFonts w:ascii="宋体" w:hAnsi="宋体"/>
                      <w:b/>
                      <w:bCs/>
                      <w:sz w:val="24"/>
                    </w:rPr>
                  </w:pPr>
                  <w:r>
                    <w:rPr>
                      <w:rFonts w:hint="eastAsia" w:ascii="宋体" w:hAnsi="宋体"/>
                      <w:b/>
                      <w:bCs/>
                      <w:sz w:val="24"/>
                    </w:rPr>
                    <w:t>自动监测类别</w:t>
                  </w:r>
                </w:p>
              </w:tc>
              <w:tc>
                <w:tcPr>
                  <w:tcW w:w="1418" w:type="dxa"/>
                  <w:vAlign w:val="center"/>
                </w:tcPr>
                <w:p>
                  <w:pPr>
                    <w:jc w:val="center"/>
                    <w:rPr>
                      <w:rFonts w:ascii="宋体" w:hAnsi="宋体"/>
                      <w:b/>
                      <w:bCs/>
                      <w:sz w:val="24"/>
                    </w:rPr>
                  </w:pPr>
                  <w:r>
                    <w:rPr>
                      <w:rFonts w:hint="eastAsia" w:ascii="宋体" w:hAnsi="宋体"/>
                      <w:b/>
                      <w:bCs/>
                      <w:sz w:val="24"/>
                    </w:rPr>
                    <w:t>监测项目</w:t>
                  </w:r>
                </w:p>
              </w:tc>
              <w:tc>
                <w:tcPr>
                  <w:tcW w:w="735" w:type="dxa"/>
                  <w:vAlign w:val="center"/>
                </w:tcPr>
                <w:p>
                  <w:pPr>
                    <w:jc w:val="center"/>
                    <w:rPr>
                      <w:rFonts w:ascii="宋体" w:hAnsi="宋体"/>
                      <w:b/>
                      <w:bCs/>
                      <w:sz w:val="24"/>
                    </w:rPr>
                  </w:pPr>
                  <w:r>
                    <w:rPr>
                      <w:rFonts w:hint="eastAsia" w:ascii="宋体" w:hAnsi="宋体"/>
                      <w:b/>
                      <w:bCs/>
                      <w:sz w:val="24"/>
                    </w:rPr>
                    <w:t>安装位置</w:t>
                  </w:r>
                </w:p>
              </w:tc>
              <w:tc>
                <w:tcPr>
                  <w:tcW w:w="1653" w:type="dxa"/>
                  <w:vAlign w:val="center"/>
                </w:tcPr>
                <w:p>
                  <w:pPr>
                    <w:jc w:val="center"/>
                    <w:rPr>
                      <w:rFonts w:ascii="宋体" w:hAnsi="宋体"/>
                      <w:b/>
                      <w:bCs/>
                      <w:sz w:val="24"/>
                    </w:rPr>
                  </w:pPr>
                  <w:r>
                    <w:rPr>
                      <w:rFonts w:hint="eastAsia" w:ascii="宋体" w:hAnsi="宋体"/>
                      <w:b/>
                      <w:bCs/>
                      <w:sz w:val="24"/>
                    </w:rPr>
                    <w:t>经纬度</w:t>
                  </w:r>
                </w:p>
              </w:tc>
              <w:tc>
                <w:tcPr>
                  <w:tcW w:w="1182" w:type="dxa"/>
                  <w:vAlign w:val="center"/>
                </w:tcPr>
                <w:p>
                  <w:pPr>
                    <w:jc w:val="center"/>
                    <w:rPr>
                      <w:rFonts w:ascii="宋体" w:hAnsi="宋体"/>
                      <w:b/>
                      <w:bCs/>
                      <w:sz w:val="24"/>
                    </w:rPr>
                  </w:pPr>
                  <w:r>
                    <w:rPr>
                      <w:rFonts w:hint="eastAsia" w:ascii="宋体" w:hAnsi="宋体"/>
                      <w:b/>
                      <w:bCs/>
                      <w:sz w:val="24"/>
                    </w:rPr>
                    <w:t>监测频次</w:t>
                  </w:r>
                </w:p>
              </w:tc>
              <w:tc>
                <w:tcPr>
                  <w:tcW w:w="1276" w:type="dxa"/>
                  <w:vAlign w:val="center"/>
                </w:tcPr>
                <w:p>
                  <w:pPr>
                    <w:jc w:val="center"/>
                    <w:rPr>
                      <w:rFonts w:ascii="宋体" w:hAnsi="宋体"/>
                      <w:b/>
                      <w:bCs/>
                      <w:sz w:val="24"/>
                    </w:rPr>
                  </w:pPr>
                  <w:r>
                    <w:rPr>
                      <w:rFonts w:hint="eastAsia" w:ascii="宋体" w:hAnsi="宋体"/>
                      <w:b/>
                      <w:bCs/>
                      <w:sz w:val="24"/>
                    </w:rPr>
                    <w:t>联网情况</w:t>
                  </w:r>
                </w:p>
              </w:tc>
              <w:tc>
                <w:tcPr>
                  <w:tcW w:w="734" w:type="dxa"/>
                  <w:vAlign w:val="center"/>
                </w:tcPr>
                <w:p>
                  <w:pPr>
                    <w:jc w:val="center"/>
                    <w:rPr>
                      <w:rFonts w:ascii="宋体" w:hAnsi="宋体"/>
                      <w:b/>
                      <w:bCs/>
                      <w:sz w:val="24"/>
                    </w:rPr>
                  </w:pPr>
                  <w:r>
                    <w:rPr>
                      <w:rFonts w:hint="eastAsia" w:ascii="宋体" w:hAnsi="宋体"/>
                      <w:b/>
                      <w:bCs/>
                      <w:sz w:val="24"/>
                    </w:rPr>
                    <w:t>是否验收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574" w:type="dxa"/>
                  <w:vMerge w:val="restart"/>
                  <w:vAlign w:val="center"/>
                </w:tcPr>
                <w:p>
                  <w:pPr>
                    <w:jc w:val="center"/>
                    <w:rPr>
                      <w:rFonts w:ascii="宋体" w:hAnsi="宋体"/>
                      <w:bCs/>
                      <w:sz w:val="24"/>
                    </w:rPr>
                  </w:pPr>
                  <w:r>
                    <w:rPr>
                      <w:rFonts w:hint="eastAsia" w:ascii="宋体" w:hAnsi="宋体"/>
                      <w:bCs/>
                      <w:sz w:val="24"/>
                    </w:rPr>
                    <w:t>1</w:t>
                  </w:r>
                </w:p>
              </w:tc>
              <w:tc>
                <w:tcPr>
                  <w:tcW w:w="1065" w:type="dxa"/>
                  <w:vMerge w:val="restart"/>
                  <w:vAlign w:val="center"/>
                </w:tcPr>
                <w:p>
                  <w:pPr>
                    <w:jc w:val="center"/>
                    <w:rPr>
                      <w:rFonts w:ascii="宋体" w:hAnsi="宋体"/>
                      <w:bCs/>
                      <w:sz w:val="24"/>
                    </w:rPr>
                  </w:pPr>
                  <w:r>
                    <w:rPr>
                      <w:rFonts w:hint="eastAsia" w:ascii="宋体" w:hAnsi="宋体"/>
                      <w:bCs/>
                      <w:sz w:val="24"/>
                    </w:rPr>
                    <w:t>废水</w:t>
                  </w:r>
                </w:p>
              </w:tc>
              <w:tc>
                <w:tcPr>
                  <w:tcW w:w="1418" w:type="dxa"/>
                  <w:vAlign w:val="center"/>
                </w:tcPr>
                <w:p>
                  <w:pPr>
                    <w:jc w:val="center"/>
                    <w:rPr>
                      <w:rFonts w:ascii="宋体" w:hAnsi="宋体"/>
                      <w:bCs/>
                      <w:sz w:val="24"/>
                    </w:rPr>
                  </w:pPr>
                  <w:r>
                    <w:rPr>
                      <w:rFonts w:hint="eastAsia" w:ascii="宋体" w:hAnsi="宋体"/>
                      <w:bCs/>
                      <w:sz w:val="24"/>
                    </w:rPr>
                    <w:t>化学需氧量</w:t>
                  </w:r>
                </w:p>
              </w:tc>
              <w:tc>
                <w:tcPr>
                  <w:tcW w:w="735" w:type="dxa"/>
                  <w:vMerge w:val="restart"/>
                  <w:vAlign w:val="center"/>
                </w:tcPr>
                <w:p>
                  <w:pPr>
                    <w:jc w:val="center"/>
                    <w:rPr>
                      <w:rFonts w:ascii="宋体" w:hAnsi="宋体"/>
                      <w:bCs/>
                      <w:sz w:val="24"/>
                    </w:rPr>
                  </w:pPr>
                  <w:r>
                    <w:rPr>
                      <w:rFonts w:hint="eastAsia" w:ascii="宋体" w:hAnsi="宋体"/>
                      <w:bCs/>
                      <w:sz w:val="24"/>
                    </w:rPr>
                    <w:t>出口</w:t>
                  </w:r>
                </w:p>
              </w:tc>
              <w:tc>
                <w:tcPr>
                  <w:tcW w:w="1653" w:type="dxa"/>
                  <w:vMerge w:val="restart"/>
                  <w:vAlign w:val="center"/>
                </w:tcPr>
                <w:p>
                  <w:pPr>
                    <w:rPr>
                      <w:rFonts w:ascii="宋体" w:hAnsi="宋体"/>
                      <w:bCs/>
                      <w:sz w:val="24"/>
                    </w:rPr>
                  </w:pPr>
                  <w:r>
                    <w:rPr>
                      <w:rFonts w:hint="eastAsia" w:ascii="宋体" w:hAnsi="宋体"/>
                      <w:bCs/>
                      <w:sz w:val="24"/>
                    </w:rPr>
                    <w:t>东经114°27′57″北纬38°37′00″</w:t>
                  </w:r>
                </w:p>
              </w:tc>
              <w:tc>
                <w:tcPr>
                  <w:tcW w:w="1182" w:type="dxa"/>
                  <w:vMerge w:val="restart"/>
                  <w:vAlign w:val="center"/>
                </w:tcPr>
                <w:p>
                  <w:pPr>
                    <w:jc w:val="center"/>
                    <w:rPr>
                      <w:rFonts w:ascii="宋体" w:hAnsi="宋体"/>
                      <w:bCs/>
                      <w:sz w:val="24"/>
                    </w:rPr>
                  </w:pPr>
                  <w:r>
                    <w:rPr>
                      <w:rFonts w:hint="eastAsia" w:ascii="宋体" w:hAnsi="宋体"/>
                      <w:bCs/>
                      <w:sz w:val="24"/>
                    </w:rPr>
                    <w:t>每2小时一次</w:t>
                  </w:r>
                </w:p>
              </w:tc>
              <w:tc>
                <w:tcPr>
                  <w:tcW w:w="1276" w:type="dxa"/>
                  <w:vAlign w:val="center"/>
                </w:tcPr>
                <w:p>
                  <w:pPr>
                    <w:jc w:val="center"/>
                    <w:rPr>
                      <w:rFonts w:ascii="宋体" w:hAnsi="宋体"/>
                      <w:bCs/>
                      <w:sz w:val="24"/>
                    </w:rPr>
                  </w:pPr>
                  <w:r>
                    <w:rPr>
                      <w:rFonts w:hint="eastAsia" w:ascii="宋体" w:hAnsi="宋体"/>
                      <w:bCs/>
                      <w:sz w:val="24"/>
                    </w:rPr>
                    <w:t>已联网</w:t>
                  </w:r>
                </w:p>
              </w:tc>
              <w:tc>
                <w:tcPr>
                  <w:tcW w:w="734" w:type="dxa"/>
                  <w:vAlign w:val="center"/>
                </w:tcPr>
                <w:p>
                  <w:pPr>
                    <w:jc w:val="center"/>
                    <w:rPr>
                      <w:rFonts w:ascii="宋体" w:hAnsi="宋体"/>
                      <w:bCs/>
                      <w:sz w:val="24"/>
                    </w:rPr>
                  </w:pPr>
                  <w:r>
                    <w:rPr>
                      <w:rFonts w:hint="eastAsia" w:ascii="宋体" w:hAnsi="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4" w:type="dxa"/>
                  <w:vMerge w:val="continue"/>
                  <w:vAlign w:val="center"/>
                </w:tcPr>
                <w:p>
                  <w:pPr>
                    <w:jc w:val="center"/>
                    <w:rPr>
                      <w:rFonts w:ascii="宋体" w:hAnsi="宋体"/>
                      <w:bCs/>
                      <w:sz w:val="24"/>
                    </w:rPr>
                  </w:pPr>
                </w:p>
              </w:tc>
              <w:tc>
                <w:tcPr>
                  <w:tcW w:w="1065" w:type="dxa"/>
                  <w:vMerge w:val="continue"/>
                  <w:vAlign w:val="center"/>
                </w:tcPr>
                <w:p>
                  <w:pPr>
                    <w:jc w:val="center"/>
                    <w:rPr>
                      <w:rFonts w:ascii="宋体" w:hAnsi="宋体"/>
                      <w:bCs/>
                      <w:sz w:val="24"/>
                    </w:rPr>
                  </w:pPr>
                </w:p>
              </w:tc>
              <w:tc>
                <w:tcPr>
                  <w:tcW w:w="1418" w:type="dxa"/>
                  <w:vAlign w:val="center"/>
                </w:tcPr>
                <w:p>
                  <w:pPr>
                    <w:jc w:val="center"/>
                    <w:rPr>
                      <w:rFonts w:ascii="宋体" w:hAnsi="宋体"/>
                      <w:bCs/>
                      <w:sz w:val="24"/>
                    </w:rPr>
                  </w:pPr>
                  <w:r>
                    <w:rPr>
                      <w:rFonts w:hint="eastAsia" w:ascii="宋体" w:hAnsi="宋体"/>
                      <w:bCs/>
                      <w:sz w:val="24"/>
                    </w:rPr>
                    <w:t>氨氮</w:t>
                  </w:r>
                </w:p>
              </w:tc>
              <w:tc>
                <w:tcPr>
                  <w:tcW w:w="735" w:type="dxa"/>
                  <w:vMerge w:val="continue"/>
                  <w:vAlign w:val="center"/>
                </w:tcPr>
                <w:p>
                  <w:pPr>
                    <w:jc w:val="center"/>
                    <w:rPr>
                      <w:rFonts w:ascii="宋体" w:hAnsi="宋体"/>
                      <w:bCs/>
                      <w:sz w:val="24"/>
                    </w:rPr>
                  </w:pPr>
                </w:p>
              </w:tc>
              <w:tc>
                <w:tcPr>
                  <w:tcW w:w="1653" w:type="dxa"/>
                  <w:vMerge w:val="continue"/>
                  <w:vAlign w:val="center"/>
                </w:tcPr>
                <w:p>
                  <w:pPr>
                    <w:jc w:val="center"/>
                    <w:rPr>
                      <w:rFonts w:ascii="宋体" w:hAnsi="宋体"/>
                      <w:bCs/>
                      <w:sz w:val="24"/>
                    </w:rPr>
                  </w:pPr>
                </w:p>
              </w:tc>
              <w:tc>
                <w:tcPr>
                  <w:tcW w:w="1182" w:type="dxa"/>
                  <w:vMerge w:val="continue"/>
                  <w:vAlign w:val="center"/>
                </w:tcPr>
                <w:p>
                  <w:pPr>
                    <w:jc w:val="center"/>
                    <w:rPr>
                      <w:rFonts w:ascii="宋体" w:hAnsi="宋体"/>
                      <w:bCs/>
                      <w:sz w:val="24"/>
                    </w:rPr>
                  </w:pPr>
                </w:p>
              </w:tc>
              <w:tc>
                <w:tcPr>
                  <w:tcW w:w="1276" w:type="dxa"/>
                  <w:vAlign w:val="center"/>
                </w:tcPr>
                <w:p>
                  <w:pPr>
                    <w:jc w:val="center"/>
                    <w:rPr>
                      <w:rFonts w:ascii="宋体" w:hAnsi="宋体"/>
                      <w:bCs/>
                      <w:sz w:val="24"/>
                    </w:rPr>
                  </w:pPr>
                  <w:r>
                    <w:rPr>
                      <w:rFonts w:hint="eastAsia" w:ascii="宋体" w:hAnsi="宋体"/>
                      <w:bCs/>
                      <w:sz w:val="24"/>
                    </w:rPr>
                    <w:t>已联网</w:t>
                  </w:r>
                </w:p>
              </w:tc>
              <w:tc>
                <w:tcPr>
                  <w:tcW w:w="734" w:type="dxa"/>
                  <w:vAlign w:val="center"/>
                </w:tcPr>
                <w:p>
                  <w:pPr>
                    <w:jc w:val="center"/>
                    <w:rPr>
                      <w:rFonts w:ascii="宋体" w:hAnsi="宋体"/>
                      <w:bCs/>
                      <w:sz w:val="24"/>
                    </w:rPr>
                  </w:pPr>
                  <w:r>
                    <w:rPr>
                      <w:rFonts w:hint="eastAsia" w:ascii="宋体" w:hAnsi="宋体"/>
                      <w:bCs/>
                      <w:sz w:val="24"/>
                    </w:rPr>
                    <w:t>是</w:t>
                  </w:r>
                </w:p>
              </w:tc>
            </w:tr>
          </w:tbl>
          <w:p>
            <w:pPr>
              <w:pStyle w:val="3"/>
              <w:spacing w:line="520" w:lineRule="exact"/>
              <w:ind w:firstLine="602"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（二）自动监测质量保证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1、人员要求：具有两名以上持有省级环境保护主管部门颁发的污染源自动监测数据有效性审核培训证书的人员。</w:t>
            </w:r>
          </w:p>
          <w:p>
            <w:pPr>
              <w:pStyle w:val="24"/>
              <w:widowControl w:val="0"/>
              <w:spacing w:beforeAutospacing="0" w:afterAutospacing="0" w:line="520" w:lineRule="exact"/>
              <w:ind w:firstLine="600" w:firstLineChars="200"/>
              <w:jc w:val="both"/>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2、废水污染物自动监测要求：按照《水污染源在线监测系统运行与考核技术规范》（HJ/T355-2007）和《水污染源在线监测系统数据有效性判别技术规范》（HJ/T356-2007）对自动监测设备进行各类比对、校验和维护。</w:t>
            </w:r>
          </w:p>
          <w:p>
            <w:pPr>
              <w:pStyle w:val="25"/>
              <w:widowControl w:val="0"/>
              <w:spacing w:beforeAutospacing="0" w:afterAutospacing="0" w:line="520" w:lineRule="exact"/>
              <w:ind w:firstLine="600" w:firstLineChars="200"/>
              <w:jc w:val="both"/>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w:t>
            </w:r>
            <w:r>
              <w:rPr>
                <w:rFonts w:hint="eastAsia" w:ascii="仿宋_GB2312" w:hAnsi="仿宋_GB2312" w:eastAsia="仿宋_GB2312" w:cs="仿宋_GB2312"/>
                <w:sz w:val="30"/>
                <w:szCs w:val="30"/>
              </w:rPr>
              <w:t>记录要求：</w:t>
            </w:r>
            <w:r>
              <w:rPr>
                <w:rFonts w:hint="eastAsia" w:ascii="仿宋_GB2312" w:hAnsi="仿宋_GB2312" w:eastAsia="仿宋_GB2312" w:cs="仿宋_GB2312"/>
                <w:kern w:val="2"/>
                <w:sz w:val="30"/>
                <w:szCs w:val="30"/>
              </w:rPr>
              <w:t xml:space="preserve">自动监测设备运维记录、各类原始记录内容应完整并有相关人员签字，保存三年。 </w:t>
            </w:r>
          </w:p>
          <w:p>
            <w:pPr>
              <w:pStyle w:val="3"/>
              <w:spacing w:beforeLines="50" w:afterLines="50" w:line="520" w:lineRule="exact"/>
              <w:ind w:firstLine="602" w:firstLineChars="200"/>
              <w:rPr>
                <w:rFonts w:ascii="黑体" w:hAnsi="黑体" w:eastAsia="黑体" w:cs="黑体"/>
                <w:color w:val="000000"/>
                <w:sz w:val="30"/>
                <w:szCs w:val="30"/>
              </w:rPr>
            </w:pPr>
            <w:r>
              <w:rPr>
                <w:rFonts w:hint="eastAsia" w:ascii="黑体" w:hAnsi="黑体" w:eastAsia="黑体" w:cs="黑体"/>
                <w:color w:val="000000"/>
                <w:sz w:val="30"/>
                <w:szCs w:val="30"/>
              </w:rPr>
              <w:t>五、委托监测</w:t>
            </w:r>
          </w:p>
          <w:p>
            <w:pPr>
              <w:pStyle w:val="3"/>
              <w:ind w:left="268" w:leftChars="128" w:firstLine="600" w:firstLineChars="200"/>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保定市尧润环保科技有限责任公司于2014年6月18与保定市民科环境检测有限公司签订了自行监测(委托监测)技术服务合同。</w:t>
            </w:r>
          </w:p>
          <w:p>
            <w:pPr>
              <w:pStyle w:val="3"/>
              <w:spacing w:line="520" w:lineRule="exact"/>
              <w:ind w:left="105" w:leftChars="50" w:firstLine="452" w:firstLineChars="150"/>
              <w:rPr>
                <w:rFonts w:ascii="黑体" w:hAnsi="楷体_GB2312" w:eastAsia="黑体" w:cs="楷体_GB2312"/>
                <w:bCs/>
                <w:sz w:val="30"/>
                <w:szCs w:val="30"/>
              </w:rPr>
            </w:pPr>
            <w:r>
              <w:rPr>
                <w:rFonts w:hint="eastAsia" w:ascii="黑体" w:hAnsi="黑体" w:eastAsia="黑体" w:cs="黑体"/>
                <w:color w:val="000000"/>
                <w:sz w:val="30"/>
                <w:szCs w:val="30"/>
              </w:rPr>
              <w:t>六、</w:t>
            </w:r>
            <w:r>
              <w:rPr>
                <w:rFonts w:hint="eastAsia" w:ascii="黑体" w:hAnsi="楷体_GB2312" w:eastAsia="黑体" w:cs="楷体_GB2312"/>
                <w:bCs/>
                <w:sz w:val="30"/>
                <w:szCs w:val="30"/>
              </w:rPr>
              <w:t>公开时限</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1、基础信息随监测数据一并公布，基础信息、自行监测方案如有调整变化</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时，应于变更后的五日内公布最新内容；</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2、手工监测结果（悬浮物、PH、总磷、总氮、色度、生化需氧量、阴离子表面活性剂、总汞、总镉、总铬、六价铬、总砷、总铅、粪大肠菌群、动植物油、石油类、</w:t>
            </w:r>
            <w:r>
              <w:rPr>
                <w:rFonts w:hint="eastAsia" w:ascii="仿宋_GB2312" w:hAnsi="仿宋_GB2312" w:eastAsia="仿宋_GB2312" w:cs="仿宋_GB2312"/>
                <w:kern w:val="0"/>
                <w:sz w:val="30"/>
                <w:szCs w:val="30"/>
                <w:lang w:val="zh-CN"/>
              </w:rPr>
              <w:t>臭气浓度、厂界噪声）</w:t>
            </w:r>
            <w:r>
              <w:rPr>
                <w:rFonts w:hint="eastAsia" w:ascii="仿宋_GB2312" w:hAnsi="仿宋_GB2312" w:eastAsia="仿宋_GB2312" w:cs="仿宋_GB2312"/>
                <w:sz w:val="30"/>
                <w:szCs w:val="30"/>
              </w:rPr>
              <w:t>于每次监测完成后的次日公布；</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3、废水自动监测结果（COD和氨氮）每2小时公布一次；</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4、每年一月底前公布上年度自行监测年度报告。</w:t>
            </w:r>
          </w:p>
          <w:p>
            <w:pPr>
              <w:spacing w:line="520" w:lineRule="exact"/>
              <w:rPr>
                <w:rFonts w:ascii="仿宋_GB2312" w:hAnsi="仿宋_GB2312" w:eastAsia="仿宋_GB2312" w:cs="仿宋_GB2312"/>
                <w:sz w:val="30"/>
                <w:szCs w:val="30"/>
              </w:rPr>
            </w:pPr>
          </w:p>
        </w:tc>
      </w:tr>
    </w:tbl>
    <w:p>
      <w:pPr>
        <w:spacing w:line="560" w:lineRule="exact"/>
      </w:pPr>
      <w:r>
        <w:rPr>
          <w:rFonts w:hint="eastAsia" w:eastAsia="黑体"/>
          <w:sz w:val="32"/>
          <w:szCs w:val="32"/>
        </w:rPr>
        <w:t>七、其他应当公开的环境信息</w:t>
      </w:r>
    </w:p>
    <w:p>
      <w:pPr>
        <w:widowControl/>
        <w:jc w:val="left"/>
      </w:pPr>
    </w:p>
    <w:tbl>
      <w:tblPr>
        <w:tblStyle w:val="11"/>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6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widowControl/>
        <w:jc w:val="left"/>
        <w:sectPr>
          <w:pgSz w:w="16838" w:h="11906" w:orient="landscape"/>
          <w:pgMar w:top="1588" w:right="2098" w:bottom="1588" w:left="1985" w:header="851" w:footer="992" w:gutter="0"/>
          <w:cols w:space="720" w:num="1"/>
          <w:docGrid w:type="lines" w:linePitch="312" w:charSpace="0"/>
        </w:sectPr>
      </w:pPr>
    </w:p>
    <w:p>
      <w:bookmarkStart w:id="138" w:name="_GoBack"/>
      <w:bookmarkEnd w:id="138"/>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旗黑-55">
    <w:altName w:val="黑体"/>
    <w:panose1 w:val="00020600040101010101"/>
    <w:charset w:val="86"/>
    <w:family w:val="roman"/>
    <w:pitch w:val="default"/>
    <w:sig w:usb0="00000000" w:usb1="00000000" w:usb2="00000016"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124678"/>
    </w:sdtPr>
    <w:sdtContent>
      <w:p>
        <w:pPr>
          <w:pStyle w:val="7"/>
          <w:jc w:val="center"/>
        </w:pPr>
        <w:r>
          <w:fldChar w:fldCharType="begin"/>
        </w:r>
        <w:r>
          <w:instrText xml:space="preserve">PAGE   \* MERGEFORMAT</w:instrText>
        </w:r>
        <w:r>
          <w:fldChar w:fldCharType="separate"/>
        </w:r>
        <w:r>
          <w:t>47</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5"/>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0000000C"/>
    <w:multiLevelType w:val="multilevel"/>
    <w:tmpl w:val="0000000C"/>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2">
    <w:nsid w:val="0000000D"/>
    <w:multiLevelType w:val="multilevel"/>
    <w:tmpl w:val="0000000D"/>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3">
    <w:nsid w:val="00000010"/>
    <w:multiLevelType w:val="multilevel"/>
    <w:tmpl w:val="00000010"/>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4">
    <w:nsid w:val="00000011"/>
    <w:multiLevelType w:val="multilevel"/>
    <w:tmpl w:val="00000011"/>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5">
    <w:nsid w:val="00000014"/>
    <w:multiLevelType w:val="multilevel"/>
    <w:tmpl w:val="00000014"/>
    <w:lvl w:ilvl="0" w:tentative="0">
      <w:start w:val="1"/>
      <w:numFmt w:val="decimal"/>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712F"/>
    <w:rsid w:val="00147E36"/>
    <w:rsid w:val="001F712F"/>
    <w:rsid w:val="002210F3"/>
    <w:rsid w:val="005C0EE6"/>
    <w:rsid w:val="007D13F3"/>
    <w:rsid w:val="00B605BD"/>
    <w:rsid w:val="010C6BAD"/>
    <w:rsid w:val="013E1821"/>
    <w:rsid w:val="02025407"/>
    <w:rsid w:val="025D2E4E"/>
    <w:rsid w:val="02B90D8E"/>
    <w:rsid w:val="038B6C58"/>
    <w:rsid w:val="03C10485"/>
    <w:rsid w:val="058F5FC0"/>
    <w:rsid w:val="06357962"/>
    <w:rsid w:val="06524D89"/>
    <w:rsid w:val="06B95A33"/>
    <w:rsid w:val="06DE09DF"/>
    <w:rsid w:val="072B244C"/>
    <w:rsid w:val="07805F5A"/>
    <w:rsid w:val="087E3764"/>
    <w:rsid w:val="093C6FEA"/>
    <w:rsid w:val="0A2157CF"/>
    <w:rsid w:val="0AAA590F"/>
    <w:rsid w:val="0ABD16A7"/>
    <w:rsid w:val="0CD926EE"/>
    <w:rsid w:val="0D2E4C78"/>
    <w:rsid w:val="0D373D58"/>
    <w:rsid w:val="0D53059E"/>
    <w:rsid w:val="0D583CAD"/>
    <w:rsid w:val="0E4B790E"/>
    <w:rsid w:val="0F055926"/>
    <w:rsid w:val="0F8D601A"/>
    <w:rsid w:val="0FB07F4B"/>
    <w:rsid w:val="0FEA0B2D"/>
    <w:rsid w:val="100B7BF3"/>
    <w:rsid w:val="10461AF8"/>
    <w:rsid w:val="10D568F9"/>
    <w:rsid w:val="114A7C6E"/>
    <w:rsid w:val="11C95013"/>
    <w:rsid w:val="12597751"/>
    <w:rsid w:val="12607967"/>
    <w:rsid w:val="137B736D"/>
    <w:rsid w:val="14340497"/>
    <w:rsid w:val="150E16C8"/>
    <w:rsid w:val="152D1270"/>
    <w:rsid w:val="16EB44D5"/>
    <w:rsid w:val="171E7BBB"/>
    <w:rsid w:val="181E31A7"/>
    <w:rsid w:val="1927334D"/>
    <w:rsid w:val="1A027B1F"/>
    <w:rsid w:val="1A2129B3"/>
    <w:rsid w:val="1AE93B1B"/>
    <w:rsid w:val="1B1C16A7"/>
    <w:rsid w:val="1BBA192B"/>
    <w:rsid w:val="1BD05417"/>
    <w:rsid w:val="1C430E90"/>
    <w:rsid w:val="1C66761F"/>
    <w:rsid w:val="1E066E89"/>
    <w:rsid w:val="1E5408BE"/>
    <w:rsid w:val="1E561621"/>
    <w:rsid w:val="1F6B3698"/>
    <w:rsid w:val="1FF0628A"/>
    <w:rsid w:val="2155566D"/>
    <w:rsid w:val="216D37EA"/>
    <w:rsid w:val="21DD425A"/>
    <w:rsid w:val="23EC215C"/>
    <w:rsid w:val="24297629"/>
    <w:rsid w:val="242A1BA0"/>
    <w:rsid w:val="24520CF3"/>
    <w:rsid w:val="254D4979"/>
    <w:rsid w:val="28AE550B"/>
    <w:rsid w:val="29263201"/>
    <w:rsid w:val="2A2F4D09"/>
    <w:rsid w:val="2A4209CE"/>
    <w:rsid w:val="2A9B3790"/>
    <w:rsid w:val="2AAE22A1"/>
    <w:rsid w:val="2AAF4B3F"/>
    <w:rsid w:val="2BBB52C1"/>
    <w:rsid w:val="2CBA495C"/>
    <w:rsid w:val="2D5653ED"/>
    <w:rsid w:val="2F4910A0"/>
    <w:rsid w:val="2F7C53CF"/>
    <w:rsid w:val="2FE61DA5"/>
    <w:rsid w:val="351A1B36"/>
    <w:rsid w:val="3641657F"/>
    <w:rsid w:val="365E067E"/>
    <w:rsid w:val="37197EAF"/>
    <w:rsid w:val="384F25AE"/>
    <w:rsid w:val="39767DA7"/>
    <w:rsid w:val="398B7E3D"/>
    <w:rsid w:val="3A2D0401"/>
    <w:rsid w:val="3B385925"/>
    <w:rsid w:val="3BAF56C1"/>
    <w:rsid w:val="3BB657C0"/>
    <w:rsid w:val="3C916821"/>
    <w:rsid w:val="3E285F9E"/>
    <w:rsid w:val="3E28611D"/>
    <w:rsid w:val="40F9220F"/>
    <w:rsid w:val="413E3847"/>
    <w:rsid w:val="41C04ADA"/>
    <w:rsid w:val="41DD49D5"/>
    <w:rsid w:val="42A133CC"/>
    <w:rsid w:val="436A28B1"/>
    <w:rsid w:val="436A4C1C"/>
    <w:rsid w:val="44124E41"/>
    <w:rsid w:val="443D433E"/>
    <w:rsid w:val="4564424E"/>
    <w:rsid w:val="47F47D36"/>
    <w:rsid w:val="48A3497C"/>
    <w:rsid w:val="48DD7E23"/>
    <w:rsid w:val="493C65B5"/>
    <w:rsid w:val="49DF3234"/>
    <w:rsid w:val="4A3A12BA"/>
    <w:rsid w:val="4A762B0E"/>
    <w:rsid w:val="4A9D6271"/>
    <w:rsid w:val="4AA8049B"/>
    <w:rsid w:val="4B16537F"/>
    <w:rsid w:val="4D481CEC"/>
    <w:rsid w:val="4DD56042"/>
    <w:rsid w:val="4E2F73D0"/>
    <w:rsid w:val="4E5A12D9"/>
    <w:rsid w:val="4F8322EA"/>
    <w:rsid w:val="4FB524F0"/>
    <w:rsid w:val="50790041"/>
    <w:rsid w:val="507E1AFC"/>
    <w:rsid w:val="50AE519E"/>
    <w:rsid w:val="51492906"/>
    <w:rsid w:val="51BF6359"/>
    <w:rsid w:val="531A6557"/>
    <w:rsid w:val="53D045E4"/>
    <w:rsid w:val="5475552D"/>
    <w:rsid w:val="555D5352"/>
    <w:rsid w:val="55BF6BFB"/>
    <w:rsid w:val="55F67B88"/>
    <w:rsid w:val="56083A20"/>
    <w:rsid w:val="57D62FF5"/>
    <w:rsid w:val="590435D7"/>
    <w:rsid w:val="594C1A6B"/>
    <w:rsid w:val="59A94644"/>
    <w:rsid w:val="59EA6123"/>
    <w:rsid w:val="59F4495B"/>
    <w:rsid w:val="5A4B23CD"/>
    <w:rsid w:val="5AAA3A4D"/>
    <w:rsid w:val="5AE80E18"/>
    <w:rsid w:val="5E250C96"/>
    <w:rsid w:val="5E2E5847"/>
    <w:rsid w:val="5E6F6ED5"/>
    <w:rsid w:val="5E9C1E27"/>
    <w:rsid w:val="5FA9130F"/>
    <w:rsid w:val="600C5A71"/>
    <w:rsid w:val="60583943"/>
    <w:rsid w:val="60656DAB"/>
    <w:rsid w:val="61313EB1"/>
    <w:rsid w:val="61BF73D7"/>
    <w:rsid w:val="623601A4"/>
    <w:rsid w:val="624D1AA5"/>
    <w:rsid w:val="62E67CBB"/>
    <w:rsid w:val="62FC213B"/>
    <w:rsid w:val="63837975"/>
    <w:rsid w:val="64A76AAF"/>
    <w:rsid w:val="64D7521C"/>
    <w:rsid w:val="65816D3A"/>
    <w:rsid w:val="65D22C57"/>
    <w:rsid w:val="661C4D4C"/>
    <w:rsid w:val="673B26CB"/>
    <w:rsid w:val="679E6DD3"/>
    <w:rsid w:val="67B13757"/>
    <w:rsid w:val="687365C5"/>
    <w:rsid w:val="68887BFA"/>
    <w:rsid w:val="69C51D0E"/>
    <w:rsid w:val="6A1D4C59"/>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7C4324D"/>
    <w:rsid w:val="78B87B17"/>
    <w:rsid w:val="78C751FA"/>
    <w:rsid w:val="78F62FD2"/>
    <w:rsid w:val="7A0E7069"/>
    <w:rsid w:val="7A4B6368"/>
    <w:rsid w:val="7B0F5121"/>
    <w:rsid w:val="7B2C15BE"/>
    <w:rsid w:val="7B756C9A"/>
    <w:rsid w:val="7D2716C3"/>
    <w:rsid w:val="7DB64066"/>
    <w:rsid w:val="7FC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b/>
      <w:kern w:val="44"/>
      <w:sz w:val="32"/>
    </w:rPr>
  </w:style>
  <w:style w:type="paragraph" w:styleId="3">
    <w:name w:val="heading 2"/>
    <w:basedOn w:val="1"/>
    <w:next w:val="1"/>
    <w:unhideWhenUsed/>
    <w:qFormat/>
    <w:uiPriority w:val="9"/>
    <w:pPr>
      <w:keepNext/>
      <w:keepLines/>
      <w:spacing w:before="260" w:after="260" w:line="416" w:lineRule="auto"/>
      <w:outlineLvl w:val="1"/>
    </w:pPr>
    <w:rPr>
      <w:rFonts w:ascii="Arial" w:hAnsi="Arial"/>
      <w:b/>
      <w:sz w:val="28"/>
    </w:rPr>
  </w:style>
  <w:style w:type="paragraph" w:styleId="4">
    <w:name w:val="heading 3"/>
    <w:basedOn w:val="1"/>
    <w:next w:val="1"/>
    <w:unhideWhenUsed/>
    <w:qFormat/>
    <w:uiPriority w:val="9"/>
    <w:pPr>
      <w:keepNext/>
      <w:keepLines/>
      <w:spacing w:before="260" w:after="260" w:line="416" w:lineRule="auto"/>
      <w:outlineLvl w:val="2"/>
    </w:pPr>
    <w:rPr>
      <w:sz w:val="28"/>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Plain Text"/>
    <w:basedOn w:val="1"/>
    <w:unhideWhenUsed/>
    <w:qFormat/>
    <w:uiPriority w:val="99"/>
    <w:pPr>
      <w:adjustRightInd w:val="0"/>
      <w:spacing w:line="312" w:lineRule="atLeast"/>
      <w:textAlignment w:val="baseline"/>
    </w:pPr>
    <w:rPr>
      <w:rFonts w:ascii="宋体" w:hAnsi="Courier New"/>
      <w:kern w:val="0"/>
      <w:szCs w:val="20"/>
    </w:rPr>
  </w:style>
  <w:style w:type="paragraph" w:styleId="6">
    <w:name w:val="Balloon Text"/>
    <w:basedOn w:val="1"/>
    <w:link w:val="26"/>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rFonts w:hint="eastAsia" w:ascii="宋体" w:hAnsi="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3">
    <w:name w:val="页眉 Char"/>
    <w:basedOn w:val="10"/>
    <w:link w:val="8"/>
    <w:qFormat/>
    <w:uiPriority w:val="99"/>
    <w:rPr>
      <w:rFonts w:ascii="Calibri" w:hAnsi="Calibri" w:eastAsia="宋体" w:cs="Times New Roman"/>
      <w:sz w:val="18"/>
      <w:szCs w:val="18"/>
    </w:rPr>
  </w:style>
  <w:style w:type="character" w:customStyle="1" w:styleId="14">
    <w:name w:val="页脚 Char"/>
    <w:basedOn w:val="10"/>
    <w:link w:val="7"/>
    <w:qFormat/>
    <w:uiPriority w:val="99"/>
    <w:rPr>
      <w:rFonts w:ascii="Calibri" w:hAnsi="Calibri" w:eastAsia="宋体" w:cs="Times New Roman"/>
      <w:sz w:val="18"/>
      <w:szCs w:val="18"/>
    </w:rPr>
  </w:style>
  <w:style w:type="paragraph" w:customStyle="1" w:styleId="15">
    <w:name w:val="1级标题"/>
    <w:basedOn w:val="1"/>
    <w:qFormat/>
    <w:uiPriority w:val="0"/>
    <w:pPr>
      <w:spacing w:before="60" w:line="460" w:lineRule="exact"/>
      <w:outlineLvl w:val="0"/>
    </w:pPr>
    <w:rPr>
      <w:b/>
      <w:sz w:val="32"/>
    </w:rPr>
  </w:style>
  <w:style w:type="paragraph" w:customStyle="1" w:styleId="16">
    <w:name w:val="三级标题"/>
    <w:basedOn w:val="17"/>
    <w:qFormat/>
    <w:uiPriority w:val="0"/>
    <w:pPr>
      <w:spacing w:before="300"/>
      <w:ind w:firstLine="0" w:firstLineChars="0"/>
      <w:outlineLvl w:val="2"/>
    </w:pPr>
    <w:rPr>
      <w:b/>
    </w:rPr>
  </w:style>
  <w:style w:type="paragraph" w:customStyle="1" w:styleId="17">
    <w:name w:val="正文01"/>
    <w:basedOn w:val="1"/>
    <w:qFormat/>
    <w:uiPriority w:val="0"/>
    <w:pPr>
      <w:spacing w:before="60" w:line="460" w:lineRule="exact"/>
      <w:ind w:firstLine="200" w:firstLineChars="200"/>
    </w:pPr>
    <w:rPr>
      <w:sz w:val="24"/>
    </w:rPr>
  </w:style>
  <w:style w:type="paragraph" w:customStyle="1" w:styleId="18">
    <w:name w:val="样式 正文001 + Times New Roman"/>
    <w:basedOn w:val="19"/>
    <w:qFormat/>
    <w:uiPriority w:val="0"/>
    <w:pPr>
      <w:ind w:firstLine="482" w:firstLineChars="0"/>
    </w:pPr>
    <w:rPr>
      <w:rFonts w:ascii="Calibri" w:hAnsi="Calibri"/>
      <w:szCs w:val="22"/>
    </w:rPr>
  </w:style>
  <w:style w:type="paragraph" w:customStyle="1" w:styleId="19">
    <w:name w:val="正文001"/>
    <w:basedOn w:val="1"/>
    <w:qFormat/>
    <w:uiPriority w:val="0"/>
    <w:pPr>
      <w:spacing w:before="60" w:line="460" w:lineRule="exact"/>
      <w:ind w:firstLine="200" w:firstLineChars="200"/>
    </w:pPr>
    <w:rPr>
      <w:rFonts w:ascii="Arial" w:hAnsi="Arial"/>
      <w:sz w:val="24"/>
      <w:szCs w:val="20"/>
    </w:rPr>
  </w:style>
  <w:style w:type="paragraph" w:customStyle="1" w:styleId="20">
    <w:name w:val="3级标题"/>
    <w:basedOn w:val="1"/>
    <w:qFormat/>
    <w:uiPriority w:val="0"/>
    <w:pPr>
      <w:spacing w:before="300" w:line="460" w:lineRule="exact"/>
      <w:outlineLvl w:val="2"/>
    </w:pPr>
    <w:rPr>
      <w:rFonts w:ascii="Arial" w:hAnsi="Arial"/>
      <w:b/>
      <w:sz w:val="24"/>
    </w:rPr>
  </w:style>
  <w:style w:type="paragraph" w:customStyle="1" w:styleId="21">
    <w:name w:val="2级标题"/>
    <w:basedOn w:val="1"/>
    <w:qFormat/>
    <w:uiPriority w:val="0"/>
    <w:pPr>
      <w:spacing w:before="60" w:line="460" w:lineRule="exact"/>
      <w:outlineLvl w:val="1"/>
    </w:pPr>
    <w:rPr>
      <w:b/>
      <w:sz w:val="28"/>
    </w:rPr>
  </w:style>
  <w:style w:type="paragraph" w:customStyle="1" w:styleId="22">
    <w:name w:val="正文 New New New New New New New New New New New New New New New New New New New New"/>
    <w:unhideWhenUsed/>
    <w:qFormat/>
    <w:uiPriority w:val="0"/>
    <w:pPr>
      <w:widowControl w:val="0"/>
      <w:jc w:val="both"/>
    </w:pPr>
    <w:rPr>
      <w:rFonts w:ascii="Times New Roman" w:hAnsi="Times New Roman" w:eastAsia="宋体" w:cstheme="minorBidi"/>
      <w:kern w:val="2"/>
      <w:sz w:val="21"/>
      <w:szCs w:val="22"/>
      <w:lang w:val="en-US" w:eastAsia="zh-CN" w:bidi="ar-SA"/>
    </w:rPr>
  </w:style>
  <w:style w:type="paragraph" w:customStyle="1" w:styleId="23">
    <w:name w:val="reader-word-layer reader-word-s5-7"/>
    <w:basedOn w:val="1"/>
    <w:qFormat/>
    <w:uiPriority w:val="0"/>
    <w:pPr>
      <w:widowControl/>
      <w:spacing w:beforeAutospacing="1" w:afterAutospacing="1"/>
      <w:jc w:val="left"/>
    </w:pPr>
    <w:rPr>
      <w:rFonts w:ascii="宋体" w:hAnsi="宋体" w:cs="宋体"/>
      <w:kern w:val="0"/>
      <w:sz w:val="24"/>
    </w:rPr>
  </w:style>
  <w:style w:type="paragraph" w:customStyle="1" w:styleId="24">
    <w:name w:val="reader-word-layer reader-word-s5-9"/>
    <w:basedOn w:val="1"/>
    <w:qFormat/>
    <w:uiPriority w:val="0"/>
    <w:pPr>
      <w:widowControl/>
      <w:spacing w:beforeAutospacing="1" w:afterAutospacing="1"/>
      <w:jc w:val="left"/>
    </w:pPr>
    <w:rPr>
      <w:rFonts w:ascii="宋体" w:hAnsi="宋体" w:cs="宋体"/>
      <w:kern w:val="0"/>
      <w:sz w:val="24"/>
    </w:rPr>
  </w:style>
  <w:style w:type="paragraph" w:customStyle="1" w:styleId="25">
    <w:name w:val="reader-word-layer reader-word-s5-1 reader-word-s5-10"/>
    <w:basedOn w:val="1"/>
    <w:qFormat/>
    <w:uiPriority w:val="0"/>
    <w:pPr>
      <w:widowControl/>
      <w:spacing w:beforeAutospacing="1" w:afterAutospacing="1"/>
      <w:jc w:val="left"/>
    </w:pPr>
    <w:rPr>
      <w:rFonts w:ascii="宋体" w:hAnsi="宋体" w:cs="宋体"/>
      <w:kern w:val="0"/>
      <w:sz w:val="24"/>
    </w:rPr>
  </w:style>
  <w:style w:type="character" w:customStyle="1" w:styleId="26">
    <w:name w:val="批注框文本 Char"/>
    <w:basedOn w:val="10"/>
    <w:link w:val="6"/>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2325</Words>
  <Characters>13257</Characters>
  <Lines>110</Lines>
  <Paragraphs>31</Paragraphs>
  <ScaleCrop>false</ScaleCrop>
  <LinksUpToDate>false</LinksUpToDate>
  <CharactersWithSpaces>15551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dell</cp:lastModifiedBy>
  <cp:lastPrinted>2015-12-24T03:11:00Z</cp:lastPrinted>
  <dcterms:modified xsi:type="dcterms:W3CDTF">2017-04-26T01:21:26Z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