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E7" w:rsidRDefault="009505E7">
      <w:pPr>
        <w:spacing w:line="560" w:lineRule="exact"/>
        <w:ind w:firstLineChars="450" w:firstLine="1620"/>
        <w:rPr>
          <w:rFonts w:eastAsia="方正小标宋简体"/>
          <w:sz w:val="44"/>
          <w:szCs w:val="44"/>
        </w:rPr>
      </w:pPr>
      <w:r>
        <w:rPr>
          <w:rFonts w:eastAsia="方正小标宋简体"/>
          <w:sz w:val="36"/>
          <w:szCs w:val="36"/>
        </w:rPr>
        <w:t xml:space="preserve">  </w:t>
      </w:r>
      <w:r>
        <w:rPr>
          <w:rFonts w:eastAsia="方正小标宋简体" w:hint="eastAsia"/>
          <w:sz w:val="36"/>
          <w:szCs w:val="36"/>
        </w:rPr>
        <w:t>企业事业单位环境信息公开表</w:t>
      </w:r>
    </w:p>
    <w:p w:rsidR="009505E7" w:rsidRDefault="009505E7">
      <w:pPr>
        <w:spacing w:line="560" w:lineRule="exact"/>
        <w:ind w:firstLineChars="100" w:firstLine="320"/>
        <w:jc w:val="left"/>
        <w:rPr>
          <w:rFonts w:eastAsia="黑体"/>
          <w:sz w:val="32"/>
          <w:szCs w:val="32"/>
        </w:rPr>
      </w:pPr>
      <w:r>
        <w:rPr>
          <w:rFonts w:eastAsia="黑体" w:hint="eastAsia"/>
          <w:sz w:val="32"/>
          <w:szCs w:val="32"/>
        </w:rPr>
        <w:t>一、基础信息</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552"/>
        <w:gridCol w:w="1984"/>
        <w:gridCol w:w="2835"/>
      </w:tblGrid>
      <w:tr w:rsidR="009505E7">
        <w:trPr>
          <w:trHeight w:val="567"/>
        </w:trPr>
        <w:tc>
          <w:tcPr>
            <w:tcW w:w="2269" w:type="dxa"/>
          </w:tcPr>
          <w:p w:rsidR="009505E7" w:rsidRDefault="009505E7">
            <w:pPr>
              <w:spacing w:line="620" w:lineRule="exact"/>
              <w:jc w:val="center"/>
              <w:rPr>
                <w:rFonts w:eastAsia="仿宋_GB2312"/>
                <w:sz w:val="28"/>
                <w:szCs w:val="28"/>
              </w:rPr>
            </w:pPr>
            <w:r>
              <w:rPr>
                <w:rFonts w:eastAsia="仿宋_GB2312" w:hint="eastAsia"/>
                <w:sz w:val="28"/>
                <w:szCs w:val="28"/>
              </w:rPr>
              <w:t>单位名称</w:t>
            </w:r>
          </w:p>
        </w:tc>
        <w:tc>
          <w:tcPr>
            <w:tcW w:w="7371" w:type="dxa"/>
            <w:gridSpan w:val="3"/>
          </w:tcPr>
          <w:p w:rsidR="009505E7" w:rsidRPr="00CB4AFE" w:rsidRDefault="009505E7">
            <w:pPr>
              <w:spacing w:line="620" w:lineRule="exact"/>
              <w:rPr>
                <w:rFonts w:ascii="仿宋_GB2312" w:eastAsia="仿宋_GB2312"/>
                <w:sz w:val="24"/>
                <w:szCs w:val="24"/>
              </w:rPr>
            </w:pPr>
            <w:r w:rsidRPr="00CB4AFE">
              <w:rPr>
                <w:rFonts w:ascii="仿宋_GB2312" w:eastAsia="仿宋_GB2312" w:hAnsi="宋体" w:cs="宋体" w:hint="eastAsia"/>
                <w:kern w:val="0"/>
                <w:sz w:val="24"/>
                <w:szCs w:val="24"/>
              </w:rPr>
              <w:t>曲阳县大通污水处理有限公司</w:t>
            </w:r>
          </w:p>
        </w:tc>
      </w:tr>
      <w:tr w:rsidR="009505E7">
        <w:trPr>
          <w:trHeight w:val="567"/>
        </w:trPr>
        <w:tc>
          <w:tcPr>
            <w:tcW w:w="2269" w:type="dxa"/>
          </w:tcPr>
          <w:p w:rsidR="009505E7" w:rsidRDefault="009505E7">
            <w:pPr>
              <w:spacing w:line="620" w:lineRule="exact"/>
              <w:jc w:val="center"/>
              <w:rPr>
                <w:rFonts w:eastAsia="仿宋_GB2312"/>
                <w:sz w:val="28"/>
                <w:szCs w:val="28"/>
              </w:rPr>
            </w:pPr>
            <w:r>
              <w:rPr>
                <w:rFonts w:eastAsia="仿宋_GB2312" w:hint="eastAsia"/>
                <w:sz w:val="28"/>
                <w:szCs w:val="28"/>
              </w:rPr>
              <w:t>组织机构代码</w:t>
            </w:r>
          </w:p>
        </w:tc>
        <w:tc>
          <w:tcPr>
            <w:tcW w:w="2552" w:type="dxa"/>
          </w:tcPr>
          <w:p w:rsidR="009505E7" w:rsidRPr="00CB4AFE" w:rsidRDefault="009505E7">
            <w:pPr>
              <w:spacing w:line="620" w:lineRule="exact"/>
              <w:rPr>
                <w:rFonts w:ascii="仿宋_GB2312" w:eastAsia="仿宋_GB2312"/>
                <w:sz w:val="24"/>
                <w:szCs w:val="24"/>
              </w:rPr>
            </w:pPr>
            <w:r w:rsidRPr="00CB4AFE">
              <w:rPr>
                <w:rFonts w:ascii="仿宋_GB2312" w:eastAsia="仿宋_GB2312"/>
                <w:sz w:val="24"/>
                <w:szCs w:val="24"/>
              </w:rPr>
              <w:t>68702208-8</w:t>
            </w:r>
          </w:p>
        </w:tc>
        <w:tc>
          <w:tcPr>
            <w:tcW w:w="1984" w:type="dxa"/>
          </w:tcPr>
          <w:p w:rsidR="009505E7" w:rsidRPr="00CB4AFE" w:rsidRDefault="009505E7">
            <w:pPr>
              <w:spacing w:line="620" w:lineRule="exact"/>
              <w:jc w:val="center"/>
              <w:rPr>
                <w:rFonts w:ascii="仿宋_GB2312" w:eastAsia="仿宋_GB2312"/>
                <w:sz w:val="28"/>
                <w:szCs w:val="28"/>
              </w:rPr>
            </w:pPr>
            <w:r w:rsidRPr="00CB4AFE">
              <w:rPr>
                <w:rFonts w:ascii="仿宋_GB2312" w:eastAsia="仿宋_GB2312" w:hint="eastAsia"/>
                <w:sz w:val="28"/>
                <w:szCs w:val="28"/>
              </w:rPr>
              <w:t>法定代表人</w:t>
            </w:r>
          </w:p>
        </w:tc>
        <w:tc>
          <w:tcPr>
            <w:tcW w:w="2835" w:type="dxa"/>
          </w:tcPr>
          <w:p w:rsidR="009505E7" w:rsidRPr="00CB4AFE" w:rsidRDefault="009505E7">
            <w:pPr>
              <w:spacing w:line="620" w:lineRule="exact"/>
              <w:rPr>
                <w:rFonts w:ascii="仿宋_GB2312" w:eastAsia="仿宋_GB2312"/>
                <w:sz w:val="24"/>
                <w:szCs w:val="24"/>
              </w:rPr>
            </w:pPr>
            <w:r w:rsidRPr="00CB4AFE">
              <w:rPr>
                <w:rFonts w:ascii="仿宋_GB2312" w:eastAsia="仿宋_GB2312" w:hint="eastAsia"/>
                <w:sz w:val="24"/>
                <w:szCs w:val="24"/>
              </w:rPr>
              <w:t>孙殿丽</w:t>
            </w:r>
          </w:p>
        </w:tc>
      </w:tr>
      <w:tr w:rsidR="009505E7">
        <w:trPr>
          <w:trHeight w:val="567"/>
        </w:trPr>
        <w:tc>
          <w:tcPr>
            <w:tcW w:w="2269" w:type="dxa"/>
          </w:tcPr>
          <w:p w:rsidR="009505E7" w:rsidRDefault="009505E7">
            <w:pPr>
              <w:spacing w:line="620" w:lineRule="exact"/>
              <w:jc w:val="center"/>
              <w:rPr>
                <w:rFonts w:eastAsia="仿宋_GB2312"/>
                <w:sz w:val="28"/>
                <w:szCs w:val="28"/>
              </w:rPr>
            </w:pPr>
            <w:r>
              <w:rPr>
                <w:rFonts w:eastAsia="仿宋_GB2312" w:hint="eastAsia"/>
                <w:sz w:val="28"/>
                <w:szCs w:val="28"/>
              </w:rPr>
              <w:t>生产地址</w:t>
            </w:r>
          </w:p>
        </w:tc>
        <w:tc>
          <w:tcPr>
            <w:tcW w:w="2552" w:type="dxa"/>
            <w:vAlign w:val="center"/>
          </w:tcPr>
          <w:p w:rsidR="009505E7" w:rsidRPr="00CB4AFE" w:rsidRDefault="009505E7">
            <w:pPr>
              <w:widowControl/>
              <w:spacing w:before="100" w:beforeAutospacing="1" w:after="100" w:afterAutospacing="1"/>
              <w:jc w:val="left"/>
              <w:rPr>
                <w:rFonts w:ascii="仿宋_GB2312" w:eastAsia="仿宋_GB2312"/>
                <w:sz w:val="24"/>
                <w:szCs w:val="24"/>
              </w:rPr>
            </w:pPr>
            <w:r w:rsidRPr="00CB4AFE">
              <w:rPr>
                <w:rFonts w:ascii="仿宋_GB2312" w:eastAsia="仿宋_GB2312" w:hint="eastAsia"/>
                <w:sz w:val="24"/>
                <w:szCs w:val="24"/>
              </w:rPr>
              <w:t>河北保定曲阳县南环路南</w:t>
            </w:r>
          </w:p>
        </w:tc>
        <w:tc>
          <w:tcPr>
            <w:tcW w:w="1984" w:type="dxa"/>
          </w:tcPr>
          <w:p w:rsidR="009505E7" w:rsidRPr="00CB4AFE" w:rsidRDefault="009505E7">
            <w:pPr>
              <w:spacing w:line="620" w:lineRule="exact"/>
              <w:jc w:val="center"/>
              <w:rPr>
                <w:rFonts w:ascii="仿宋_GB2312" w:eastAsia="仿宋_GB2312"/>
                <w:sz w:val="28"/>
                <w:szCs w:val="28"/>
              </w:rPr>
            </w:pPr>
            <w:r w:rsidRPr="00CB4AFE">
              <w:rPr>
                <w:rFonts w:ascii="仿宋_GB2312" w:eastAsia="仿宋_GB2312" w:hint="eastAsia"/>
                <w:sz w:val="28"/>
                <w:szCs w:val="28"/>
              </w:rPr>
              <w:t>生产周期</w:t>
            </w:r>
          </w:p>
        </w:tc>
        <w:tc>
          <w:tcPr>
            <w:tcW w:w="2835" w:type="dxa"/>
            <w:vAlign w:val="center"/>
          </w:tcPr>
          <w:p w:rsidR="009505E7" w:rsidRPr="00CB4AFE" w:rsidRDefault="009505E7">
            <w:pPr>
              <w:widowControl/>
              <w:spacing w:before="100" w:beforeAutospacing="1" w:after="100" w:afterAutospacing="1"/>
              <w:jc w:val="left"/>
              <w:rPr>
                <w:rFonts w:ascii="仿宋_GB2312" w:eastAsia="仿宋_GB2312"/>
                <w:sz w:val="24"/>
                <w:szCs w:val="24"/>
              </w:rPr>
            </w:pPr>
            <w:r w:rsidRPr="00CB4AFE">
              <w:rPr>
                <w:rFonts w:ascii="仿宋_GB2312" w:eastAsia="仿宋_GB2312" w:hAnsi="宋体" w:cs="宋体"/>
                <w:kern w:val="0"/>
                <w:sz w:val="24"/>
                <w:szCs w:val="24"/>
              </w:rPr>
              <w:t>365</w:t>
            </w:r>
            <w:r w:rsidRPr="00CB4AFE">
              <w:rPr>
                <w:rFonts w:ascii="仿宋_GB2312" w:eastAsia="仿宋_GB2312" w:hAnsi="宋体" w:cs="宋体" w:hint="eastAsia"/>
                <w:kern w:val="0"/>
                <w:sz w:val="24"/>
                <w:szCs w:val="24"/>
              </w:rPr>
              <w:t>天</w:t>
            </w:r>
          </w:p>
        </w:tc>
      </w:tr>
      <w:tr w:rsidR="009505E7">
        <w:trPr>
          <w:trHeight w:val="567"/>
        </w:trPr>
        <w:tc>
          <w:tcPr>
            <w:tcW w:w="2269" w:type="dxa"/>
          </w:tcPr>
          <w:p w:rsidR="009505E7" w:rsidRDefault="009505E7">
            <w:pPr>
              <w:spacing w:line="620" w:lineRule="exact"/>
              <w:jc w:val="center"/>
              <w:rPr>
                <w:rFonts w:eastAsia="仿宋_GB2312"/>
                <w:sz w:val="28"/>
                <w:szCs w:val="28"/>
              </w:rPr>
            </w:pPr>
            <w:r>
              <w:rPr>
                <w:rFonts w:eastAsia="仿宋_GB2312" w:hint="eastAsia"/>
                <w:sz w:val="28"/>
                <w:szCs w:val="28"/>
              </w:rPr>
              <w:t>所属行业</w:t>
            </w:r>
          </w:p>
        </w:tc>
        <w:tc>
          <w:tcPr>
            <w:tcW w:w="2552" w:type="dxa"/>
            <w:vAlign w:val="center"/>
          </w:tcPr>
          <w:p w:rsidR="009505E7" w:rsidRPr="00CB4AFE" w:rsidRDefault="009505E7">
            <w:pPr>
              <w:widowControl/>
              <w:spacing w:before="100" w:beforeAutospacing="1" w:after="100" w:afterAutospacing="1"/>
              <w:jc w:val="center"/>
              <w:rPr>
                <w:rFonts w:ascii="仿宋_GB2312" w:eastAsia="仿宋_GB2312"/>
                <w:sz w:val="24"/>
                <w:szCs w:val="24"/>
              </w:rPr>
            </w:pPr>
            <w:r w:rsidRPr="00CB4AFE">
              <w:rPr>
                <w:rFonts w:ascii="仿宋_GB2312" w:eastAsia="仿宋_GB2312" w:hAnsi="宋体" w:cs="宋体" w:hint="eastAsia"/>
                <w:kern w:val="0"/>
                <w:sz w:val="24"/>
                <w:szCs w:val="24"/>
              </w:rPr>
              <w:t>污水处理及其再生利用</w:t>
            </w:r>
          </w:p>
        </w:tc>
        <w:tc>
          <w:tcPr>
            <w:tcW w:w="1984" w:type="dxa"/>
          </w:tcPr>
          <w:p w:rsidR="009505E7" w:rsidRPr="00CB4AFE" w:rsidRDefault="009505E7">
            <w:pPr>
              <w:spacing w:line="620" w:lineRule="exact"/>
              <w:jc w:val="center"/>
              <w:rPr>
                <w:rFonts w:ascii="仿宋_GB2312" w:eastAsia="仿宋_GB2312"/>
                <w:sz w:val="28"/>
                <w:szCs w:val="28"/>
              </w:rPr>
            </w:pPr>
            <w:r w:rsidRPr="00CB4AFE">
              <w:rPr>
                <w:rFonts w:ascii="仿宋_GB2312" w:eastAsia="仿宋_GB2312" w:hint="eastAsia"/>
                <w:sz w:val="28"/>
                <w:szCs w:val="28"/>
              </w:rPr>
              <w:t>联系电话</w:t>
            </w:r>
          </w:p>
        </w:tc>
        <w:tc>
          <w:tcPr>
            <w:tcW w:w="2835" w:type="dxa"/>
            <w:vAlign w:val="center"/>
          </w:tcPr>
          <w:p w:rsidR="009505E7" w:rsidRPr="00CB4AFE" w:rsidRDefault="009505E7">
            <w:pPr>
              <w:widowControl/>
              <w:spacing w:before="100" w:beforeAutospacing="1" w:after="100" w:afterAutospacing="1"/>
              <w:jc w:val="left"/>
              <w:rPr>
                <w:rFonts w:ascii="仿宋_GB2312" w:eastAsia="仿宋_GB2312"/>
                <w:sz w:val="24"/>
                <w:szCs w:val="24"/>
              </w:rPr>
            </w:pPr>
            <w:r w:rsidRPr="00CB4AFE">
              <w:rPr>
                <w:rFonts w:ascii="仿宋_GB2312" w:eastAsia="仿宋_GB2312"/>
                <w:sz w:val="24"/>
                <w:szCs w:val="24"/>
              </w:rPr>
              <w:t>15933588427</w:t>
            </w:r>
          </w:p>
        </w:tc>
      </w:tr>
      <w:tr w:rsidR="009505E7">
        <w:trPr>
          <w:trHeight w:val="3437"/>
        </w:trPr>
        <w:tc>
          <w:tcPr>
            <w:tcW w:w="2269" w:type="dxa"/>
            <w:vAlign w:val="center"/>
          </w:tcPr>
          <w:p w:rsidR="009505E7" w:rsidRDefault="009505E7">
            <w:pPr>
              <w:spacing w:line="620" w:lineRule="exact"/>
              <w:jc w:val="center"/>
              <w:rPr>
                <w:rFonts w:eastAsia="仿宋_GB2312"/>
                <w:sz w:val="28"/>
                <w:szCs w:val="28"/>
              </w:rPr>
            </w:pPr>
            <w:r>
              <w:rPr>
                <w:rFonts w:eastAsia="仿宋_GB2312" w:hint="eastAsia"/>
                <w:sz w:val="28"/>
                <w:szCs w:val="28"/>
              </w:rPr>
              <w:t>生产经营和管理服务的主要内容</w:t>
            </w:r>
          </w:p>
        </w:tc>
        <w:tc>
          <w:tcPr>
            <w:tcW w:w="7371" w:type="dxa"/>
            <w:gridSpan w:val="3"/>
          </w:tcPr>
          <w:p w:rsidR="009505E7" w:rsidRPr="00CB4AFE" w:rsidRDefault="009505E7">
            <w:pPr>
              <w:spacing w:line="620" w:lineRule="exact"/>
              <w:rPr>
                <w:rFonts w:ascii="仿宋_GB2312" w:eastAsia="仿宋_GB2312"/>
                <w:sz w:val="24"/>
                <w:szCs w:val="24"/>
              </w:rPr>
            </w:pPr>
            <w:r w:rsidRPr="00CB4AFE">
              <w:rPr>
                <w:rFonts w:ascii="仿宋_GB2312" w:eastAsia="仿宋_GB2312" w:hint="eastAsia"/>
                <w:sz w:val="24"/>
                <w:szCs w:val="24"/>
              </w:rPr>
              <w:t>曲阳县城城区居民生活污水处理。</w:t>
            </w:r>
          </w:p>
        </w:tc>
      </w:tr>
      <w:tr w:rsidR="009505E7">
        <w:trPr>
          <w:trHeight w:val="567"/>
        </w:trPr>
        <w:tc>
          <w:tcPr>
            <w:tcW w:w="4821" w:type="dxa"/>
            <w:gridSpan w:val="2"/>
          </w:tcPr>
          <w:p w:rsidR="009505E7" w:rsidRDefault="009505E7">
            <w:pPr>
              <w:spacing w:line="620" w:lineRule="exact"/>
              <w:jc w:val="center"/>
              <w:rPr>
                <w:rFonts w:eastAsia="仿宋_GB2312"/>
                <w:sz w:val="28"/>
                <w:szCs w:val="28"/>
              </w:rPr>
            </w:pPr>
            <w:r>
              <w:rPr>
                <w:rFonts w:eastAsia="仿宋_GB2312" w:hint="eastAsia"/>
                <w:sz w:val="28"/>
                <w:szCs w:val="28"/>
              </w:rPr>
              <w:t>主要产品</w:t>
            </w:r>
          </w:p>
        </w:tc>
        <w:tc>
          <w:tcPr>
            <w:tcW w:w="4819" w:type="dxa"/>
            <w:gridSpan w:val="2"/>
          </w:tcPr>
          <w:p w:rsidR="009505E7" w:rsidRDefault="009505E7">
            <w:pPr>
              <w:spacing w:line="620" w:lineRule="exact"/>
              <w:jc w:val="center"/>
              <w:rPr>
                <w:rFonts w:eastAsia="仿宋_GB2312"/>
                <w:sz w:val="28"/>
                <w:szCs w:val="28"/>
              </w:rPr>
            </w:pPr>
            <w:r>
              <w:rPr>
                <w:rFonts w:eastAsia="仿宋_GB2312" w:hint="eastAsia"/>
                <w:sz w:val="28"/>
                <w:szCs w:val="28"/>
              </w:rPr>
              <w:t>生产规模</w:t>
            </w:r>
          </w:p>
        </w:tc>
      </w:tr>
      <w:tr w:rsidR="009505E7">
        <w:trPr>
          <w:trHeight w:val="567"/>
        </w:trPr>
        <w:tc>
          <w:tcPr>
            <w:tcW w:w="4821" w:type="dxa"/>
            <w:gridSpan w:val="2"/>
            <w:vAlign w:val="center"/>
          </w:tcPr>
          <w:p w:rsidR="009505E7" w:rsidRDefault="009505E7">
            <w:pPr>
              <w:widowControl/>
              <w:spacing w:before="100" w:beforeAutospacing="1" w:after="100" w:afterAutospacing="1"/>
              <w:jc w:val="center"/>
              <w:rPr>
                <w:rFonts w:eastAsia="仿宋_GB2312"/>
                <w:sz w:val="28"/>
                <w:szCs w:val="28"/>
              </w:rPr>
            </w:pPr>
            <w:r>
              <w:rPr>
                <w:rFonts w:ascii="宋体" w:hAnsi="宋体" w:cs="宋体" w:hint="eastAsia"/>
                <w:kern w:val="0"/>
                <w:sz w:val="24"/>
              </w:rPr>
              <w:t>污水</w:t>
            </w:r>
          </w:p>
        </w:tc>
        <w:tc>
          <w:tcPr>
            <w:tcW w:w="4819" w:type="dxa"/>
            <w:gridSpan w:val="2"/>
            <w:vAlign w:val="center"/>
          </w:tcPr>
          <w:p w:rsidR="009505E7" w:rsidRDefault="009505E7">
            <w:pPr>
              <w:widowControl/>
              <w:spacing w:before="100" w:beforeAutospacing="1" w:after="100" w:afterAutospacing="1"/>
              <w:jc w:val="center"/>
              <w:rPr>
                <w:rFonts w:eastAsia="仿宋_GB2312"/>
                <w:sz w:val="28"/>
                <w:szCs w:val="28"/>
              </w:rPr>
            </w:pPr>
            <w:r>
              <w:rPr>
                <w:rFonts w:ascii="宋体" w:hAnsi="宋体" w:cs="宋体"/>
                <w:kern w:val="0"/>
                <w:sz w:val="24"/>
              </w:rPr>
              <w:t>730</w:t>
            </w:r>
            <w:r>
              <w:rPr>
                <w:rFonts w:ascii="宋体" w:hAnsi="宋体" w:cs="宋体" w:hint="eastAsia"/>
                <w:kern w:val="0"/>
                <w:sz w:val="24"/>
              </w:rPr>
              <w:t>万吨</w:t>
            </w:r>
            <w:r>
              <w:rPr>
                <w:rFonts w:ascii="宋体" w:hAnsi="宋体" w:cs="宋体"/>
                <w:kern w:val="0"/>
                <w:sz w:val="24"/>
              </w:rPr>
              <w:t>/</w:t>
            </w:r>
            <w:r>
              <w:rPr>
                <w:rFonts w:ascii="宋体" w:hAnsi="宋体" w:cs="宋体" w:hint="eastAsia"/>
                <w:kern w:val="0"/>
                <w:sz w:val="24"/>
              </w:rPr>
              <w:t>年</w:t>
            </w:r>
          </w:p>
        </w:tc>
      </w:tr>
      <w:tr w:rsidR="009505E7">
        <w:trPr>
          <w:trHeight w:val="567"/>
        </w:trPr>
        <w:tc>
          <w:tcPr>
            <w:tcW w:w="4821" w:type="dxa"/>
            <w:gridSpan w:val="2"/>
            <w:vAlign w:val="center"/>
          </w:tcPr>
          <w:p w:rsidR="009505E7" w:rsidRDefault="009505E7">
            <w:pPr>
              <w:widowControl/>
              <w:spacing w:before="100" w:beforeAutospacing="1" w:after="100" w:afterAutospacing="1"/>
              <w:jc w:val="center"/>
              <w:rPr>
                <w:rFonts w:eastAsia="仿宋_GB2312"/>
                <w:sz w:val="28"/>
                <w:szCs w:val="28"/>
              </w:rPr>
            </w:pPr>
            <w:r>
              <w:rPr>
                <w:rFonts w:ascii="宋体" w:hAnsi="宋体" w:cs="宋体" w:hint="eastAsia"/>
                <w:kern w:val="0"/>
                <w:sz w:val="24"/>
              </w:rPr>
              <w:t>污泥</w:t>
            </w:r>
          </w:p>
        </w:tc>
        <w:tc>
          <w:tcPr>
            <w:tcW w:w="4819" w:type="dxa"/>
            <w:gridSpan w:val="2"/>
            <w:vAlign w:val="center"/>
          </w:tcPr>
          <w:p w:rsidR="009505E7" w:rsidRDefault="009505E7">
            <w:pPr>
              <w:widowControl/>
              <w:spacing w:before="100" w:beforeAutospacing="1" w:after="100" w:afterAutospacing="1"/>
              <w:jc w:val="center"/>
              <w:rPr>
                <w:rFonts w:eastAsia="仿宋_GB2312"/>
                <w:sz w:val="28"/>
                <w:szCs w:val="28"/>
              </w:rPr>
            </w:pPr>
            <w:r>
              <w:rPr>
                <w:rFonts w:ascii="宋体" w:hAnsi="宋体" w:cs="宋体"/>
                <w:kern w:val="0"/>
                <w:sz w:val="24"/>
              </w:rPr>
              <w:t>3600</w:t>
            </w:r>
            <w:r>
              <w:rPr>
                <w:rFonts w:ascii="宋体" w:hAnsi="宋体" w:cs="宋体" w:hint="eastAsia"/>
                <w:kern w:val="0"/>
                <w:sz w:val="24"/>
              </w:rPr>
              <w:t>吨</w:t>
            </w:r>
            <w:r>
              <w:rPr>
                <w:rFonts w:ascii="宋体" w:hAnsi="宋体" w:cs="宋体"/>
                <w:kern w:val="0"/>
                <w:sz w:val="24"/>
              </w:rPr>
              <w:t>/</w:t>
            </w:r>
            <w:r>
              <w:rPr>
                <w:rFonts w:ascii="宋体" w:hAnsi="宋体" w:cs="宋体" w:hint="eastAsia"/>
                <w:kern w:val="0"/>
                <w:sz w:val="24"/>
              </w:rPr>
              <w:t>年</w:t>
            </w:r>
          </w:p>
        </w:tc>
      </w:tr>
      <w:tr w:rsidR="009505E7">
        <w:trPr>
          <w:trHeight w:val="567"/>
        </w:trPr>
        <w:tc>
          <w:tcPr>
            <w:tcW w:w="4821" w:type="dxa"/>
            <w:gridSpan w:val="2"/>
          </w:tcPr>
          <w:p w:rsidR="009505E7" w:rsidRDefault="009505E7">
            <w:pPr>
              <w:spacing w:line="620" w:lineRule="exact"/>
              <w:jc w:val="center"/>
              <w:rPr>
                <w:rFonts w:eastAsia="仿宋_GB2312"/>
                <w:sz w:val="28"/>
                <w:szCs w:val="28"/>
              </w:rPr>
            </w:pPr>
          </w:p>
        </w:tc>
        <w:tc>
          <w:tcPr>
            <w:tcW w:w="4819" w:type="dxa"/>
            <w:gridSpan w:val="2"/>
          </w:tcPr>
          <w:p w:rsidR="009505E7" w:rsidRDefault="009505E7">
            <w:pPr>
              <w:spacing w:line="620" w:lineRule="exact"/>
              <w:jc w:val="center"/>
              <w:rPr>
                <w:rFonts w:eastAsia="仿宋_GB2312"/>
                <w:sz w:val="28"/>
                <w:szCs w:val="28"/>
              </w:rPr>
            </w:pPr>
          </w:p>
        </w:tc>
      </w:tr>
      <w:tr w:rsidR="009505E7">
        <w:trPr>
          <w:trHeight w:val="567"/>
        </w:trPr>
        <w:tc>
          <w:tcPr>
            <w:tcW w:w="4821" w:type="dxa"/>
            <w:gridSpan w:val="2"/>
          </w:tcPr>
          <w:p w:rsidR="009505E7" w:rsidRDefault="009505E7">
            <w:pPr>
              <w:spacing w:line="620" w:lineRule="exact"/>
              <w:jc w:val="center"/>
              <w:rPr>
                <w:rFonts w:eastAsia="仿宋_GB2312"/>
                <w:sz w:val="28"/>
                <w:szCs w:val="28"/>
              </w:rPr>
            </w:pPr>
          </w:p>
        </w:tc>
        <w:tc>
          <w:tcPr>
            <w:tcW w:w="4819" w:type="dxa"/>
            <w:gridSpan w:val="2"/>
          </w:tcPr>
          <w:p w:rsidR="009505E7" w:rsidRDefault="009505E7">
            <w:pPr>
              <w:spacing w:line="620" w:lineRule="exact"/>
              <w:jc w:val="center"/>
              <w:rPr>
                <w:rFonts w:eastAsia="仿宋_GB2312"/>
                <w:sz w:val="28"/>
                <w:szCs w:val="28"/>
              </w:rPr>
            </w:pPr>
          </w:p>
        </w:tc>
      </w:tr>
      <w:tr w:rsidR="009505E7">
        <w:trPr>
          <w:trHeight w:val="567"/>
        </w:trPr>
        <w:tc>
          <w:tcPr>
            <w:tcW w:w="4821" w:type="dxa"/>
            <w:gridSpan w:val="2"/>
          </w:tcPr>
          <w:p w:rsidR="009505E7" w:rsidRDefault="009505E7">
            <w:pPr>
              <w:spacing w:line="620" w:lineRule="exact"/>
              <w:jc w:val="center"/>
              <w:rPr>
                <w:rFonts w:eastAsia="仿宋_GB2312"/>
                <w:sz w:val="28"/>
                <w:szCs w:val="28"/>
              </w:rPr>
            </w:pPr>
            <w:r>
              <w:rPr>
                <w:rFonts w:eastAsia="仿宋_GB2312"/>
                <w:sz w:val="28"/>
                <w:szCs w:val="28"/>
              </w:rPr>
              <w:t>……</w:t>
            </w:r>
          </w:p>
        </w:tc>
        <w:tc>
          <w:tcPr>
            <w:tcW w:w="4819" w:type="dxa"/>
            <w:gridSpan w:val="2"/>
          </w:tcPr>
          <w:p w:rsidR="009505E7" w:rsidRDefault="009505E7">
            <w:pPr>
              <w:spacing w:line="620" w:lineRule="exact"/>
              <w:jc w:val="center"/>
              <w:rPr>
                <w:rFonts w:eastAsia="仿宋_GB2312"/>
                <w:sz w:val="28"/>
                <w:szCs w:val="28"/>
              </w:rPr>
            </w:pPr>
          </w:p>
        </w:tc>
      </w:tr>
    </w:tbl>
    <w:p w:rsidR="009505E7" w:rsidRDefault="009505E7">
      <w:pPr>
        <w:widowControl/>
        <w:jc w:val="left"/>
        <w:rPr>
          <w:rFonts w:eastAsia="黑体"/>
          <w:sz w:val="32"/>
          <w:szCs w:val="32"/>
        </w:rPr>
        <w:sectPr w:rsidR="009505E7">
          <w:footerReference w:type="default" r:id="rId7"/>
          <w:pgSz w:w="11906" w:h="16838"/>
          <w:pgMar w:top="2098" w:right="1588" w:bottom="1985" w:left="1588" w:header="851" w:footer="992" w:gutter="0"/>
          <w:cols w:space="720"/>
          <w:docGrid w:type="lines" w:linePitch="312"/>
        </w:sectPr>
      </w:pPr>
    </w:p>
    <w:p w:rsidR="009505E7" w:rsidRDefault="009505E7">
      <w:pPr>
        <w:spacing w:line="560" w:lineRule="exact"/>
        <w:ind w:firstLineChars="100" w:firstLine="320"/>
        <w:jc w:val="left"/>
        <w:rPr>
          <w:rFonts w:eastAsia="黑体"/>
          <w:sz w:val="32"/>
          <w:szCs w:val="32"/>
        </w:rPr>
      </w:pPr>
      <w:r>
        <w:rPr>
          <w:rFonts w:eastAsia="黑体" w:hint="eastAsia"/>
          <w:sz w:val="32"/>
          <w:szCs w:val="32"/>
        </w:rPr>
        <w:t>二、排污信息</w:t>
      </w:r>
    </w:p>
    <w:tbl>
      <w:tblPr>
        <w:tblW w:w="13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1"/>
        <w:gridCol w:w="1247"/>
        <w:gridCol w:w="950"/>
        <w:gridCol w:w="1491"/>
        <w:gridCol w:w="1084"/>
        <w:gridCol w:w="896"/>
        <w:gridCol w:w="813"/>
        <w:gridCol w:w="1084"/>
        <w:gridCol w:w="1218"/>
        <w:gridCol w:w="2219"/>
        <w:gridCol w:w="863"/>
      </w:tblGrid>
      <w:tr w:rsidR="009505E7" w:rsidRPr="00611FF6" w:rsidTr="002524EF">
        <w:trPr>
          <w:cantSplit/>
          <w:trHeight w:val="259"/>
          <w:jc w:val="center"/>
        </w:trPr>
        <w:tc>
          <w:tcPr>
            <w:tcW w:w="13086" w:type="dxa"/>
            <w:gridSpan w:val="11"/>
            <w:vAlign w:val="center"/>
          </w:tcPr>
          <w:p w:rsidR="009505E7" w:rsidRPr="00611FF6" w:rsidRDefault="009505E7" w:rsidP="00611FF6">
            <w:pPr>
              <w:spacing w:line="500" w:lineRule="exact"/>
              <w:jc w:val="center"/>
              <w:rPr>
                <w:rFonts w:ascii="仿宋_GB2312" w:eastAsia="仿宋_GB2312"/>
                <w:b/>
                <w:sz w:val="28"/>
                <w:szCs w:val="28"/>
              </w:rPr>
            </w:pPr>
            <w:r w:rsidRPr="00611FF6">
              <w:rPr>
                <w:rFonts w:ascii="仿宋_GB2312" w:eastAsia="仿宋_GB2312" w:hint="eastAsia"/>
                <w:b/>
                <w:sz w:val="28"/>
                <w:szCs w:val="28"/>
              </w:rPr>
              <w:t>水污染物</w:t>
            </w:r>
          </w:p>
        </w:tc>
      </w:tr>
      <w:tr w:rsidR="009505E7" w:rsidRPr="00611FF6" w:rsidTr="002524EF">
        <w:trPr>
          <w:cantSplit/>
          <w:trHeight w:val="212"/>
          <w:jc w:val="center"/>
        </w:trPr>
        <w:tc>
          <w:tcPr>
            <w:tcW w:w="6889" w:type="dxa"/>
            <w:gridSpan w:val="6"/>
            <w:vAlign w:val="center"/>
          </w:tcPr>
          <w:p w:rsidR="009505E7" w:rsidRPr="00611FF6" w:rsidRDefault="009505E7" w:rsidP="00611FF6">
            <w:pPr>
              <w:spacing w:line="500" w:lineRule="exact"/>
              <w:jc w:val="center"/>
              <w:rPr>
                <w:rFonts w:ascii="仿宋_GB2312" w:eastAsia="仿宋_GB2312"/>
                <w:sz w:val="24"/>
                <w:szCs w:val="24"/>
              </w:rPr>
            </w:pPr>
            <w:r w:rsidRPr="00611FF6">
              <w:rPr>
                <w:rFonts w:ascii="仿宋_GB2312" w:eastAsia="仿宋_GB2312" w:hint="eastAsia"/>
                <w:sz w:val="24"/>
                <w:szCs w:val="24"/>
              </w:rPr>
              <w:t>排放口数量</w:t>
            </w:r>
          </w:p>
        </w:tc>
        <w:tc>
          <w:tcPr>
            <w:tcW w:w="6197" w:type="dxa"/>
            <w:gridSpan w:val="5"/>
            <w:vAlign w:val="center"/>
          </w:tcPr>
          <w:p w:rsidR="009505E7" w:rsidRPr="00611FF6" w:rsidRDefault="009505E7" w:rsidP="00611FF6">
            <w:pPr>
              <w:spacing w:line="500" w:lineRule="exact"/>
              <w:jc w:val="center"/>
              <w:rPr>
                <w:rFonts w:ascii="仿宋_GB2312" w:eastAsia="仿宋_GB2312"/>
                <w:sz w:val="24"/>
                <w:szCs w:val="24"/>
              </w:rPr>
            </w:pPr>
          </w:p>
        </w:tc>
      </w:tr>
      <w:tr w:rsidR="009505E7" w:rsidRPr="00611FF6" w:rsidTr="002524EF">
        <w:trPr>
          <w:cantSplit/>
          <w:trHeight w:val="532"/>
          <w:jc w:val="center"/>
        </w:trPr>
        <w:tc>
          <w:tcPr>
            <w:tcW w:w="1221"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排放口编号或名称</w:t>
            </w:r>
          </w:p>
        </w:tc>
        <w:tc>
          <w:tcPr>
            <w:tcW w:w="1247"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排放口位置</w:t>
            </w:r>
          </w:p>
        </w:tc>
        <w:tc>
          <w:tcPr>
            <w:tcW w:w="950"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排放方式</w:t>
            </w:r>
          </w:p>
        </w:tc>
        <w:tc>
          <w:tcPr>
            <w:tcW w:w="1491"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主要</w:t>
            </w:r>
            <w:r w:rsidRPr="00611FF6">
              <w:rPr>
                <w:rFonts w:ascii="仿宋_GB2312" w:eastAsia="仿宋_GB2312"/>
                <w:color w:val="000000"/>
                <w:sz w:val="24"/>
                <w:szCs w:val="24"/>
              </w:rPr>
              <w:t>/</w:t>
            </w:r>
            <w:r w:rsidRPr="00611FF6">
              <w:rPr>
                <w:rFonts w:ascii="仿宋_GB2312" w:eastAsia="仿宋_GB2312" w:hint="eastAsia"/>
                <w:color w:val="000000"/>
                <w:sz w:val="24"/>
                <w:szCs w:val="24"/>
              </w:rPr>
              <w:t>特征污染物名称</w:t>
            </w:r>
          </w:p>
        </w:tc>
        <w:tc>
          <w:tcPr>
            <w:tcW w:w="1084"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排放浓度（</w:t>
            </w:r>
            <w:r w:rsidRPr="00611FF6">
              <w:rPr>
                <w:rFonts w:ascii="仿宋_GB2312" w:eastAsia="仿宋_GB2312"/>
                <w:color w:val="000000"/>
                <w:sz w:val="24"/>
                <w:szCs w:val="24"/>
              </w:rPr>
              <w:t xml:space="preserve">mg/L </w:t>
            </w:r>
            <w:r w:rsidRPr="00611FF6">
              <w:rPr>
                <w:rFonts w:ascii="仿宋_GB2312" w:eastAsia="仿宋_GB2312" w:hint="eastAsia"/>
                <w:color w:val="000000"/>
                <w:sz w:val="24"/>
                <w:szCs w:val="24"/>
              </w:rPr>
              <w:t>）</w:t>
            </w:r>
          </w:p>
        </w:tc>
        <w:tc>
          <w:tcPr>
            <w:tcW w:w="896"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监测</w:t>
            </w:r>
          </w:p>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方式</w:t>
            </w:r>
          </w:p>
        </w:tc>
        <w:tc>
          <w:tcPr>
            <w:tcW w:w="813"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监测</w:t>
            </w:r>
          </w:p>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时间</w:t>
            </w:r>
          </w:p>
        </w:tc>
        <w:tc>
          <w:tcPr>
            <w:tcW w:w="1084"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排放总量</w:t>
            </w:r>
          </w:p>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color w:val="000000"/>
                <w:sz w:val="24"/>
                <w:szCs w:val="24"/>
              </w:rPr>
              <w:t>(kg)</w:t>
            </w:r>
          </w:p>
        </w:tc>
        <w:tc>
          <w:tcPr>
            <w:tcW w:w="1218"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核定的排放总量（</w:t>
            </w:r>
            <w:r w:rsidRPr="00611FF6">
              <w:rPr>
                <w:rFonts w:ascii="仿宋_GB2312" w:eastAsia="仿宋_GB2312"/>
                <w:color w:val="000000"/>
                <w:sz w:val="24"/>
                <w:szCs w:val="24"/>
              </w:rPr>
              <w:t>kg</w:t>
            </w:r>
            <w:r w:rsidRPr="00611FF6">
              <w:rPr>
                <w:rFonts w:ascii="仿宋_GB2312" w:eastAsia="仿宋_GB2312" w:hint="eastAsia"/>
                <w:color w:val="000000"/>
                <w:sz w:val="24"/>
                <w:szCs w:val="24"/>
              </w:rPr>
              <w:t>）</w:t>
            </w:r>
          </w:p>
        </w:tc>
        <w:tc>
          <w:tcPr>
            <w:tcW w:w="2219"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执行的污染物排放标准及浓度限值（</w:t>
            </w:r>
            <w:r w:rsidRPr="00611FF6">
              <w:rPr>
                <w:rFonts w:ascii="仿宋_GB2312" w:eastAsia="仿宋_GB2312"/>
                <w:color w:val="000000"/>
                <w:sz w:val="24"/>
                <w:szCs w:val="24"/>
              </w:rPr>
              <w:t>mg/L</w:t>
            </w:r>
            <w:r w:rsidRPr="00611FF6">
              <w:rPr>
                <w:rFonts w:ascii="仿宋_GB2312" w:eastAsia="仿宋_GB2312" w:hint="eastAsia"/>
                <w:color w:val="000000"/>
                <w:sz w:val="24"/>
                <w:szCs w:val="24"/>
              </w:rPr>
              <w:t>）</w:t>
            </w:r>
          </w:p>
        </w:tc>
        <w:tc>
          <w:tcPr>
            <w:tcW w:w="863" w:type="dxa"/>
            <w:vAlign w:val="center"/>
          </w:tcPr>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是否</w:t>
            </w:r>
          </w:p>
          <w:p w:rsidR="009505E7" w:rsidRPr="00611FF6" w:rsidRDefault="009505E7" w:rsidP="00611FF6">
            <w:pPr>
              <w:spacing w:line="500" w:lineRule="exact"/>
              <w:ind w:leftChars="-50" w:left="-105" w:rightChars="-50" w:right="-105"/>
              <w:jc w:val="center"/>
              <w:rPr>
                <w:rFonts w:ascii="仿宋_GB2312" w:eastAsia="仿宋_GB2312"/>
                <w:color w:val="000000"/>
                <w:sz w:val="24"/>
                <w:szCs w:val="24"/>
              </w:rPr>
            </w:pPr>
            <w:r w:rsidRPr="00611FF6">
              <w:rPr>
                <w:rFonts w:ascii="仿宋_GB2312" w:eastAsia="仿宋_GB2312" w:hint="eastAsia"/>
                <w:color w:val="000000"/>
                <w:sz w:val="24"/>
                <w:szCs w:val="24"/>
              </w:rPr>
              <w:t>超标</w:t>
            </w:r>
          </w:p>
        </w:tc>
      </w:tr>
      <w:tr w:rsidR="009505E7" w:rsidRPr="00611FF6" w:rsidTr="002524EF">
        <w:trPr>
          <w:cantSplit/>
          <w:trHeight w:val="658"/>
          <w:jc w:val="center"/>
        </w:trPr>
        <w:tc>
          <w:tcPr>
            <w:tcW w:w="1221" w:type="dxa"/>
            <w:vMerge w:val="restart"/>
            <w:vAlign w:val="center"/>
          </w:tcPr>
          <w:p w:rsidR="009505E7" w:rsidRPr="00611FF6" w:rsidRDefault="009505E7" w:rsidP="00611FF6">
            <w:pPr>
              <w:spacing w:line="500" w:lineRule="exact"/>
              <w:jc w:val="center"/>
              <w:rPr>
                <w:rFonts w:ascii="仿宋_GB2312" w:eastAsia="仿宋_GB2312"/>
                <w:sz w:val="24"/>
                <w:szCs w:val="24"/>
              </w:rPr>
            </w:pPr>
            <w:r w:rsidRPr="00611FF6">
              <w:rPr>
                <w:rFonts w:ascii="仿宋_GB2312" w:eastAsia="仿宋_GB2312" w:hint="eastAsia"/>
                <w:sz w:val="24"/>
                <w:szCs w:val="24"/>
              </w:rPr>
              <w:t>排放口</w:t>
            </w:r>
            <w:r w:rsidRPr="00611FF6">
              <w:rPr>
                <w:rFonts w:ascii="仿宋_GB2312" w:eastAsia="仿宋_GB2312"/>
                <w:sz w:val="24"/>
                <w:szCs w:val="24"/>
              </w:rPr>
              <w:t>1</w:t>
            </w:r>
          </w:p>
        </w:tc>
        <w:tc>
          <w:tcPr>
            <w:tcW w:w="1247" w:type="dxa"/>
            <w:vMerge w:val="restart"/>
            <w:vAlign w:val="center"/>
          </w:tcPr>
          <w:p w:rsidR="009505E7" w:rsidRPr="00611FF6" w:rsidRDefault="009505E7" w:rsidP="00611FF6">
            <w:pPr>
              <w:widowControl/>
              <w:spacing w:before="100" w:beforeAutospacing="1" w:after="100" w:afterAutospacing="1"/>
              <w:jc w:val="center"/>
              <w:rPr>
                <w:rFonts w:ascii="仿宋_GB2312" w:eastAsia="仿宋_GB2312" w:cs="宋体"/>
                <w:kern w:val="0"/>
                <w:sz w:val="24"/>
                <w:szCs w:val="24"/>
              </w:rPr>
            </w:pPr>
            <w:r w:rsidRPr="00611FF6">
              <w:rPr>
                <w:rFonts w:ascii="仿宋_GB2312" w:eastAsia="仿宋_GB2312" w:hAnsi="宋体" w:cs="宋体" w:hint="eastAsia"/>
                <w:kern w:val="0"/>
                <w:sz w:val="24"/>
                <w:szCs w:val="24"/>
              </w:rPr>
              <w:t>北纬</w:t>
            </w:r>
            <w:r>
              <w:rPr>
                <w:rFonts w:ascii="仿宋_GB2312" w:eastAsia="仿宋_GB2312" w:hAnsi="宋体" w:cs="宋体"/>
                <w:kern w:val="0"/>
                <w:sz w:val="24"/>
                <w:szCs w:val="24"/>
              </w:rPr>
              <w:t>38</w:t>
            </w:r>
            <w:r w:rsidRPr="00611FF6">
              <w:rPr>
                <w:rFonts w:ascii="仿宋_GB2312" w:eastAsia="仿宋_GB2312" w:cs="宋体" w:hint="eastAsia"/>
                <w:kern w:val="0"/>
                <w:sz w:val="24"/>
                <w:szCs w:val="24"/>
              </w:rPr>
              <w:t>°</w:t>
            </w:r>
            <w:r>
              <w:rPr>
                <w:rFonts w:ascii="仿宋_GB2312" w:eastAsia="仿宋_GB2312" w:hAnsi="宋体" w:cs="宋体"/>
                <w:kern w:val="0"/>
                <w:sz w:val="24"/>
                <w:szCs w:val="24"/>
              </w:rPr>
              <w:t>36</w:t>
            </w:r>
            <w:r w:rsidRPr="00611FF6">
              <w:rPr>
                <w:rFonts w:ascii="仿宋_GB2312" w:eastAsia="仿宋_GB2312" w:cs="宋体" w:hint="eastAsia"/>
                <w:kern w:val="0"/>
                <w:sz w:val="24"/>
                <w:szCs w:val="24"/>
              </w:rPr>
              <w:t>′</w:t>
            </w:r>
            <w:r>
              <w:rPr>
                <w:rFonts w:ascii="仿宋_GB2312" w:eastAsia="仿宋_GB2312" w:hAnsi="宋体" w:cs="宋体"/>
                <w:kern w:val="0"/>
                <w:sz w:val="24"/>
                <w:szCs w:val="24"/>
              </w:rPr>
              <w:t>44.7</w:t>
            </w:r>
            <w:r w:rsidRPr="00611FF6">
              <w:rPr>
                <w:rFonts w:ascii="仿宋_GB2312" w:eastAsia="仿宋_GB2312" w:cs="宋体" w:hint="eastAsia"/>
                <w:kern w:val="0"/>
                <w:sz w:val="24"/>
                <w:szCs w:val="24"/>
              </w:rPr>
              <w:t>″</w:t>
            </w:r>
          </w:p>
          <w:p w:rsidR="009505E7" w:rsidRPr="00611FF6" w:rsidRDefault="009505E7" w:rsidP="00611FF6">
            <w:pPr>
              <w:spacing w:line="500" w:lineRule="exact"/>
              <w:jc w:val="center"/>
              <w:rPr>
                <w:rFonts w:ascii="仿宋_GB2312" w:eastAsia="仿宋_GB2312"/>
                <w:sz w:val="24"/>
                <w:szCs w:val="24"/>
              </w:rPr>
            </w:pPr>
            <w:r w:rsidRPr="00611FF6">
              <w:rPr>
                <w:rFonts w:ascii="仿宋_GB2312" w:eastAsia="仿宋_GB2312" w:hAnsi="宋体" w:cs="宋体" w:hint="eastAsia"/>
                <w:kern w:val="0"/>
                <w:sz w:val="24"/>
                <w:szCs w:val="24"/>
              </w:rPr>
              <w:t>东经</w:t>
            </w:r>
            <w:r w:rsidRPr="00611FF6">
              <w:rPr>
                <w:rFonts w:ascii="仿宋_GB2312" w:eastAsia="仿宋_GB2312" w:hAnsi="宋体" w:cs="宋体"/>
                <w:kern w:val="0"/>
                <w:sz w:val="24"/>
                <w:szCs w:val="24"/>
              </w:rPr>
              <w:t>11</w:t>
            </w:r>
            <w:r>
              <w:rPr>
                <w:rFonts w:ascii="仿宋_GB2312" w:eastAsia="仿宋_GB2312" w:hAnsi="宋体" w:cs="宋体"/>
                <w:kern w:val="0"/>
                <w:sz w:val="24"/>
                <w:szCs w:val="24"/>
              </w:rPr>
              <w:t>4</w:t>
            </w:r>
            <w:r w:rsidRPr="00611FF6">
              <w:rPr>
                <w:rFonts w:ascii="仿宋_GB2312" w:eastAsia="仿宋_GB2312" w:cs="宋体" w:hint="eastAsia"/>
                <w:kern w:val="0"/>
                <w:sz w:val="24"/>
                <w:szCs w:val="24"/>
              </w:rPr>
              <w:t>°</w:t>
            </w:r>
            <w:r w:rsidRPr="00611FF6">
              <w:rPr>
                <w:rFonts w:ascii="仿宋_GB2312" w:eastAsia="仿宋_GB2312" w:hAnsi="宋体" w:cs="宋体"/>
                <w:kern w:val="0"/>
                <w:sz w:val="24"/>
                <w:szCs w:val="24"/>
              </w:rPr>
              <w:t>4</w:t>
            </w:r>
            <w:r>
              <w:rPr>
                <w:rFonts w:ascii="仿宋_GB2312" w:eastAsia="仿宋_GB2312" w:hAnsi="宋体" w:cs="宋体"/>
                <w:kern w:val="0"/>
                <w:sz w:val="24"/>
                <w:szCs w:val="24"/>
              </w:rPr>
              <w:t>3</w:t>
            </w:r>
            <w:r w:rsidRPr="00611FF6">
              <w:rPr>
                <w:rFonts w:ascii="仿宋_GB2312" w:eastAsia="仿宋_GB2312" w:cs="宋体" w:hint="eastAsia"/>
                <w:kern w:val="0"/>
                <w:sz w:val="24"/>
                <w:szCs w:val="24"/>
              </w:rPr>
              <w:t>′</w:t>
            </w:r>
            <w:r>
              <w:rPr>
                <w:rFonts w:ascii="仿宋_GB2312" w:eastAsia="仿宋_GB2312" w:hAnsi="宋体" w:cs="宋体"/>
                <w:kern w:val="0"/>
                <w:sz w:val="24"/>
                <w:szCs w:val="24"/>
              </w:rPr>
              <w:t xml:space="preserve"> 42</w:t>
            </w:r>
            <w:r w:rsidRPr="00611FF6">
              <w:rPr>
                <w:rFonts w:ascii="仿宋_GB2312" w:eastAsia="仿宋_GB2312" w:hAnsi="宋体" w:cs="宋体"/>
                <w:kern w:val="0"/>
                <w:sz w:val="24"/>
                <w:szCs w:val="24"/>
              </w:rPr>
              <w:t>.</w:t>
            </w:r>
            <w:r>
              <w:rPr>
                <w:rFonts w:ascii="仿宋_GB2312" w:eastAsia="仿宋_GB2312" w:hAnsi="宋体" w:cs="宋体"/>
                <w:kern w:val="0"/>
                <w:sz w:val="24"/>
                <w:szCs w:val="24"/>
              </w:rPr>
              <w:t>11</w:t>
            </w:r>
            <w:r w:rsidRPr="00611FF6">
              <w:rPr>
                <w:rFonts w:ascii="仿宋_GB2312" w:eastAsia="仿宋_GB2312" w:cs="宋体" w:hint="eastAsia"/>
                <w:kern w:val="0"/>
                <w:sz w:val="24"/>
                <w:szCs w:val="24"/>
              </w:rPr>
              <w:t>″</w:t>
            </w:r>
          </w:p>
        </w:tc>
        <w:tc>
          <w:tcPr>
            <w:tcW w:w="950" w:type="dxa"/>
            <w:vMerge w:val="restart"/>
            <w:vAlign w:val="center"/>
          </w:tcPr>
          <w:p w:rsidR="009505E7" w:rsidRPr="00611FF6" w:rsidRDefault="009505E7" w:rsidP="00611FF6">
            <w:pPr>
              <w:spacing w:line="500" w:lineRule="exact"/>
              <w:jc w:val="center"/>
              <w:rPr>
                <w:rFonts w:ascii="仿宋_GB2312" w:eastAsia="仿宋_GB2312"/>
                <w:sz w:val="24"/>
                <w:szCs w:val="24"/>
              </w:rPr>
            </w:pPr>
            <w:r w:rsidRPr="00611FF6">
              <w:rPr>
                <w:rFonts w:ascii="仿宋_GB2312" w:eastAsia="仿宋_GB2312" w:hAnsi="宋体" w:cs="宋体" w:hint="eastAsia"/>
                <w:kern w:val="0"/>
                <w:sz w:val="24"/>
                <w:szCs w:val="24"/>
              </w:rPr>
              <w:t>稳定连续排放</w:t>
            </w:r>
          </w:p>
        </w:tc>
        <w:tc>
          <w:tcPr>
            <w:tcW w:w="1491" w:type="dxa"/>
            <w:vAlign w:val="center"/>
          </w:tcPr>
          <w:p w:rsidR="009505E7" w:rsidRPr="00611FF6" w:rsidRDefault="009505E7" w:rsidP="00611FF6">
            <w:pPr>
              <w:widowControl/>
              <w:spacing w:before="100" w:beforeAutospacing="1" w:after="100" w:afterAutospacing="1"/>
              <w:ind w:left="-63"/>
              <w:jc w:val="center"/>
              <w:rPr>
                <w:rFonts w:ascii="仿宋_GB2312" w:eastAsia="仿宋_GB2312"/>
                <w:sz w:val="24"/>
                <w:szCs w:val="24"/>
              </w:rPr>
            </w:pPr>
            <w:r w:rsidRPr="00611FF6">
              <w:rPr>
                <w:rFonts w:ascii="仿宋_GB2312" w:eastAsia="仿宋_GB2312" w:hAnsi="宋体" w:cs="宋体"/>
                <w:kern w:val="0"/>
                <w:sz w:val="24"/>
                <w:szCs w:val="24"/>
              </w:rPr>
              <w:t>COD</w:t>
            </w:r>
          </w:p>
        </w:tc>
        <w:tc>
          <w:tcPr>
            <w:tcW w:w="1084"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Pr>
                <w:rFonts w:ascii="仿宋_GB2312" w:eastAsia="仿宋_GB2312"/>
                <w:sz w:val="24"/>
                <w:szCs w:val="24"/>
              </w:rPr>
              <w:t>28.94</w:t>
            </w:r>
          </w:p>
        </w:tc>
        <w:tc>
          <w:tcPr>
            <w:tcW w:w="896" w:type="dxa"/>
            <w:vAlign w:val="center"/>
          </w:tcPr>
          <w:p w:rsidR="009505E7" w:rsidRPr="00611FF6" w:rsidRDefault="009505E7" w:rsidP="00611FF6">
            <w:pPr>
              <w:widowControl/>
              <w:spacing w:before="100" w:beforeAutospacing="1" w:after="100" w:afterAutospacing="1"/>
              <w:jc w:val="center"/>
              <w:rPr>
                <w:rFonts w:ascii="仿宋_GB2312" w:eastAsia="仿宋_GB2312" w:hAnsi="宋体" w:cs="宋体"/>
                <w:kern w:val="0"/>
                <w:sz w:val="24"/>
                <w:szCs w:val="24"/>
              </w:rPr>
            </w:pPr>
            <w:r w:rsidRPr="00611FF6">
              <w:rPr>
                <w:rFonts w:ascii="仿宋_GB2312" w:eastAsia="仿宋_GB2312" w:hAnsi="宋体" w:cs="宋体" w:hint="eastAsia"/>
                <w:kern w:val="0"/>
                <w:sz w:val="24"/>
                <w:szCs w:val="24"/>
              </w:rPr>
              <w:t>自动</w:t>
            </w:r>
            <w:r>
              <w:rPr>
                <w:rFonts w:ascii="仿宋_GB2312" w:eastAsia="仿宋_GB2312" w:hAnsi="宋体" w:cs="宋体"/>
                <w:kern w:val="0"/>
                <w:sz w:val="24"/>
                <w:szCs w:val="24"/>
              </w:rPr>
              <w:t xml:space="preserve"> </w:t>
            </w:r>
            <w:r w:rsidRPr="00611FF6">
              <w:rPr>
                <w:rFonts w:ascii="仿宋_GB2312" w:eastAsia="仿宋_GB2312" w:hAnsi="宋体" w:cs="宋体" w:hint="eastAsia"/>
                <w:kern w:val="0"/>
                <w:sz w:val="24"/>
                <w:szCs w:val="24"/>
              </w:rPr>
              <w:t>监测</w:t>
            </w:r>
          </w:p>
        </w:tc>
        <w:tc>
          <w:tcPr>
            <w:tcW w:w="813" w:type="dxa"/>
            <w:vAlign w:val="center"/>
          </w:tcPr>
          <w:p w:rsidR="009505E7" w:rsidRPr="00611FF6" w:rsidRDefault="009505E7" w:rsidP="0035052C">
            <w:pPr>
              <w:widowControl/>
              <w:spacing w:before="100" w:beforeAutospacing="1" w:after="100" w:afterAutospacing="1"/>
              <w:jc w:val="center"/>
              <w:rPr>
                <w:rFonts w:ascii="仿宋_GB2312" w:eastAsia="仿宋_GB2312"/>
                <w:sz w:val="24"/>
                <w:szCs w:val="24"/>
              </w:rPr>
            </w:pPr>
            <w:r w:rsidRPr="00611FF6">
              <w:rPr>
                <w:rFonts w:ascii="仿宋_GB2312" w:eastAsia="仿宋_GB2312" w:hAnsi="宋体" w:cs="宋体"/>
                <w:kern w:val="0"/>
                <w:sz w:val="24"/>
                <w:szCs w:val="24"/>
              </w:rPr>
              <w:t>201</w:t>
            </w:r>
            <w:r>
              <w:rPr>
                <w:rFonts w:ascii="仿宋_GB2312" w:eastAsia="仿宋_GB2312" w:hAnsi="宋体" w:cs="宋体"/>
                <w:kern w:val="0"/>
                <w:sz w:val="24"/>
                <w:szCs w:val="24"/>
              </w:rPr>
              <w:t>7.4.20</w:t>
            </w:r>
          </w:p>
        </w:tc>
        <w:tc>
          <w:tcPr>
            <w:tcW w:w="1084"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Pr>
                <w:rFonts w:ascii="仿宋_GB2312" w:eastAsia="仿宋_GB2312"/>
                <w:sz w:val="24"/>
                <w:szCs w:val="24"/>
              </w:rPr>
              <w:t>569.9</w:t>
            </w:r>
          </w:p>
        </w:tc>
        <w:tc>
          <w:tcPr>
            <w:tcW w:w="1218"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Pr>
                <w:rFonts w:ascii="仿宋_GB2312" w:eastAsia="仿宋_GB2312"/>
                <w:sz w:val="24"/>
                <w:szCs w:val="24"/>
              </w:rPr>
              <w:t>986.3</w:t>
            </w:r>
          </w:p>
        </w:tc>
        <w:tc>
          <w:tcPr>
            <w:tcW w:w="2219"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sidRPr="00611FF6">
              <w:rPr>
                <w:rFonts w:ascii="仿宋_GB2312" w:eastAsia="仿宋_GB2312" w:hAnsi="宋体" w:cs="宋体"/>
                <w:kern w:val="0"/>
                <w:sz w:val="24"/>
                <w:szCs w:val="24"/>
              </w:rPr>
              <w:t>50</w:t>
            </w:r>
          </w:p>
        </w:tc>
        <w:tc>
          <w:tcPr>
            <w:tcW w:w="863" w:type="dxa"/>
            <w:vAlign w:val="center"/>
          </w:tcPr>
          <w:p w:rsidR="009505E7" w:rsidRPr="00611FF6" w:rsidRDefault="009505E7" w:rsidP="00611FF6">
            <w:pPr>
              <w:widowControl/>
              <w:spacing w:before="100" w:beforeAutospacing="1" w:after="100" w:afterAutospacing="1"/>
              <w:jc w:val="center"/>
              <w:rPr>
                <w:rFonts w:ascii="仿宋_GB2312" w:eastAsia="仿宋_GB2312" w:cs="宋体"/>
                <w:kern w:val="0"/>
                <w:sz w:val="24"/>
                <w:szCs w:val="24"/>
              </w:rPr>
            </w:pPr>
            <w:r w:rsidRPr="00611FF6">
              <w:rPr>
                <w:rFonts w:ascii="仿宋_GB2312" w:eastAsia="仿宋_GB2312" w:hAnsi="宋体" w:cs="宋体" w:hint="eastAsia"/>
                <w:kern w:val="0"/>
                <w:sz w:val="24"/>
                <w:szCs w:val="24"/>
              </w:rPr>
              <w:t>否</w:t>
            </w:r>
          </w:p>
        </w:tc>
      </w:tr>
      <w:tr w:rsidR="009505E7" w:rsidRPr="00611FF6" w:rsidTr="002524EF">
        <w:trPr>
          <w:cantSplit/>
          <w:trHeight w:val="636"/>
          <w:jc w:val="center"/>
        </w:trPr>
        <w:tc>
          <w:tcPr>
            <w:tcW w:w="1221" w:type="dxa"/>
            <w:vMerge/>
            <w:vAlign w:val="center"/>
          </w:tcPr>
          <w:p w:rsidR="009505E7" w:rsidRPr="00611FF6" w:rsidRDefault="009505E7" w:rsidP="00611FF6">
            <w:pPr>
              <w:widowControl/>
              <w:jc w:val="center"/>
              <w:rPr>
                <w:rFonts w:ascii="仿宋_GB2312" w:eastAsia="仿宋_GB2312"/>
                <w:sz w:val="24"/>
                <w:szCs w:val="24"/>
              </w:rPr>
            </w:pPr>
          </w:p>
        </w:tc>
        <w:tc>
          <w:tcPr>
            <w:tcW w:w="1247" w:type="dxa"/>
            <w:vMerge/>
            <w:vAlign w:val="center"/>
          </w:tcPr>
          <w:p w:rsidR="009505E7" w:rsidRPr="00611FF6" w:rsidRDefault="009505E7" w:rsidP="00611FF6">
            <w:pPr>
              <w:widowControl/>
              <w:jc w:val="center"/>
              <w:rPr>
                <w:rFonts w:ascii="仿宋_GB2312" w:eastAsia="仿宋_GB2312"/>
                <w:sz w:val="24"/>
                <w:szCs w:val="24"/>
              </w:rPr>
            </w:pPr>
          </w:p>
        </w:tc>
        <w:tc>
          <w:tcPr>
            <w:tcW w:w="950" w:type="dxa"/>
            <w:vMerge/>
            <w:vAlign w:val="center"/>
          </w:tcPr>
          <w:p w:rsidR="009505E7" w:rsidRPr="00611FF6" w:rsidRDefault="009505E7" w:rsidP="00611FF6">
            <w:pPr>
              <w:widowControl/>
              <w:jc w:val="center"/>
              <w:rPr>
                <w:rFonts w:ascii="仿宋_GB2312" w:eastAsia="仿宋_GB2312"/>
                <w:sz w:val="24"/>
                <w:szCs w:val="24"/>
              </w:rPr>
            </w:pPr>
          </w:p>
        </w:tc>
        <w:tc>
          <w:tcPr>
            <w:tcW w:w="1491"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sidRPr="00611FF6">
              <w:rPr>
                <w:rFonts w:ascii="仿宋_GB2312" w:eastAsia="仿宋_GB2312" w:hAnsi="宋体" w:cs="宋体"/>
                <w:kern w:val="0"/>
                <w:sz w:val="24"/>
                <w:szCs w:val="24"/>
              </w:rPr>
              <w:t>NH3-N</w:t>
            </w:r>
          </w:p>
        </w:tc>
        <w:tc>
          <w:tcPr>
            <w:tcW w:w="1084"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Pr>
                <w:rFonts w:ascii="仿宋_GB2312" w:eastAsia="仿宋_GB2312"/>
                <w:sz w:val="24"/>
                <w:szCs w:val="24"/>
              </w:rPr>
              <w:t>2.73</w:t>
            </w:r>
          </w:p>
        </w:tc>
        <w:tc>
          <w:tcPr>
            <w:tcW w:w="896"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sidRPr="00611FF6">
              <w:rPr>
                <w:rFonts w:ascii="仿宋_GB2312" w:eastAsia="仿宋_GB2312" w:hint="eastAsia"/>
                <w:sz w:val="24"/>
                <w:szCs w:val="24"/>
              </w:rPr>
              <w:t>自动</w:t>
            </w:r>
            <w:r>
              <w:rPr>
                <w:rFonts w:ascii="仿宋_GB2312" w:eastAsia="仿宋_GB2312"/>
                <w:sz w:val="24"/>
                <w:szCs w:val="24"/>
              </w:rPr>
              <w:t xml:space="preserve"> </w:t>
            </w:r>
            <w:r w:rsidRPr="00611FF6">
              <w:rPr>
                <w:rFonts w:ascii="仿宋_GB2312" w:eastAsia="仿宋_GB2312" w:hint="eastAsia"/>
                <w:sz w:val="24"/>
                <w:szCs w:val="24"/>
              </w:rPr>
              <w:t>监测</w:t>
            </w:r>
          </w:p>
        </w:tc>
        <w:tc>
          <w:tcPr>
            <w:tcW w:w="813"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sidRPr="00611FF6">
              <w:rPr>
                <w:rFonts w:ascii="仿宋_GB2312" w:eastAsia="仿宋_GB2312" w:hAnsi="宋体" w:cs="宋体"/>
                <w:kern w:val="0"/>
                <w:sz w:val="24"/>
                <w:szCs w:val="24"/>
              </w:rPr>
              <w:t>201</w:t>
            </w:r>
            <w:r>
              <w:rPr>
                <w:rFonts w:ascii="仿宋_GB2312" w:eastAsia="仿宋_GB2312" w:hAnsi="宋体" w:cs="宋体"/>
                <w:kern w:val="0"/>
                <w:sz w:val="24"/>
                <w:szCs w:val="24"/>
              </w:rPr>
              <w:t>7.4.20</w:t>
            </w:r>
          </w:p>
        </w:tc>
        <w:tc>
          <w:tcPr>
            <w:tcW w:w="1084"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Pr>
                <w:rFonts w:ascii="仿宋_GB2312" w:eastAsia="仿宋_GB2312"/>
                <w:sz w:val="24"/>
                <w:szCs w:val="24"/>
              </w:rPr>
              <w:t>53.76</w:t>
            </w:r>
          </w:p>
        </w:tc>
        <w:tc>
          <w:tcPr>
            <w:tcW w:w="1218"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Pr>
                <w:rFonts w:ascii="仿宋_GB2312" w:eastAsia="仿宋_GB2312"/>
                <w:sz w:val="24"/>
                <w:szCs w:val="24"/>
              </w:rPr>
              <w:t>98.63</w:t>
            </w:r>
          </w:p>
        </w:tc>
        <w:tc>
          <w:tcPr>
            <w:tcW w:w="2219"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sidRPr="00611FF6">
              <w:rPr>
                <w:rFonts w:ascii="仿宋_GB2312" w:eastAsia="仿宋_GB2312" w:hAnsi="宋体" w:cs="宋体"/>
                <w:kern w:val="0"/>
                <w:sz w:val="24"/>
                <w:szCs w:val="24"/>
              </w:rPr>
              <w:t>5(8)</w:t>
            </w:r>
          </w:p>
        </w:tc>
        <w:tc>
          <w:tcPr>
            <w:tcW w:w="863"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r w:rsidRPr="00611FF6">
              <w:rPr>
                <w:rFonts w:ascii="仿宋_GB2312" w:eastAsia="仿宋_GB2312" w:hAnsi="宋体" w:cs="宋体" w:hint="eastAsia"/>
                <w:kern w:val="0"/>
                <w:sz w:val="24"/>
                <w:szCs w:val="24"/>
              </w:rPr>
              <w:t>否</w:t>
            </w:r>
          </w:p>
        </w:tc>
      </w:tr>
      <w:tr w:rsidR="009505E7" w:rsidRPr="00611FF6" w:rsidTr="002524EF">
        <w:trPr>
          <w:cantSplit/>
          <w:trHeight w:val="321"/>
          <w:jc w:val="center"/>
        </w:trPr>
        <w:tc>
          <w:tcPr>
            <w:tcW w:w="1221" w:type="dxa"/>
            <w:vMerge/>
            <w:vAlign w:val="center"/>
          </w:tcPr>
          <w:p w:rsidR="009505E7" w:rsidRPr="00611FF6" w:rsidRDefault="009505E7" w:rsidP="00611FF6">
            <w:pPr>
              <w:widowControl/>
              <w:jc w:val="center"/>
              <w:rPr>
                <w:rFonts w:ascii="仿宋_GB2312" w:eastAsia="仿宋_GB2312"/>
                <w:sz w:val="24"/>
                <w:szCs w:val="24"/>
              </w:rPr>
            </w:pPr>
          </w:p>
        </w:tc>
        <w:tc>
          <w:tcPr>
            <w:tcW w:w="1247" w:type="dxa"/>
            <w:vMerge/>
            <w:vAlign w:val="center"/>
          </w:tcPr>
          <w:p w:rsidR="009505E7" w:rsidRPr="00611FF6" w:rsidRDefault="009505E7" w:rsidP="00611FF6">
            <w:pPr>
              <w:widowControl/>
              <w:jc w:val="center"/>
              <w:rPr>
                <w:rFonts w:ascii="仿宋_GB2312" w:eastAsia="仿宋_GB2312"/>
                <w:sz w:val="24"/>
                <w:szCs w:val="24"/>
              </w:rPr>
            </w:pPr>
          </w:p>
        </w:tc>
        <w:tc>
          <w:tcPr>
            <w:tcW w:w="950" w:type="dxa"/>
            <w:vMerge/>
            <w:vAlign w:val="center"/>
          </w:tcPr>
          <w:p w:rsidR="009505E7" w:rsidRPr="00611FF6" w:rsidRDefault="009505E7" w:rsidP="00611FF6">
            <w:pPr>
              <w:widowControl/>
              <w:jc w:val="center"/>
              <w:rPr>
                <w:rFonts w:ascii="仿宋_GB2312" w:eastAsia="仿宋_GB2312"/>
                <w:sz w:val="24"/>
                <w:szCs w:val="24"/>
              </w:rPr>
            </w:pPr>
          </w:p>
        </w:tc>
        <w:tc>
          <w:tcPr>
            <w:tcW w:w="1491"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1084"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896"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813"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1084"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1218"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2219"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863"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r>
      <w:tr w:rsidR="009505E7" w:rsidRPr="00611FF6" w:rsidTr="002524EF">
        <w:trPr>
          <w:cantSplit/>
          <w:trHeight w:val="317"/>
          <w:jc w:val="center"/>
        </w:trPr>
        <w:tc>
          <w:tcPr>
            <w:tcW w:w="1221" w:type="dxa"/>
            <w:vMerge/>
            <w:vAlign w:val="center"/>
          </w:tcPr>
          <w:p w:rsidR="009505E7" w:rsidRPr="00611FF6" w:rsidRDefault="009505E7" w:rsidP="00611FF6">
            <w:pPr>
              <w:spacing w:line="500" w:lineRule="exact"/>
              <w:jc w:val="center"/>
              <w:rPr>
                <w:rFonts w:ascii="仿宋_GB2312" w:eastAsia="仿宋_GB2312"/>
                <w:sz w:val="24"/>
                <w:szCs w:val="24"/>
              </w:rPr>
            </w:pPr>
          </w:p>
        </w:tc>
        <w:tc>
          <w:tcPr>
            <w:tcW w:w="1247" w:type="dxa"/>
            <w:vMerge/>
            <w:vAlign w:val="center"/>
          </w:tcPr>
          <w:p w:rsidR="009505E7" w:rsidRPr="00611FF6" w:rsidRDefault="009505E7" w:rsidP="00611FF6">
            <w:pPr>
              <w:spacing w:line="500" w:lineRule="exact"/>
              <w:jc w:val="center"/>
              <w:rPr>
                <w:rFonts w:ascii="仿宋_GB2312" w:eastAsia="仿宋_GB2312"/>
                <w:sz w:val="24"/>
                <w:szCs w:val="24"/>
              </w:rPr>
            </w:pPr>
          </w:p>
        </w:tc>
        <w:tc>
          <w:tcPr>
            <w:tcW w:w="950" w:type="dxa"/>
            <w:vMerge/>
            <w:vAlign w:val="center"/>
          </w:tcPr>
          <w:p w:rsidR="009505E7" w:rsidRPr="00611FF6" w:rsidRDefault="009505E7" w:rsidP="00611FF6">
            <w:pPr>
              <w:spacing w:line="500" w:lineRule="exact"/>
              <w:jc w:val="center"/>
              <w:rPr>
                <w:rFonts w:ascii="仿宋_GB2312" w:eastAsia="仿宋_GB2312"/>
                <w:sz w:val="24"/>
                <w:szCs w:val="24"/>
              </w:rPr>
            </w:pPr>
          </w:p>
        </w:tc>
        <w:tc>
          <w:tcPr>
            <w:tcW w:w="1491"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1084"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896"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813"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1084"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1218"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2219"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c>
          <w:tcPr>
            <w:tcW w:w="863" w:type="dxa"/>
            <w:vAlign w:val="center"/>
          </w:tcPr>
          <w:p w:rsidR="009505E7" w:rsidRPr="00611FF6" w:rsidRDefault="009505E7" w:rsidP="00611FF6">
            <w:pPr>
              <w:widowControl/>
              <w:spacing w:before="100" w:beforeAutospacing="1" w:after="100" w:afterAutospacing="1"/>
              <w:jc w:val="center"/>
              <w:rPr>
                <w:rFonts w:ascii="仿宋_GB2312" w:eastAsia="仿宋_GB2312"/>
                <w:sz w:val="24"/>
                <w:szCs w:val="24"/>
              </w:rPr>
            </w:pPr>
          </w:p>
        </w:tc>
      </w:tr>
      <w:tr w:rsidR="009505E7" w:rsidRPr="00611FF6" w:rsidTr="002524EF">
        <w:trPr>
          <w:cantSplit/>
          <w:trHeight w:val="180"/>
          <w:jc w:val="center"/>
        </w:trPr>
        <w:tc>
          <w:tcPr>
            <w:tcW w:w="1221" w:type="dxa"/>
            <w:vMerge/>
            <w:vAlign w:val="center"/>
          </w:tcPr>
          <w:p w:rsidR="009505E7" w:rsidRPr="00611FF6" w:rsidRDefault="009505E7" w:rsidP="00611FF6">
            <w:pPr>
              <w:widowControl/>
              <w:jc w:val="center"/>
              <w:rPr>
                <w:rFonts w:ascii="仿宋_GB2312" w:eastAsia="仿宋_GB2312"/>
                <w:sz w:val="24"/>
                <w:szCs w:val="24"/>
              </w:rPr>
            </w:pPr>
          </w:p>
        </w:tc>
        <w:tc>
          <w:tcPr>
            <w:tcW w:w="1247" w:type="dxa"/>
            <w:vMerge/>
            <w:vAlign w:val="center"/>
          </w:tcPr>
          <w:p w:rsidR="009505E7" w:rsidRPr="00611FF6" w:rsidRDefault="009505E7" w:rsidP="00611FF6">
            <w:pPr>
              <w:widowControl/>
              <w:jc w:val="center"/>
              <w:rPr>
                <w:rFonts w:ascii="仿宋_GB2312" w:eastAsia="仿宋_GB2312"/>
                <w:sz w:val="24"/>
                <w:szCs w:val="24"/>
              </w:rPr>
            </w:pPr>
          </w:p>
        </w:tc>
        <w:tc>
          <w:tcPr>
            <w:tcW w:w="950" w:type="dxa"/>
            <w:vMerge/>
            <w:vAlign w:val="center"/>
          </w:tcPr>
          <w:p w:rsidR="009505E7" w:rsidRPr="00611FF6" w:rsidRDefault="009505E7" w:rsidP="00611FF6">
            <w:pPr>
              <w:widowControl/>
              <w:jc w:val="center"/>
              <w:rPr>
                <w:rFonts w:ascii="仿宋_GB2312" w:eastAsia="仿宋_GB2312"/>
                <w:sz w:val="24"/>
                <w:szCs w:val="24"/>
              </w:rPr>
            </w:pPr>
          </w:p>
        </w:tc>
        <w:tc>
          <w:tcPr>
            <w:tcW w:w="1491" w:type="dxa"/>
            <w:vAlign w:val="center"/>
          </w:tcPr>
          <w:p w:rsidR="009505E7" w:rsidRPr="00611FF6" w:rsidRDefault="009505E7" w:rsidP="00611FF6">
            <w:pPr>
              <w:spacing w:line="500" w:lineRule="exact"/>
              <w:jc w:val="center"/>
              <w:rPr>
                <w:rFonts w:ascii="仿宋_GB2312" w:eastAsia="仿宋_GB2312"/>
                <w:sz w:val="24"/>
                <w:szCs w:val="24"/>
              </w:rPr>
            </w:pPr>
          </w:p>
        </w:tc>
        <w:tc>
          <w:tcPr>
            <w:tcW w:w="1084" w:type="dxa"/>
            <w:vAlign w:val="center"/>
          </w:tcPr>
          <w:p w:rsidR="009505E7" w:rsidRPr="00611FF6" w:rsidRDefault="009505E7" w:rsidP="00611FF6">
            <w:pPr>
              <w:spacing w:line="500" w:lineRule="exact"/>
              <w:jc w:val="center"/>
              <w:rPr>
                <w:rFonts w:ascii="仿宋_GB2312" w:eastAsia="仿宋_GB2312"/>
                <w:sz w:val="24"/>
                <w:szCs w:val="24"/>
              </w:rPr>
            </w:pPr>
          </w:p>
        </w:tc>
        <w:tc>
          <w:tcPr>
            <w:tcW w:w="896" w:type="dxa"/>
            <w:vAlign w:val="center"/>
          </w:tcPr>
          <w:p w:rsidR="009505E7" w:rsidRPr="00611FF6" w:rsidRDefault="009505E7" w:rsidP="00611FF6">
            <w:pPr>
              <w:spacing w:line="500" w:lineRule="exact"/>
              <w:jc w:val="center"/>
              <w:rPr>
                <w:rFonts w:ascii="仿宋_GB2312" w:eastAsia="仿宋_GB2312"/>
                <w:sz w:val="24"/>
                <w:szCs w:val="24"/>
              </w:rPr>
            </w:pPr>
          </w:p>
        </w:tc>
        <w:tc>
          <w:tcPr>
            <w:tcW w:w="813" w:type="dxa"/>
            <w:vAlign w:val="center"/>
          </w:tcPr>
          <w:p w:rsidR="009505E7" w:rsidRPr="00611FF6" w:rsidRDefault="009505E7" w:rsidP="00611FF6">
            <w:pPr>
              <w:spacing w:line="500" w:lineRule="exact"/>
              <w:jc w:val="center"/>
              <w:rPr>
                <w:rFonts w:ascii="仿宋_GB2312" w:eastAsia="仿宋_GB2312"/>
                <w:sz w:val="24"/>
                <w:szCs w:val="24"/>
              </w:rPr>
            </w:pPr>
          </w:p>
        </w:tc>
        <w:tc>
          <w:tcPr>
            <w:tcW w:w="1084" w:type="dxa"/>
            <w:vAlign w:val="center"/>
          </w:tcPr>
          <w:p w:rsidR="009505E7" w:rsidRPr="00611FF6" w:rsidRDefault="009505E7" w:rsidP="00611FF6">
            <w:pPr>
              <w:spacing w:line="500" w:lineRule="exact"/>
              <w:jc w:val="center"/>
              <w:rPr>
                <w:rFonts w:ascii="仿宋_GB2312" w:eastAsia="仿宋_GB2312"/>
                <w:sz w:val="24"/>
                <w:szCs w:val="24"/>
              </w:rPr>
            </w:pPr>
          </w:p>
        </w:tc>
        <w:tc>
          <w:tcPr>
            <w:tcW w:w="1218" w:type="dxa"/>
            <w:vAlign w:val="center"/>
          </w:tcPr>
          <w:p w:rsidR="009505E7" w:rsidRPr="00611FF6" w:rsidRDefault="009505E7" w:rsidP="00611FF6">
            <w:pPr>
              <w:spacing w:line="500" w:lineRule="exact"/>
              <w:jc w:val="center"/>
              <w:rPr>
                <w:rFonts w:ascii="仿宋_GB2312" w:eastAsia="仿宋_GB2312"/>
                <w:sz w:val="24"/>
                <w:szCs w:val="24"/>
              </w:rPr>
            </w:pPr>
          </w:p>
        </w:tc>
        <w:tc>
          <w:tcPr>
            <w:tcW w:w="2219" w:type="dxa"/>
            <w:vAlign w:val="center"/>
          </w:tcPr>
          <w:p w:rsidR="009505E7" w:rsidRPr="00611FF6" w:rsidRDefault="009505E7" w:rsidP="00611FF6">
            <w:pPr>
              <w:spacing w:line="500" w:lineRule="exact"/>
              <w:jc w:val="center"/>
              <w:rPr>
                <w:rFonts w:ascii="仿宋_GB2312" w:eastAsia="仿宋_GB2312"/>
                <w:sz w:val="24"/>
                <w:szCs w:val="24"/>
              </w:rPr>
            </w:pPr>
          </w:p>
        </w:tc>
        <w:tc>
          <w:tcPr>
            <w:tcW w:w="863" w:type="dxa"/>
            <w:vAlign w:val="center"/>
          </w:tcPr>
          <w:p w:rsidR="009505E7" w:rsidRPr="00611FF6" w:rsidRDefault="009505E7" w:rsidP="00611FF6">
            <w:pPr>
              <w:spacing w:line="500" w:lineRule="exact"/>
              <w:jc w:val="center"/>
              <w:rPr>
                <w:rFonts w:ascii="仿宋_GB2312" w:eastAsia="仿宋_GB2312"/>
                <w:sz w:val="24"/>
                <w:szCs w:val="24"/>
              </w:rPr>
            </w:pPr>
          </w:p>
        </w:tc>
      </w:tr>
      <w:tr w:rsidR="009505E7" w:rsidRPr="00611FF6" w:rsidTr="002524EF">
        <w:trPr>
          <w:cantSplit/>
          <w:trHeight w:val="76"/>
          <w:jc w:val="center"/>
        </w:trPr>
        <w:tc>
          <w:tcPr>
            <w:tcW w:w="1221" w:type="dxa"/>
            <w:vMerge/>
            <w:vAlign w:val="center"/>
          </w:tcPr>
          <w:p w:rsidR="009505E7" w:rsidRPr="00611FF6" w:rsidRDefault="009505E7" w:rsidP="00611FF6">
            <w:pPr>
              <w:widowControl/>
              <w:jc w:val="center"/>
              <w:rPr>
                <w:rFonts w:ascii="仿宋_GB2312" w:eastAsia="仿宋_GB2312"/>
                <w:sz w:val="24"/>
                <w:szCs w:val="24"/>
              </w:rPr>
            </w:pPr>
          </w:p>
        </w:tc>
        <w:tc>
          <w:tcPr>
            <w:tcW w:w="1247" w:type="dxa"/>
            <w:vMerge/>
            <w:vAlign w:val="center"/>
          </w:tcPr>
          <w:p w:rsidR="009505E7" w:rsidRPr="00611FF6" w:rsidRDefault="009505E7" w:rsidP="00611FF6">
            <w:pPr>
              <w:widowControl/>
              <w:jc w:val="center"/>
              <w:rPr>
                <w:rFonts w:ascii="仿宋_GB2312" w:eastAsia="仿宋_GB2312"/>
                <w:sz w:val="24"/>
                <w:szCs w:val="24"/>
              </w:rPr>
            </w:pPr>
          </w:p>
        </w:tc>
        <w:tc>
          <w:tcPr>
            <w:tcW w:w="950" w:type="dxa"/>
            <w:vMerge/>
            <w:vAlign w:val="center"/>
          </w:tcPr>
          <w:p w:rsidR="009505E7" w:rsidRPr="00611FF6" w:rsidRDefault="009505E7" w:rsidP="00611FF6">
            <w:pPr>
              <w:widowControl/>
              <w:jc w:val="center"/>
              <w:rPr>
                <w:rFonts w:ascii="仿宋_GB2312" w:eastAsia="仿宋_GB2312"/>
                <w:sz w:val="24"/>
                <w:szCs w:val="24"/>
              </w:rPr>
            </w:pPr>
          </w:p>
        </w:tc>
        <w:tc>
          <w:tcPr>
            <w:tcW w:w="1491" w:type="dxa"/>
            <w:vAlign w:val="center"/>
          </w:tcPr>
          <w:p w:rsidR="009505E7" w:rsidRPr="00611FF6" w:rsidRDefault="009505E7" w:rsidP="00611FF6">
            <w:pPr>
              <w:spacing w:line="500" w:lineRule="exact"/>
              <w:jc w:val="center"/>
              <w:rPr>
                <w:rFonts w:ascii="仿宋_GB2312" w:eastAsia="仿宋_GB2312"/>
                <w:sz w:val="24"/>
                <w:szCs w:val="24"/>
              </w:rPr>
            </w:pPr>
          </w:p>
        </w:tc>
        <w:tc>
          <w:tcPr>
            <w:tcW w:w="1084" w:type="dxa"/>
            <w:vAlign w:val="center"/>
          </w:tcPr>
          <w:p w:rsidR="009505E7" w:rsidRPr="00611FF6" w:rsidRDefault="009505E7" w:rsidP="00611FF6">
            <w:pPr>
              <w:spacing w:line="500" w:lineRule="exact"/>
              <w:jc w:val="center"/>
              <w:rPr>
                <w:rFonts w:ascii="仿宋_GB2312" w:eastAsia="仿宋_GB2312"/>
                <w:sz w:val="24"/>
                <w:szCs w:val="24"/>
              </w:rPr>
            </w:pPr>
          </w:p>
        </w:tc>
        <w:tc>
          <w:tcPr>
            <w:tcW w:w="896" w:type="dxa"/>
            <w:vAlign w:val="center"/>
          </w:tcPr>
          <w:p w:rsidR="009505E7" w:rsidRPr="00611FF6" w:rsidRDefault="009505E7" w:rsidP="00611FF6">
            <w:pPr>
              <w:spacing w:line="500" w:lineRule="exact"/>
              <w:jc w:val="center"/>
              <w:rPr>
                <w:rFonts w:ascii="仿宋_GB2312" w:eastAsia="仿宋_GB2312"/>
                <w:sz w:val="24"/>
                <w:szCs w:val="24"/>
              </w:rPr>
            </w:pPr>
          </w:p>
        </w:tc>
        <w:tc>
          <w:tcPr>
            <w:tcW w:w="813" w:type="dxa"/>
            <w:vAlign w:val="center"/>
          </w:tcPr>
          <w:p w:rsidR="009505E7" w:rsidRPr="00611FF6" w:rsidRDefault="009505E7" w:rsidP="00611FF6">
            <w:pPr>
              <w:spacing w:line="500" w:lineRule="exact"/>
              <w:jc w:val="center"/>
              <w:rPr>
                <w:rFonts w:ascii="仿宋_GB2312" w:eastAsia="仿宋_GB2312"/>
                <w:sz w:val="24"/>
                <w:szCs w:val="24"/>
              </w:rPr>
            </w:pPr>
          </w:p>
        </w:tc>
        <w:tc>
          <w:tcPr>
            <w:tcW w:w="1084" w:type="dxa"/>
            <w:vAlign w:val="center"/>
          </w:tcPr>
          <w:p w:rsidR="009505E7" w:rsidRPr="00611FF6" w:rsidRDefault="009505E7" w:rsidP="00611FF6">
            <w:pPr>
              <w:spacing w:line="500" w:lineRule="exact"/>
              <w:jc w:val="center"/>
              <w:rPr>
                <w:rFonts w:ascii="仿宋_GB2312" w:eastAsia="仿宋_GB2312"/>
                <w:sz w:val="24"/>
                <w:szCs w:val="24"/>
              </w:rPr>
            </w:pPr>
          </w:p>
        </w:tc>
        <w:tc>
          <w:tcPr>
            <w:tcW w:w="1218" w:type="dxa"/>
            <w:vAlign w:val="center"/>
          </w:tcPr>
          <w:p w:rsidR="009505E7" w:rsidRPr="00611FF6" w:rsidRDefault="009505E7" w:rsidP="00611FF6">
            <w:pPr>
              <w:spacing w:line="500" w:lineRule="exact"/>
              <w:jc w:val="center"/>
              <w:rPr>
                <w:rFonts w:ascii="仿宋_GB2312" w:eastAsia="仿宋_GB2312"/>
                <w:sz w:val="24"/>
                <w:szCs w:val="24"/>
              </w:rPr>
            </w:pPr>
          </w:p>
        </w:tc>
        <w:tc>
          <w:tcPr>
            <w:tcW w:w="2219" w:type="dxa"/>
            <w:vAlign w:val="center"/>
          </w:tcPr>
          <w:p w:rsidR="009505E7" w:rsidRPr="00611FF6" w:rsidRDefault="009505E7" w:rsidP="00611FF6">
            <w:pPr>
              <w:spacing w:line="500" w:lineRule="exact"/>
              <w:jc w:val="center"/>
              <w:rPr>
                <w:rFonts w:ascii="仿宋_GB2312" w:eastAsia="仿宋_GB2312"/>
                <w:sz w:val="24"/>
                <w:szCs w:val="24"/>
              </w:rPr>
            </w:pPr>
          </w:p>
        </w:tc>
        <w:tc>
          <w:tcPr>
            <w:tcW w:w="863" w:type="dxa"/>
            <w:vAlign w:val="center"/>
          </w:tcPr>
          <w:p w:rsidR="009505E7" w:rsidRPr="00611FF6" w:rsidRDefault="009505E7" w:rsidP="00611FF6">
            <w:pPr>
              <w:spacing w:line="500" w:lineRule="exact"/>
              <w:jc w:val="center"/>
              <w:rPr>
                <w:rFonts w:ascii="仿宋_GB2312" w:eastAsia="仿宋_GB2312"/>
                <w:sz w:val="24"/>
                <w:szCs w:val="24"/>
              </w:rPr>
            </w:pPr>
          </w:p>
        </w:tc>
      </w:tr>
    </w:tbl>
    <w:p w:rsidR="009505E7" w:rsidRDefault="009505E7">
      <w:pPr>
        <w:spacing w:line="400" w:lineRule="exact"/>
      </w:pPr>
      <w:r>
        <w:rPr>
          <w:rFonts w:ascii="黑体" w:eastAsia="黑体" w:hAnsi="黑体" w:hint="eastAsia"/>
        </w:rPr>
        <w:t>备注</w:t>
      </w:r>
      <w:r>
        <w:rPr>
          <w:rFonts w:hint="eastAsia"/>
        </w:rPr>
        <w:t>：</w:t>
      </w:r>
      <w:r>
        <w:rPr>
          <w:rFonts w:ascii="楷体" w:eastAsia="楷体" w:hAnsi="楷体" w:hint="eastAsia"/>
        </w:rPr>
        <w:t>纳管企业排放总量是以排放口排放浓度来计算。核定的排放总量是指经环保部门许可的排放量。</w:t>
      </w:r>
      <w:r>
        <w:br w:type="page"/>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03"/>
        <w:gridCol w:w="993"/>
        <w:gridCol w:w="1559"/>
        <w:gridCol w:w="1134"/>
        <w:gridCol w:w="938"/>
        <w:gridCol w:w="851"/>
        <w:gridCol w:w="1134"/>
        <w:gridCol w:w="1275"/>
        <w:gridCol w:w="2464"/>
        <w:gridCol w:w="903"/>
      </w:tblGrid>
      <w:tr w:rsidR="009505E7">
        <w:trPr>
          <w:cantSplit/>
          <w:jc w:val="center"/>
        </w:trPr>
        <w:tc>
          <w:tcPr>
            <w:tcW w:w="13830" w:type="dxa"/>
            <w:gridSpan w:val="11"/>
          </w:tcPr>
          <w:p w:rsidR="009505E7" w:rsidRDefault="009505E7">
            <w:pPr>
              <w:spacing w:line="600" w:lineRule="exact"/>
              <w:jc w:val="center"/>
              <w:rPr>
                <w:rFonts w:eastAsia="仿宋_GB2312"/>
                <w:b/>
                <w:sz w:val="28"/>
                <w:szCs w:val="28"/>
              </w:rPr>
            </w:pPr>
            <w:r>
              <w:rPr>
                <w:rFonts w:eastAsia="仿宋_GB2312" w:hint="eastAsia"/>
                <w:b/>
                <w:sz w:val="28"/>
                <w:szCs w:val="28"/>
              </w:rPr>
              <w:t>大气污染物</w:t>
            </w:r>
          </w:p>
        </w:tc>
      </w:tr>
      <w:tr w:rsidR="009505E7">
        <w:trPr>
          <w:cantSplit/>
          <w:jc w:val="center"/>
        </w:trPr>
        <w:tc>
          <w:tcPr>
            <w:tcW w:w="7203" w:type="dxa"/>
            <w:gridSpan w:val="6"/>
            <w:vAlign w:val="center"/>
          </w:tcPr>
          <w:p w:rsidR="009505E7" w:rsidRDefault="009505E7">
            <w:pPr>
              <w:spacing w:line="600" w:lineRule="exact"/>
              <w:jc w:val="center"/>
              <w:rPr>
                <w:rFonts w:eastAsia="仿宋_GB2312"/>
                <w:sz w:val="24"/>
              </w:rPr>
            </w:pPr>
            <w:r>
              <w:rPr>
                <w:rFonts w:eastAsia="仿宋_GB2312" w:hint="eastAsia"/>
                <w:sz w:val="24"/>
              </w:rPr>
              <w:t>排放口数量</w:t>
            </w:r>
          </w:p>
        </w:tc>
        <w:tc>
          <w:tcPr>
            <w:tcW w:w="6627" w:type="dxa"/>
            <w:gridSpan w:val="5"/>
          </w:tcPr>
          <w:p w:rsidR="009505E7" w:rsidRDefault="009505E7">
            <w:pPr>
              <w:spacing w:line="600" w:lineRule="exact"/>
              <w:jc w:val="center"/>
              <w:rPr>
                <w:rFonts w:eastAsia="仿宋_GB2312"/>
                <w:sz w:val="30"/>
                <w:szCs w:val="30"/>
              </w:rPr>
            </w:pPr>
          </w:p>
        </w:tc>
      </w:tr>
      <w:tr w:rsidR="009505E7">
        <w:trPr>
          <w:cantSplit/>
          <w:jc w:val="center"/>
        </w:trPr>
        <w:tc>
          <w:tcPr>
            <w:tcW w:w="1276"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排放口编号或名称</w:t>
            </w:r>
          </w:p>
        </w:tc>
        <w:tc>
          <w:tcPr>
            <w:tcW w:w="1303"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排放口位置</w:t>
            </w:r>
          </w:p>
        </w:tc>
        <w:tc>
          <w:tcPr>
            <w:tcW w:w="993"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排放方式</w:t>
            </w:r>
          </w:p>
        </w:tc>
        <w:tc>
          <w:tcPr>
            <w:tcW w:w="1559"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主要</w:t>
            </w:r>
            <w:r>
              <w:rPr>
                <w:rFonts w:eastAsia="仿宋_GB2312"/>
                <w:sz w:val="24"/>
              </w:rPr>
              <w:t>/</w:t>
            </w:r>
            <w:r>
              <w:rPr>
                <w:rFonts w:eastAsia="仿宋_GB2312" w:hint="eastAsia"/>
                <w:sz w:val="24"/>
              </w:rPr>
              <w:t>特征污染物名称</w:t>
            </w:r>
          </w:p>
        </w:tc>
        <w:tc>
          <w:tcPr>
            <w:tcW w:w="1134"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排放浓度（</w:t>
            </w:r>
            <w:r>
              <w:rPr>
                <w:rFonts w:eastAsia="仿宋_GB2312"/>
                <w:sz w:val="24"/>
              </w:rPr>
              <w:t>mg/m</w:t>
            </w:r>
            <w:r>
              <w:rPr>
                <w:rFonts w:eastAsia="仿宋_GB2312"/>
                <w:sz w:val="24"/>
                <w:vertAlign w:val="superscript"/>
              </w:rPr>
              <w:t>3</w:t>
            </w:r>
            <w:r>
              <w:rPr>
                <w:rFonts w:eastAsia="仿宋_GB2312" w:hint="eastAsia"/>
                <w:sz w:val="24"/>
              </w:rPr>
              <w:t>）</w:t>
            </w:r>
          </w:p>
        </w:tc>
        <w:tc>
          <w:tcPr>
            <w:tcW w:w="938"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监测</w:t>
            </w:r>
          </w:p>
          <w:p w:rsidR="009505E7" w:rsidRDefault="009505E7">
            <w:pPr>
              <w:spacing w:line="600" w:lineRule="exact"/>
              <w:ind w:leftChars="-50" w:left="-105" w:rightChars="-50" w:right="-105"/>
              <w:jc w:val="center"/>
              <w:rPr>
                <w:rFonts w:eastAsia="仿宋_GB2312"/>
                <w:sz w:val="24"/>
              </w:rPr>
            </w:pPr>
            <w:r>
              <w:rPr>
                <w:rFonts w:eastAsia="仿宋_GB2312" w:hint="eastAsia"/>
                <w:sz w:val="24"/>
              </w:rPr>
              <w:t>时间</w:t>
            </w:r>
          </w:p>
        </w:tc>
        <w:tc>
          <w:tcPr>
            <w:tcW w:w="851"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监测</w:t>
            </w:r>
          </w:p>
          <w:p w:rsidR="009505E7" w:rsidRDefault="009505E7">
            <w:pPr>
              <w:spacing w:line="600" w:lineRule="exact"/>
              <w:ind w:leftChars="-50" w:left="-105" w:rightChars="-50" w:right="-105"/>
              <w:jc w:val="center"/>
              <w:rPr>
                <w:rFonts w:eastAsia="仿宋_GB2312"/>
                <w:sz w:val="24"/>
              </w:rPr>
            </w:pPr>
            <w:r>
              <w:rPr>
                <w:rFonts w:eastAsia="仿宋_GB2312" w:hint="eastAsia"/>
                <w:sz w:val="24"/>
              </w:rPr>
              <w:t>方式</w:t>
            </w:r>
          </w:p>
        </w:tc>
        <w:tc>
          <w:tcPr>
            <w:tcW w:w="1134"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排放总量</w:t>
            </w:r>
            <w:r>
              <w:rPr>
                <w:rFonts w:eastAsia="仿宋_GB2312"/>
                <w:sz w:val="24"/>
              </w:rPr>
              <w:t>(kg)</w:t>
            </w:r>
          </w:p>
        </w:tc>
        <w:tc>
          <w:tcPr>
            <w:tcW w:w="1275"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核定的排放总量（</w:t>
            </w:r>
            <w:r>
              <w:rPr>
                <w:rFonts w:eastAsia="仿宋_GB2312"/>
                <w:sz w:val="24"/>
              </w:rPr>
              <w:t>kg</w:t>
            </w:r>
            <w:r>
              <w:rPr>
                <w:rFonts w:eastAsia="仿宋_GB2312" w:hint="eastAsia"/>
                <w:sz w:val="24"/>
              </w:rPr>
              <w:t>）</w:t>
            </w:r>
          </w:p>
        </w:tc>
        <w:tc>
          <w:tcPr>
            <w:tcW w:w="2464"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执行的污染物排放标准及浓度限值（</w:t>
            </w:r>
            <w:r>
              <w:rPr>
                <w:rFonts w:eastAsia="仿宋_GB2312"/>
                <w:sz w:val="24"/>
              </w:rPr>
              <w:t>mg/m</w:t>
            </w:r>
            <w:r>
              <w:rPr>
                <w:rFonts w:eastAsia="仿宋_GB2312"/>
                <w:sz w:val="24"/>
                <w:vertAlign w:val="superscript"/>
              </w:rPr>
              <w:t>3</w:t>
            </w:r>
            <w:r>
              <w:rPr>
                <w:rFonts w:eastAsia="仿宋_GB2312" w:hint="eastAsia"/>
                <w:sz w:val="24"/>
              </w:rPr>
              <w:t>）</w:t>
            </w:r>
          </w:p>
        </w:tc>
        <w:tc>
          <w:tcPr>
            <w:tcW w:w="903" w:type="dxa"/>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是否</w:t>
            </w:r>
          </w:p>
          <w:p w:rsidR="009505E7" w:rsidRDefault="009505E7">
            <w:pPr>
              <w:spacing w:line="600" w:lineRule="exact"/>
              <w:ind w:leftChars="-50" w:left="-105" w:rightChars="-50" w:right="-105"/>
              <w:jc w:val="center"/>
              <w:rPr>
                <w:rFonts w:eastAsia="仿宋_GB2312"/>
                <w:sz w:val="24"/>
              </w:rPr>
            </w:pPr>
            <w:r>
              <w:rPr>
                <w:rFonts w:eastAsia="仿宋_GB2312" w:hint="eastAsia"/>
                <w:sz w:val="24"/>
              </w:rPr>
              <w:t>超标</w:t>
            </w:r>
          </w:p>
        </w:tc>
      </w:tr>
      <w:tr w:rsidR="009505E7">
        <w:trPr>
          <w:cantSplit/>
          <w:jc w:val="center"/>
        </w:trPr>
        <w:tc>
          <w:tcPr>
            <w:tcW w:w="1276" w:type="dxa"/>
            <w:vMerge w:val="restart"/>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排放口</w:t>
            </w:r>
            <w:r>
              <w:rPr>
                <w:rFonts w:eastAsia="仿宋_GB2312"/>
                <w:sz w:val="24"/>
              </w:rPr>
              <w:t>1</w:t>
            </w:r>
          </w:p>
        </w:tc>
        <w:tc>
          <w:tcPr>
            <w:tcW w:w="1303" w:type="dxa"/>
            <w:vMerge w:val="restart"/>
            <w:vAlign w:val="center"/>
          </w:tcPr>
          <w:p w:rsidR="009505E7" w:rsidRPr="00DB00EE" w:rsidRDefault="009505E7">
            <w:pPr>
              <w:widowControl/>
              <w:spacing w:before="100" w:beforeAutospacing="1" w:after="100" w:afterAutospacing="1"/>
              <w:jc w:val="center"/>
              <w:rPr>
                <w:rFonts w:ascii="仿宋_GB2312" w:eastAsia="仿宋_GB2312"/>
                <w:sz w:val="30"/>
                <w:szCs w:val="30"/>
              </w:rPr>
            </w:pPr>
            <w:r w:rsidRPr="00DB00EE">
              <w:rPr>
                <w:rFonts w:ascii="仿宋_GB2312" w:eastAsia="仿宋_GB2312" w:hAnsi="宋体" w:cs="宋体" w:hint="eastAsia"/>
                <w:kern w:val="0"/>
                <w:sz w:val="24"/>
              </w:rPr>
              <w:t>厂界四周</w:t>
            </w:r>
          </w:p>
        </w:tc>
        <w:tc>
          <w:tcPr>
            <w:tcW w:w="993" w:type="dxa"/>
            <w:vMerge w:val="restart"/>
            <w:vAlign w:val="center"/>
          </w:tcPr>
          <w:p w:rsidR="009505E7" w:rsidRPr="00DB00EE" w:rsidRDefault="009505E7">
            <w:pPr>
              <w:widowControl/>
              <w:spacing w:before="100" w:beforeAutospacing="1" w:after="100" w:afterAutospacing="1"/>
              <w:jc w:val="center"/>
              <w:rPr>
                <w:rFonts w:ascii="仿宋_GB2312" w:eastAsia="仿宋_GB2312"/>
                <w:sz w:val="30"/>
                <w:szCs w:val="30"/>
              </w:rPr>
            </w:pPr>
            <w:r w:rsidRPr="00DB00EE">
              <w:rPr>
                <w:rFonts w:ascii="仿宋_GB2312" w:eastAsia="仿宋_GB2312" w:hAnsi="宋体" w:cs="宋体" w:hint="eastAsia"/>
                <w:kern w:val="0"/>
                <w:sz w:val="24"/>
              </w:rPr>
              <w:t>无组织排放</w:t>
            </w:r>
          </w:p>
        </w:tc>
        <w:tc>
          <w:tcPr>
            <w:tcW w:w="1559" w:type="dxa"/>
            <w:vAlign w:val="center"/>
          </w:tcPr>
          <w:p w:rsidR="009505E7" w:rsidRPr="00DB00EE" w:rsidRDefault="009505E7">
            <w:pPr>
              <w:widowControl/>
              <w:spacing w:before="100" w:beforeAutospacing="1" w:after="100" w:afterAutospacing="1"/>
              <w:ind w:left="-63"/>
              <w:jc w:val="center"/>
              <w:rPr>
                <w:rFonts w:ascii="仿宋_GB2312" w:eastAsia="仿宋_GB2312"/>
                <w:sz w:val="30"/>
                <w:szCs w:val="30"/>
              </w:rPr>
            </w:pPr>
            <w:r w:rsidRPr="00DB00EE">
              <w:rPr>
                <w:rFonts w:ascii="仿宋_GB2312" w:eastAsia="仿宋_GB2312" w:hAnsi="宋体" w:cs="宋体" w:hint="eastAsia"/>
                <w:kern w:val="0"/>
                <w:sz w:val="24"/>
              </w:rPr>
              <w:t>氨</w:t>
            </w:r>
          </w:p>
        </w:tc>
        <w:tc>
          <w:tcPr>
            <w:tcW w:w="1134" w:type="dxa"/>
            <w:vAlign w:val="center"/>
          </w:tcPr>
          <w:p w:rsidR="009505E7" w:rsidRPr="00DB00EE" w:rsidRDefault="009505E7">
            <w:pPr>
              <w:widowControl/>
              <w:spacing w:before="100" w:beforeAutospacing="1" w:after="100" w:afterAutospacing="1"/>
              <w:jc w:val="center"/>
              <w:rPr>
                <w:rFonts w:ascii="仿宋_GB2312" w:eastAsia="仿宋_GB2312"/>
                <w:sz w:val="24"/>
                <w:szCs w:val="24"/>
              </w:rPr>
            </w:pPr>
            <w:r w:rsidRPr="00DB00EE">
              <w:rPr>
                <w:rFonts w:ascii="仿宋_GB2312" w:eastAsia="仿宋_GB2312"/>
                <w:sz w:val="24"/>
                <w:szCs w:val="24"/>
              </w:rPr>
              <w:t>0.146</w:t>
            </w:r>
          </w:p>
        </w:tc>
        <w:tc>
          <w:tcPr>
            <w:tcW w:w="938" w:type="dxa"/>
            <w:vAlign w:val="center"/>
          </w:tcPr>
          <w:p w:rsidR="009505E7" w:rsidRPr="00DB00EE" w:rsidRDefault="009505E7">
            <w:pPr>
              <w:widowControl/>
              <w:spacing w:before="100" w:beforeAutospacing="1" w:after="100" w:afterAutospacing="1"/>
              <w:jc w:val="left"/>
              <w:rPr>
                <w:rFonts w:ascii="仿宋_GB2312" w:eastAsia="仿宋_GB2312"/>
                <w:sz w:val="24"/>
                <w:szCs w:val="24"/>
              </w:rPr>
            </w:pPr>
            <w:r w:rsidRPr="00DB00EE">
              <w:rPr>
                <w:rFonts w:ascii="仿宋_GB2312" w:eastAsia="仿宋_GB2312"/>
                <w:sz w:val="24"/>
                <w:szCs w:val="24"/>
              </w:rPr>
              <w:t>2016.10.14</w:t>
            </w:r>
          </w:p>
        </w:tc>
        <w:tc>
          <w:tcPr>
            <w:tcW w:w="851" w:type="dxa"/>
            <w:vAlign w:val="center"/>
          </w:tcPr>
          <w:p w:rsidR="009505E7" w:rsidRPr="00DB00EE" w:rsidRDefault="009505E7">
            <w:pPr>
              <w:widowControl/>
              <w:spacing w:before="100" w:beforeAutospacing="1" w:after="100" w:afterAutospacing="1"/>
              <w:jc w:val="center"/>
              <w:rPr>
                <w:rFonts w:eastAsia="仿宋_GB2312"/>
                <w:sz w:val="30"/>
                <w:szCs w:val="30"/>
              </w:rPr>
            </w:pPr>
            <w:r w:rsidRPr="00DB00EE">
              <w:rPr>
                <w:rFonts w:ascii="宋体" w:hAnsi="宋体" w:cs="宋体" w:hint="eastAsia"/>
                <w:kern w:val="0"/>
                <w:sz w:val="24"/>
              </w:rPr>
              <w:t>手工</w:t>
            </w:r>
          </w:p>
        </w:tc>
        <w:tc>
          <w:tcPr>
            <w:tcW w:w="1134" w:type="dxa"/>
            <w:vAlign w:val="center"/>
          </w:tcPr>
          <w:p w:rsidR="009505E7" w:rsidRDefault="009505E7">
            <w:pPr>
              <w:widowControl/>
              <w:spacing w:before="100" w:beforeAutospacing="1" w:after="100" w:afterAutospacing="1"/>
              <w:jc w:val="center"/>
              <w:rPr>
                <w:rFonts w:eastAsia="仿宋_GB2312"/>
                <w:sz w:val="30"/>
                <w:szCs w:val="30"/>
              </w:rPr>
            </w:pPr>
            <w:r>
              <w:rPr>
                <w:rFonts w:ascii="宋体" w:cs="宋体"/>
                <w:kern w:val="0"/>
                <w:sz w:val="24"/>
              </w:rPr>
              <w:t> </w:t>
            </w:r>
          </w:p>
        </w:tc>
        <w:tc>
          <w:tcPr>
            <w:tcW w:w="1275" w:type="dxa"/>
            <w:vAlign w:val="center"/>
          </w:tcPr>
          <w:p w:rsidR="009505E7" w:rsidRDefault="009505E7">
            <w:pPr>
              <w:widowControl/>
              <w:spacing w:before="100" w:beforeAutospacing="1" w:after="100" w:afterAutospacing="1"/>
              <w:jc w:val="center"/>
              <w:rPr>
                <w:rFonts w:eastAsia="仿宋_GB2312"/>
                <w:sz w:val="30"/>
                <w:szCs w:val="30"/>
              </w:rPr>
            </w:pPr>
            <w:r>
              <w:rPr>
                <w:rFonts w:ascii="宋体" w:cs="宋体"/>
                <w:kern w:val="0"/>
                <w:sz w:val="24"/>
              </w:rPr>
              <w:t> </w:t>
            </w:r>
          </w:p>
        </w:tc>
        <w:tc>
          <w:tcPr>
            <w:tcW w:w="2464" w:type="dxa"/>
            <w:vAlign w:val="center"/>
          </w:tcPr>
          <w:p w:rsidR="009505E7" w:rsidRPr="00DB00EE" w:rsidRDefault="009505E7">
            <w:pPr>
              <w:widowControl/>
              <w:spacing w:before="100" w:beforeAutospacing="1" w:after="100" w:afterAutospacing="1"/>
              <w:jc w:val="center"/>
              <w:rPr>
                <w:rFonts w:ascii="仿宋_GB2312" w:eastAsia="仿宋_GB2312"/>
                <w:sz w:val="24"/>
                <w:szCs w:val="24"/>
              </w:rPr>
            </w:pPr>
            <w:r w:rsidRPr="00DB00EE">
              <w:rPr>
                <w:rFonts w:ascii="仿宋_GB2312" w:eastAsia="仿宋_GB2312"/>
                <w:sz w:val="24"/>
                <w:szCs w:val="24"/>
              </w:rPr>
              <w:t>1.5</w:t>
            </w:r>
          </w:p>
        </w:tc>
        <w:tc>
          <w:tcPr>
            <w:tcW w:w="903" w:type="dxa"/>
            <w:vAlign w:val="center"/>
          </w:tcPr>
          <w:p w:rsidR="009505E7" w:rsidRPr="00DB00EE" w:rsidRDefault="009505E7">
            <w:pPr>
              <w:widowControl/>
              <w:spacing w:before="100" w:beforeAutospacing="1" w:after="100" w:afterAutospacing="1"/>
              <w:jc w:val="center"/>
              <w:rPr>
                <w:rFonts w:ascii="仿宋_GB2312" w:eastAsia="仿宋_GB2312"/>
                <w:sz w:val="24"/>
                <w:szCs w:val="24"/>
              </w:rPr>
            </w:pPr>
            <w:r w:rsidRPr="00DB00EE">
              <w:rPr>
                <w:rFonts w:ascii="仿宋_GB2312" w:eastAsia="仿宋_GB2312" w:hAnsi="宋体" w:cs="宋体" w:hint="eastAsia"/>
                <w:kern w:val="0"/>
                <w:sz w:val="24"/>
                <w:szCs w:val="24"/>
              </w:rPr>
              <w:t>否</w:t>
            </w:r>
          </w:p>
        </w:tc>
      </w:tr>
      <w:tr w:rsidR="009505E7" w:rsidTr="00DB00EE">
        <w:trPr>
          <w:cantSplit/>
          <w:jc w:val="center"/>
        </w:trPr>
        <w:tc>
          <w:tcPr>
            <w:tcW w:w="1276" w:type="dxa"/>
            <w:vMerge/>
            <w:vAlign w:val="center"/>
          </w:tcPr>
          <w:p w:rsidR="009505E7" w:rsidRDefault="009505E7">
            <w:pPr>
              <w:widowControl/>
              <w:jc w:val="left"/>
              <w:rPr>
                <w:rFonts w:eastAsia="仿宋_GB2312"/>
                <w:sz w:val="24"/>
              </w:rPr>
            </w:pPr>
          </w:p>
        </w:tc>
        <w:tc>
          <w:tcPr>
            <w:tcW w:w="1303" w:type="dxa"/>
            <w:vMerge/>
            <w:vAlign w:val="center"/>
          </w:tcPr>
          <w:p w:rsidR="009505E7" w:rsidRDefault="009505E7">
            <w:pPr>
              <w:widowControl/>
              <w:jc w:val="left"/>
              <w:rPr>
                <w:rFonts w:eastAsia="仿宋_GB2312"/>
                <w:sz w:val="30"/>
                <w:szCs w:val="30"/>
              </w:rPr>
            </w:pPr>
          </w:p>
        </w:tc>
        <w:tc>
          <w:tcPr>
            <w:tcW w:w="993" w:type="dxa"/>
            <w:vMerge/>
            <w:vAlign w:val="center"/>
          </w:tcPr>
          <w:p w:rsidR="009505E7" w:rsidRDefault="009505E7">
            <w:pPr>
              <w:widowControl/>
              <w:jc w:val="left"/>
              <w:rPr>
                <w:rFonts w:eastAsia="仿宋_GB2312"/>
                <w:sz w:val="30"/>
                <w:szCs w:val="30"/>
              </w:rPr>
            </w:pPr>
          </w:p>
        </w:tc>
        <w:tc>
          <w:tcPr>
            <w:tcW w:w="1559" w:type="dxa"/>
            <w:vAlign w:val="center"/>
          </w:tcPr>
          <w:p w:rsidR="009505E7" w:rsidRPr="00DB00EE" w:rsidRDefault="009505E7">
            <w:pPr>
              <w:widowControl/>
              <w:spacing w:before="100" w:beforeAutospacing="1" w:after="100" w:afterAutospacing="1"/>
              <w:jc w:val="center"/>
              <w:rPr>
                <w:rFonts w:ascii="仿宋_GB2312" w:eastAsia="仿宋_GB2312"/>
                <w:sz w:val="30"/>
                <w:szCs w:val="30"/>
              </w:rPr>
            </w:pPr>
            <w:r w:rsidRPr="00DB00EE">
              <w:rPr>
                <w:rFonts w:ascii="仿宋_GB2312" w:eastAsia="仿宋_GB2312" w:hAnsi="宋体" w:cs="宋体" w:hint="eastAsia"/>
                <w:kern w:val="0"/>
                <w:sz w:val="24"/>
              </w:rPr>
              <w:t>硫化氢</w:t>
            </w:r>
          </w:p>
        </w:tc>
        <w:tc>
          <w:tcPr>
            <w:tcW w:w="1134" w:type="dxa"/>
            <w:vAlign w:val="center"/>
          </w:tcPr>
          <w:p w:rsidR="009505E7" w:rsidRPr="00DB00EE" w:rsidRDefault="009505E7" w:rsidP="00DB00EE">
            <w:pPr>
              <w:spacing w:line="600" w:lineRule="exact"/>
              <w:jc w:val="center"/>
              <w:rPr>
                <w:rFonts w:ascii="仿宋_GB2312" w:eastAsia="仿宋_GB2312"/>
                <w:sz w:val="24"/>
                <w:szCs w:val="24"/>
              </w:rPr>
            </w:pPr>
            <w:r w:rsidRPr="00DB00EE">
              <w:rPr>
                <w:rFonts w:ascii="仿宋_GB2312" w:eastAsia="仿宋_GB2312"/>
                <w:sz w:val="24"/>
                <w:szCs w:val="24"/>
              </w:rPr>
              <w:t>0.0025</w:t>
            </w:r>
          </w:p>
        </w:tc>
        <w:tc>
          <w:tcPr>
            <w:tcW w:w="938" w:type="dxa"/>
          </w:tcPr>
          <w:p w:rsidR="009505E7" w:rsidRPr="00DB00EE" w:rsidRDefault="009505E7" w:rsidP="00DB00EE">
            <w:pPr>
              <w:spacing w:line="600" w:lineRule="exact"/>
              <w:jc w:val="center"/>
              <w:rPr>
                <w:rFonts w:ascii="仿宋_GB2312" w:eastAsia="仿宋_GB2312"/>
                <w:sz w:val="24"/>
                <w:szCs w:val="24"/>
              </w:rPr>
            </w:pPr>
            <w:r w:rsidRPr="00DB00EE">
              <w:rPr>
                <w:rFonts w:ascii="仿宋_GB2312" w:eastAsia="仿宋_GB2312"/>
                <w:sz w:val="24"/>
                <w:szCs w:val="24"/>
              </w:rPr>
              <w:t>2016.10.14</w:t>
            </w:r>
          </w:p>
        </w:tc>
        <w:tc>
          <w:tcPr>
            <w:tcW w:w="851" w:type="dxa"/>
            <w:vAlign w:val="center"/>
          </w:tcPr>
          <w:p w:rsidR="009505E7" w:rsidRPr="00DB00EE" w:rsidRDefault="009505E7">
            <w:pPr>
              <w:widowControl/>
              <w:spacing w:before="100" w:beforeAutospacing="1" w:after="100" w:afterAutospacing="1"/>
              <w:jc w:val="center"/>
              <w:rPr>
                <w:rFonts w:eastAsia="仿宋_GB2312"/>
                <w:sz w:val="30"/>
                <w:szCs w:val="30"/>
              </w:rPr>
            </w:pPr>
            <w:r w:rsidRPr="00DB00EE">
              <w:rPr>
                <w:rFonts w:ascii="宋体" w:hAnsi="宋体" w:cs="宋体" w:hint="eastAsia"/>
                <w:kern w:val="0"/>
                <w:sz w:val="24"/>
              </w:rPr>
              <w:t>手工</w:t>
            </w:r>
          </w:p>
        </w:tc>
        <w:tc>
          <w:tcPr>
            <w:tcW w:w="1134" w:type="dxa"/>
            <w:vAlign w:val="center"/>
          </w:tcPr>
          <w:p w:rsidR="009505E7" w:rsidRDefault="009505E7">
            <w:pPr>
              <w:widowControl/>
              <w:spacing w:before="100" w:beforeAutospacing="1" w:after="100" w:afterAutospacing="1"/>
              <w:jc w:val="center"/>
              <w:rPr>
                <w:rFonts w:eastAsia="仿宋_GB2312"/>
                <w:sz w:val="30"/>
                <w:szCs w:val="30"/>
              </w:rPr>
            </w:pPr>
            <w:r>
              <w:rPr>
                <w:rFonts w:ascii="宋体" w:cs="宋体"/>
                <w:kern w:val="0"/>
                <w:sz w:val="24"/>
              </w:rPr>
              <w:t> </w:t>
            </w:r>
          </w:p>
        </w:tc>
        <w:tc>
          <w:tcPr>
            <w:tcW w:w="1275" w:type="dxa"/>
            <w:vAlign w:val="center"/>
          </w:tcPr>
          <w:p w:rsidR="009505E7" w:rsidRDefault="009505E7">
            <w:pPr>
              <w:widowControl/>
              <w:spacing w:before="100" w:beforeAutospacing="1" w:after="100" w:afterAutospacing="1"/>
              <w:jc w:val="center"/>
              <w:rPr>
                <w:rFonts w:eastAsia="仿宋_GB2312"/>
                <w:sz w:val="30"/>
                <w:szCs w:val="30"/>
              </w:rPr>
            </w:pPr>
            <w:r>
              <w:rPr>
                <w:rFonts w:ascii="宋体" w:cs="宋体"/>
                <w:kern w:val="0"/>
                <w:sz w:val="24"/>
              </w:rPr>
              <w:t> </w:t>
            </w:r>
          </w:p>
        </w:tc>
        <w:tc>
          <w:tcPr>
            <w:tcW w:w="2464" w:type="dxa"/>
            <w:vAlign w:val="center"/>
          </w:tcPr>
          <w:p w:rsidR="009505E7" w:rsidRPr="00DB00EE" w:rsidRDefault="009505E7">
            <w:pPr>
              <w:widowControl/>
              <w:spacing w:before="100" w:beforeAutospacing="1" w:after="100" w:afterAutospacing="1"/>
              <w:jc w:val="center"/>
              <w:rPr>
                <w:rFonts w:ascii="仿宋_GB2312" w:eastAsia="仿宋_GB2312"/>
                <w:sz w:val="24"/>
                <w:szCs w:val="24"/>
              </w:rPr>
            </w:pPr>
            <w:r w:rsidRPr="00DB00EE">
              <w:rPr>
                <w:rFonts w:ascii="仿宋_GB2312" w:eastAsia="仿宋_GB2312"/>
                <w:sz w:val="24"/>
                <w:szCs w:val="24"/>
              </w:rPr>
              <w:t>0.06</w:t>
            </w:r>
          </w:p>
        </w:tc>
        <w:tc>
          <w:tcPr>
            <w:tcW w:w="903" w:type="dxa"/>
            <w:vAlign w:val="center"/>
          </w:tcPr>
          <w:p w:rsidR="009505E7" w:rsidRPr="00DB00EE" w:rsidRDefault="009505E7">
            <w:pPr>
              <w:widowControl/>
              <w:spacing w:before="100" w:beforeAutospacing="1" w:after="100" w:afterAutospacing="1"/>
              <w:jc w:val="center"/>
              <w:rPr>
                <w:rFonts w:ascii="仿宋_GB2312" w:eastAsia="仿宋_GB2312"/>
                <w:sz w:val="24"/>
                <w:szCs w:val="24"/>
              </w:rPr>
            </w:pPr>
            <w:r w:rsidRPr="00DB00EE">
              <w:rPr>
                <w:rFonts w:ascii="仿宋_GB2312" w:eastAsia="仿宋_GB2312" w:hAnsi="宋体" w:cs="宋体" w:hint="eastAsia"/>
                <w:kern w:val="0"/>
                <w:sz w:val="24"/>
                <w:szCs w:val="24"/>
              </w:rPr>
              <w:t>否</w:t>
            </w:r>
          </w:p>
        </w:tc>
      </w:tr>
      <w:tr w:rsidR="009505E7">
        <w:trPr>
          <w:cantSplit/>
          <w:jc w:val="center"/>
        </w:trPr>
        <w:tc>
          <w:tcPr>
            <w:tcW w:w="1276" w:type="dxa"/>
            <w:vMerge/>
            <w:vAlign w:val="center"/>
          </w:tcPr>
          <w:p w:rsidR="009505E7" w:rsidRDefault="009505E7">
            <w:pPr>
              <w:widowControl/>
              <w:jc w:val="left"/>
              <w:rPr>
                <w:rFonts w:eastAsia="仿宋_GB2312"/>
                <w:sz w:val="24"/>
              </w:rPr>
            </w:pPr>
          </w:p>
        </w:tc>
        <w:tc>
          <w:tcPr>
            <w:tcW w:w="1303" w:type="dxa"/>
            <w:vMerge/>
            <w:vAlign w:val="center"/>
          </w:tcPr>
          <w:p w:rsidR="009505E7" w:rsidRDefault="009505E7">
            <w:pPr>
              <w:widowControl/>
              <w:jc w:val="left"/>
              <w:rPr>
                <w:rFonts w:eastAsia="仿宋_GB2312"/>
                <w:sz w:val="30"/>
                <w:szCs w:val="30"/>
              </w:rPr>
            </w:pPr>
          </w:p>
        </w:tc>
        <w:tc>
          <w:tcPr>
            <w:tcW w:w="993" w:type="dxa"/>
            <w:vMerge/>
            <w:vAlign w:val="center"/>
          </w:tcPr>
          <w:p w:rsidR="009505E7" w:rsidRDefault="009505E7">
            <w:pPr>
              <w:widowControl/>
              <w:jc w:val="left"/>
              <w:rPr>
                <w:rFonts w:eastAsia="仿宋_GB2312"/>
                <w:sz w:val="30"/>
                <w:szCs w:val="30"/>
              </w:rPr>
            </w:pPr>
          </w:p>
        </w:tc>
        <w:tc>
          <w:tcPr>
            <w:tcW w:w="1559" w:type="dxa"/>
            <w:vAlign w:val="center"/>
          </w:tcPr>
          <w:p w:rsidR="009505E7" w:rsidRDefault="009505E7">
            <w:pPr>
              <w:spacing w:line="600" w:lineRule="exact"/>
              <w:jc w:val="center"/>
              <w:rPr>
                <w:rFonts w:eastAsia="仿宋_GB2312"/>
                <w:sz w:val="30"/>
                <w:szCs w:val="30"/>
              </w:rPr>
            </w:pPr>
          </w:p>
        </w:tc>
        <w:tc>
          <w:tcPr>
            <w:tcW w:w="1134" w:type="dxa"/>
            <w:vAlign w:val="center"/>
          </w:tcPr>
          <w:p w:rsidR="009505E7" w:rsidRDefault="009505E7">
            <w:pPr>
              <w:spacing w:line="600" w:lineRule="exact"/>
              <w:jc w:val="center"/>
              <w:rPr>
                <w:rFonts w:eastAsia="仿宋_GB2312"/>
                <w:sz w:val="30"/>
                <w:szCs w:val="30"/>
              </w:rPr>
            </w:pPr>
          </w:p>
        </w:tc>
        <w:tc>
          <w:tcPr>
            <w:tcW w:w="938" w:type="dxa"/>
          </w:tcPr>
          <w:p w:rsidR="009505E7" w:rsidRDefault="009505E7" w:rsidP="009E23D0">
            <w:pPr>
              <w:spacing w:line="600" w:lineRule="exact"/>
              <w:jc w:val="center"/>
              <w:rPr>
                <w:rFonts w:eastAsia="仿宋_GB2312"/>
                <w:sz w:val="30"/>
                <w:szCs w:val="30"/>
              </w:rPr>
            </w:pPr>
          </w:p>
        </w:tc>
        <w:tc>
          <w:tcPr>
            <w:tcW w:w="851" w:type="dxa"/>
          </w:tcPr>
          <w:p w:rsidR="009505E7" w:rsidRPr="009E23D0" w:rsidRDefault="009505E7">
            <w:pPr>
              <w:spacing w:line="600" w:lineRule="exact"/>
              <w:jc w:val="center"/>
              <w:rPr>
                <w:rFonts w:eastAsia="仿宋_GB2312"/>
                <w:sz w:val="24"/>
                <w:szCs w:val="24"/>
              </w:rPr>
            </w:pPr>
          </w:p>
        </w:tc>
        <w:tc>
          <w:tcPr>
            <w:tcW w:w="1134" w:type="dxa"/>
            <w:vAlign w:val="center"/>
          </w:tcPr>
          <w:p w:rsidR="009505E7" w:rsidRDefault="009505E7">
            <w:pPr>
              <w:spacing w:line="600" w:lineRule="exact"/>
              <w:jc w:val="center"/>
              <w:rPr>
                <w:rFonts w:eastAsia="仿宋_GB2312"/>
                <w:sz w:val="30"/>
                <w:szCs w:val="30"/>
              </w:rPr>
            </w:pPr>
          </w:p>
        </w:tc>
        <w:tc>
          <w:tcPr>
            <w:tcW w:w="1275" w:type="dxa"/>
            <w:vAlign w:val="center"/>
          </w:tcPr>
          <w:p w:rsidR="009505E7" w:rsidRDefault="009505E7">
            <w:pPr>
              <w:spacing w:line="600" w:lineRule="exact"/>
              <w:jc w:val="center"/>
              <w:rPr>
                <w:rFonts w:eastAsia="仿宋_GB2312"/>
                <w:sz w:val="30"/>
                <w:szCs w:val="30"/>
              </w:rPr>
            </w:pPr>
          </w:p>
        </w:tc>
        <w:tc>
          <w:tcPr>
            <w:tcW w:w="2464" w:type="dxa"/>
            <w:vAlign w:val="center"/>
          </w:tcPr>
          <w:p w:rsidR="009505E7" w:rsidRDefault="009505E7">
            <w:pPr>
              <w:spacing w:line="600" w:lineRule="exact"/>
              <w:jc w:val="center"/>
              <w:rPr>
                <w:rFonts w:eastAsia="仿宋_GB2312"/>
                <w:sz w:val="30"/>
                <w:szCs w:val="30"/>
              </w:rPr>
            </w:pPr>
          </w:p>
        </w:tc>
        <w:tc>
          <w:tcPr>
            <w:tcW w:w="903" w:type="dxa"/>
            <w:vAlign w:val="center"/>
          </w:tcPr>
          <w:p w:rsidR="009505E7" w:rsidRDefault="009505E7">
            <w:pPr>
              <w:spacing w:line="600" w:lineRule="exact"/>
              <w:jc w:val="center"/>
              <w:rPr>
                <w:rFonts w:eastAsia="仿宋_GB2312"/>
                <w:sz w:val="30"/>
                <w:szCs w:val="30"/>
              </w:rPr>
            </w:pPr>
          </w:p>
        </w:tc>
      </w:tr>
      <w:tr w:rsidR="009505E7">
        <w:trPr>
          <w:cantSplit/>
          <w:jc w:val="center"/>
        </w:trPr>
        <w:tc>
          <w:tcPr>
            <w:tcW w:w="1276" w:type="dxa"/>
            <w:vMerge w:val="restart"/>
            <w:vAlign w:val="center"/>
          </w:tcPr>
          <w:p w:rsidR="009505E7" w:rsidRDefault="009505E7">
            <w:pPr>
              <w:spacing w:line="600" w:lineRule="exact"/>
              <w:ind w:leftChars="-50" w:left="-105" w:rightChars="-50" w:right="-105"/>
              <w:jc w:val="center"/>
              <w:rPr>
                <w:rFonts w:eastAsia="仿宋_GB2312"/>
                <w:sz w:val="24"/>
              </w:rPr>
            </w:pPr>
            <w:r>
              <w:rPr>
                <w:rFonts w:eastAsia="仿宋_GB2312" w:hint="eastAsia"/>
                <w:sz w:val="24"/>
              </w:rPr>
              <w:t>排放口</w:t>
            </w:r>
            <w:r>
              <w:rPr>
                <w:rFonts w:eastAsia="仿宋_GB2312"/>
                <w:sz w:val="24"/>
              </w:rPr>
              <w:t>2</w:t>
            </w:r>
          </w:p>
        </w:tc>
        <w:tc>
          <w:tcPr>
            <w:tcW w:w="1303" w:type="dxa"/>
            <w:vMerge w:val="restart"/>
            <w:vAlign w:val="center"/>
          </w:tcPr>
          <w:p w:rsidR="009505E7" w:rsidRDefault="009505E7">
            <w:pPr>
              <w:spacing w:line="600" w:lineRule="exact"/>
              <w:jc w:val="center"/>
              <w:rPr>
                <w:rFonts w:eastAsia="仿宋_GB2312"/>
                <w:sz w:val="30"/>
                <w:szCs w:val="30"/>
              </w:rPr>
            </w:pPr>
          </w:p>
        </w:tc>
        <w:tc>
          <w:tcPr>
            <w:tcW w:w="993" w:type="dxa"/>
            <w:vMerge w:val="restart"/>
            <w:vAlign w:val="center"/>
          </w:tcPr>
          <w:p w:rsidR="009505E7" w:rsidRDefault="009505E7">
            <w:pPr>
              <w:spacing w:line="600" w:lineRule="exact"/>
              <w:jc w:val="center"/>
              <w:rPr>
                <w:rFonts w:eastAsia="仿宋_GB2312"/>
                <w:sz w:val="28"/>
                <w:szCs w:val="28"/>
              </w:rPr>
            </w:pPr>
          </w:p>
        </w:tc>
        <w:tc>
          <w:tcPr>
            <w:tcW w:w="1559" w:type="dxa"/>
            <w:vAlign w:val="center"/>
          </w:tcPr>
          <w:p w:rsidR="009505E7" w:rsidRDefault="009505E7">
            <w:pPr>
              <w:spacing w:line="600" w:lineRule="exact"/>
              <w:jc w:val="center"/>
              <w:rPr>
                <w:rFonts w:eastAsia="仿宋_GB2312"/>
                <w:sz w:val="28"/>
                <w:szCs w:val="28"/>
              </w:rPr>
            </w:pPr>
          </w:p>
        </w:tc>
        <w:tc>
          <w:tcPr>
            <w:tcW w:w="1134" w:type="dxa"/>
            <w:vAlign w:val="center"/>
          </w:tcPr>
          <w:p w:rsidR="009505E7" w:rsidRDefault="009505E7">
            <w:pPr>
              <w:spacing w:line="600" w:lineRule="exact"/>
              <w:jc w:val="center"/>
              <w:rPr>
                <w:rFonts w:eastAsia="仿宋_GB2312"/>
                <w:sz w:val="28"/>
                <w:szCs w:val="28"/>
              </w:rPr>
            </w:pPr>
          </w:p>
        </w:tc>
        <w:tc>
          <w:tcPr>
            <w:tcW w:w="938" w:type="dxa"/>
          </w:tcPr>
          <w:p w:rsidR="009505E7" w:rsidRDefault="009505E7">
            <w:pPr>
              <w:spacing w:line="600" w:lineRule="exact"/>
              <w:jc w:val="center"/>
              <w:rPr>
                <w:rFonts w:eastAsia="仿宋_GB2312"/>
                <w:sz w:val="28"/>
                <w:szCs w:val="28"/>
              </w:rPr>
            </w:pPr>
          </w:p>
        </w:tc>
        <w:tc>
          <w:tcPr>
            <w:tcW w:w="851" w:type="dxa"/>
          </w:tcPr>
          <w:p w:rsidR="009505E7" w:rsidRDefault="009505E7">
            <w:pPr>
              <w:spacing w:line="600" w:lineRule="exact"/>
              <w:jc w:val="center"/>
              <w:rPr>
                <w:rFonts w:eastAsia="仿宋_GB2312"/>
                <w:sz w:val="28"/>
                <w:szCs w:val="28"/>
              </w:rPr>
            </w:pPr>
          </w:p>
        </w:tc>
        <w:tc>
          <w:tcPr>
            <w:tcW w:w="1134" w:type="dxa"/>
            <w:vAlign w:val="center"/>
          </w:tcPr>
          <w:p w:rsidR="009505E7" w:rsidRDefault="009505E7">
            <w:pPr>
              <w:spacing w:line="600" w:lineRule="exact"/>
              <w:jc w:val="center"/>
              <w:rPr>
                <w:rFonts w:eastAsia="仿宋_GB2312"/>
                <w:sz w:val="28"/>
                <w:szCs w:val="28"/>
              </w:rPr>
            </w:pPr>
          </w:p>
        </w:tc>
        <w:tc>
          <w:tcPr>
            <w:tcW w:w="1275" w:type="dxa"/>
            <w:vAlign w:val="center"/>
          </w:tcPr>
          <w:p w:rsidR="009505E7" w:rsidRDefault="009505E7">
            <w:pPr>
              <w:spacing w:line="600" w:lineRule="exact"/>
              <w:jc w:val="center"/>
              <w:rPr>
                <w:rFonts w:eastAsia="仿宋_GB2312"/>
                <w:sz w:val="28"/>
                <w:szCs w:val="28"/>
              </w:rPr>
            </w:pPr>
          </w:p>
        </w:tc>
        <w:tc>
          <w:tcPr>
            <w:tcW w:w="2464" w:type="dxa"/>
            <w:vAlign w:val="center"/>
          </w:tcPr>
          <w:p w:rsidR="009505E7" w:rsidRDefault="009505E7">
            <w:pPr>
              <w:spacing w:line="600" w:lineRule="exact"/>
              <w:jc w:val="center"/>
              <w:rPr>
                <w:rFonts w:eastAsia="仿宋_GB2312"/>
                <w:sz w:val="28"/>
                <w:szCs w:val="28"/>
              </w:rPr>
            </w:pPr>
          </w:p>
        </w:tc>
        <w:tc>
          <w:tcPr>
            <w:tcW w:w="903" w:type="dxa"/>
            <w:vAlign w:val="center"/>
          </w:tcPr>
          <w:p w:rsidR="009505E7" w:rsidRDefault="009505E7">
            <w:pPr>
              <w:spacing w:line="600" w:lineRule="exact"/>
              <w:jc w:val="center"/>
              <w:rPr>
                <w:rFonts w:eastAsia="仿宋_GB2312"/>
                <w:sz w:val="28"/>
                <w:szCs w:val="28"/>
              </w:rPr>
            </w:pPr>
          </w:p>
        </w:tc>
      </w:tr>
      <w:tr w:rsidR="009505E7">
        <w:trPr>
          <w:cantSplit/>
          <w:jc w:val="center"/>
        </w:trPr>
        <w:tc>
          <w:tcPr>
            <w:tcW w:w="1276" w:type="dxa"/>
            <w:vMerge/>
            <w:vAlign w:val="center"/>
          </w:tcPr>
          <w:p w:rsidR="009505E7" w:rsidRDefault="009505E7">
            <w:pPr>
              <w:widowControl/>
              <w:jc w:val="left"/>
              <w:rPr>
                <w:rFonts w:eastAsia="仿宋_GB2312"/>
                <w:sz w:val="24"/>
              </w:rPr>
            </w:pPr>
          </w:p>
        </w:tc>
        <w:tc>
          <w:tcPr>
            <w:tcW w:w="1303" w:type="dxa"/>
            <w:vMerge/>
            <w:vAlign w:val="center"/>
          </w:tcPr>
          <w:p w:rsidR="009505E7" w:rsidRDefault="009505E7">
            <w:pPr>
              <w:widowControl/>
              <w:jc w:val="left"/>
              <w:rPr>
                <w:rFonts w:eastAsia="仿宋_GB2312"/>
                <w:sz w:val="30"/>
                <w:szCs w:val="30"/>
              </w:rPr>
            </w:pPr>
          </w:p>
        </w:tc>
        <w:tc>
          <w:tcPr>
            <w:tcW w:w="993" w:type="dxa"/>
            <w:vMerge/>
            <w:vAlign w:val="center"/>
          </w:tcPr>
          <w:p w:rsidR="009505E7" w:rsidRDefault="009505E7">
            <w:pPr>
              <w:widowControl/>
              <w:jc w:val="left"/>
              <w:rPr>
                <w:rFonts w:eastAsia="仿宋_GB2312"/>
                <w:sz w:val="28"/>
                <w:szCs w:val="28"/>
              </w:rPr>
            </w:pPr>
          </w:p>
        </w:tc>
        <w:tc>
          <w:tcPr>
            <w:tcW w:w="1559" w:type="dxa"/>
            <w:vAlign w:val="center"/>
          </w:tcPr>
          <w:p w:rsidR="009505E7" w:rsidRDefault="009505E7">
            <w:pPr>
              <w:spacing w:line="600" w:lineRule="exact"/>
              <w:jc w:val="center"/>
              <w:rPr>
                <w:rFonts w:eastAsia="仿宋_GB2312"/>
                <w:sz w:val="30"/>
                <w:szCs w:val="30"/>
              </w:rPr>
            </w:pPr>
          </w:p>
        </w:tc>
        <w:tc>
          <w:tcPr>
            <w:tcW w:w="1134" w:type="dxa"/>
            <w:vAlign w:val="center"/>
          </w:tcPr>
          <w:p w:rsidR="009505E7" w:rsidRDefault="009505E7">
            <w:pPr>
              <w:spacing w:line="600" w:lineRule="exact"/>
              <w:jc w:val="center"/>
              <w:rPr>
                <w:rFonts w:eastAsia="仿宋_GB2312"/>
                <w:sz w:val="30"/>
                <w:szCs w:val="30"/>
              </w:rPr>
            </w:pPr>
          </w:p>
        </w:tc>
        <w:tc>
          <w:tcPr>
            <w:tcW w:w="938" w:type="dxa"/>
          </w:tcPr>
          <w:p w:rsidR="009505E7" w:rsidRDefault="009505E7">
            <w:pPr>
              <w:spacing w:line="600" w:lineRule="exact"/>
              <w:jc w:val="center"/>
              <w:rPr>
                <w:rFonts w:eastAsia="仿宋_GB2312"/>
                <w:sz w:val="30"/>
                <w:szCs w:val="30"/>
              </w:rPr>
            </w:pPr>
          </w:p>
        </w:tc>
        <w:tc>
          <w:tcPr>
            <w:tcW w:w="851" w:type="dxa"/>
          </w:tcPr>
          <w:p w:rsidR="009505E7" w:rsidRDefault="009505E7">
            <w:pPr>
              <w:spacing w:line="600" w:lineRule="exact"/>
              <w:jc w:val="center"/>
              <w:rPr>
                <w:rFonts w:eastAsia="仿宋_GB2312"/>
                <w:sz w:val="30"/>
                <w:szCs w:val="30"/>
              </w:rPr>
            </w:pPr>
          </w:p>
        </w:tc>
        <w:tc>
          <w:tcPr>
            <w:tcW w:w="1134" w:type="dxa"/>
            <w:vAlign w:val="center"/>
          </w:tcPr>
          <w:p w:rsidR="009505E7" w:rsidRDefault="009505E7">
            <w:pPr>
              <w:spacing w:line="600" w:lineRule="exact"/>
              <w:jc w:val="center"/>
              <w:rPr>
                <w:rFonts w:eastAsia="仿宋_GB2312"/>
                <w:sz w:val="30"/>
                <w:szCs w:val="30"/>
              </w:rPr>
            </w:pPr>
          </w:p>
        </w:tc>
        <w:tc>
          <w:tcPr>
            <w:tcW w:w="1275" w:type="dxa"/>
            <w:vAlign w:val="center"/>
          </w:tcPr>
          <w:p w:rsidR="009505E7" w:rsidRDefault="009505E7">
            <w:pPr>
              <w:spacing w:line="600" w:lineRule="exact"/>
              <w:jc w:val="center"/>
              <w:rPr>
                <w:rFonts w:eastAsia="仿宋_GB2312"/>
                <w:sz w:val="30"/>
                <w:szCs w:val="30"/>
              </w:rPr>
            </w:pPr>
          </w:p>
        </w:tc>
        <w:tc>
          <w:tcPr>
            <w:tcW w:w="2464" w:type="dxa"/>
            <w:vAlign w:val="center"/>
          </w:tcPr>
          <w:p w:rsidR="009505E7" w:rsidRDefault="009505E7">
            <w:pPr>
              <w:spacing w:line="600" w:lineRule="exact"/>
              <w:jc w:val="center"/>
              <w:rPr>
                <w:rFonts w:eastAsia="仿宋_GB2312"/>
                <w:sz w:val="30"/>
                <w:szCs w:val="30"/>
              </w:rPr>
            </w:pPr>
          </w:p>
        </w:tc>
        <w:tc>
          <w:tcPr>
            <w:tcW w:w="903" w:type="dxa"/>
            <w:vAlign w:val="center"/>
          </w:tcPr>
          <w:p w:rsidR="009505E7" w:rsidRDefault="009505E7">
            <w:pPr>
              <w:spacing w:line="600" w:lineRule="exact"/>
              <w:jc w:val="center"/>
              <w:rPr>
                <w:rFonts w:eastAsia="仿宋_GB2312"/>
                <w:sz w:val="30"/>
                <w:szCs w:val="30"/>
              </w:rPr>
            </w:pPr>
          </w:p>
        </w:tc>
      </w:tr>
    </w:tbl>
    <w:p w:rsidR="009505E7" w:rsidRDefault="009505E7">
      <w:pPr>
        <w:spacing w:line="560" w:lineRule="exact"/>
      </w:pPr>
      <w:r>
        <w:br w:type="page"/>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293"/>
        <w:gridCol w:w="2704"/>
        <w:gridCol w:w="71"/>
        <w:gridCol w:w="2710"/>
        <w:gridCol w:w="54"/>
        <w:gridCol w:w="1697"/>
        <w:gridCol w:w="1563"/>
        <w:gridCol w:w="7"/>
        <w:gridCol w:w="2455"/>
      </w:tblGrid>
      <w:tr w:rsidR="009505E7">
        <w:trPr>
          <w:cantSplit/>
          <w:jc w:val="center"/>
        </w:trPr>
        <w:tc>
          <w:tcPr>
            <w:tcW w:w="13830" w:type="dxa"/>
            <w:gridSpan w:val="10"/>
            <w:vAlign w:val="center"/>
          </w:tcPr>
          <w:p w:rsidR="009505E7" w:rsidRDefault="009505E7">
            <w:pPr>
              <w:spacing w:line="500" w:lineRule="exact"/>
              <w:ind w:leftChars="-50" w:left="-105" w:rightChars="-50" w:right="-105"/>
              <w:jc w:val="center"/>
              <w:rPr>
                <w:rFonts w:eastAsia="仿宋_GB2312"/>
                <w:b/>
                <w:sz w:val="28"/>
                <w:szCs w:val="28"/>
              </w:rPr>
            </w:pPr>
            <w:r>
              <w:rPr>
                <w:rFonts w:eastAsia="仿宋_GB2312" w:hint="eastAsia"/>
                <w:b/>
                <w:sz w:val="28"/>
                <w:szCs w:val="28"/>
              </w:rPr>
              <w:t>固体废物</w:t>
            </w:r>
          </w:p>
        </w:tc>
      </w:tr>
      <w:tr w:rsidR="009505E7">
        <w:trPr>
          <w:cantSplit/>
          <w:jc w:val="center"/>
        </w:trPr>
        <w:tc>
          <w:tcPr>
            <w:tcW w:w="2569" w:type="dxa"/>
            <w:gridSpan w:val="2"/>
            <w:vAlign w:val="center"/>
          </w:tcPr>
          <w:p w:rsidR="009505E7" w:rsidRDefault="009505E7">
            <w:pPr>
              <w:spacing w:line="500" w:lineRule="exact"/>
              <w:ind w:leftChars="-50" w:left="-105" w:rightChars="-50" w:right="-105"/>
              <w:jc w:val="center"/>
              <w:rPr>
                <w:rFonts w:eastAsia="仿宋_GB2312"/>
                <w:sz w:val="24"/>
              </w:rPr>
            </w:pPr>
            <w:r>
              <w:rPr>
                <w:rFonts w:eastAsia="仿宋_GB2312" w:hint="eastAsia"/>
                <w:sz w:val="24"/>
              </w:rPr>
              <w:t>废物名称</w:t>
            </w:r>
          </w:p>
        </w:tc>
        <w:tc>
          <w:tcPr>
            <w:tcW w:w="2704" w:type="dxa"/>
            <w:vAlign w:val="center"/>
          </w:tcPr>
          <w:p w:rsidR="009505E7" w:rsidRDefault="009505E7">
            <w:pPr>
              <w:spacing w:line="500" w:lineRule="exact"/>
              <w:ind w:leftChars="-50" w:left="-105" w:rightChars="-50" w:right="-105"/>
              <w:jc w:val="center"/>
              <w:rPr>
                <w:rFonts w:eastAsia="仿宋_GB2312"/>
                <w:sz w:val="24"/>
              </w:rPr>
            </w:pPr>
            <w:r>
              <w:rPr>
                <w:rFonts w:eastAsia="仿宋_GB2312" w:hint="eastAsia"/>
                <w:sz w:val="24"/>
              </w:rPr>
              <w:t>是否危险废物</w:t>
            </w:r>
          </w:p>
        </w:tc>
        <w:tc>
          <w:tcPr>
            <w:tcW w:w="2835" w:type="dxa"/>
            <w:gridSpan w:val="3"/>
            <w:vAlign w:val="center"/>
          </w:tcPr>
          <w:p w:rsidR="009505E7" w:rsidRDefault="009505E7">
            <w:pPr>
              <w:spacing w:line="500" w:lineRule="exact"/>
              <w:ind w:leftChars="-50" w:left="-105" w:rightChars="-50" w:right="-105"/>
              <w:jc w:val="center"/>
              <w:rPr>
                <w:rFonts w:eastAsia="仿宋_GB2312"/>
                <w:sz w:val="24"/>
              </w:rPr>
            </w:pPr>
            <w:r>
              <w:rPr>
                <w:rFonts w:eastAsia="仿宋_GB2312" w:hint="eastAsia"/>
                <w:sz w:val="24"/>
              </w:rPr>
              <w:t>处理处置方式</w:t>
            </w:r>
          </w:p>
        </w:tc>
        <w:tc>
          <w:tcPr>
            <w:tcW w:w="3260" w:type="dxa"/>
            <w:gridSpan w:val="2"/>
            <w:vAlign w:val="center"/>
          </w:tcPr>
          <w:p w:rsidR="009505E7" w:rsidRDefault="009505E7">
            <w:pPr>
              <w:spacing w:line="500" w:lineRule="exact"/>
              <w:ind w:leftChars="-50" w:left="-105" w:rightChars="-50" w:right="-105"/>
              <w:jc w:val="center"/>
              <w:rPr>
                <w:rFonts w:eastAsia="仿宋_GB2312"/>
                <w:sz w:val="24"/>
              </w:rPr>
            </w:pPr>
            <w:r>
              <w:rPr>
                <w:rFonts w:eastAsia="仿宋_GB2312" w:hint="eastAsia"/>
                <w:sz w:val="24"/>
              </w:rPr>
              <w:t>处理处置数量（</w:t>
            </w:r>
            <w:r>
              <w:rPr>
                <w:rFonts w:eastAsia="仿宋_GB2312"/>
                <w:sz w:val="24"/>
              </w:rPr>
              <w:t>kg</w:t>
            </w:r>
            <w:r>
              <w:rPr>
                <w:rFonts w:eastAsia="仿宋_GB2312" w:hint="eastAsia"/>
                <w:sz w:val="24"/>
              </w:rPr>
              <w:t>）</w:t>
            </w:r>
          </w:p>
        </w:tc>
        <w:tc>
          <w:tcPr>
            <w:tcW w:w="2462" w:type="dxa"/>
            <w:gridSpan w:val="2"/>
            <w:vAlign w:val="center"/>
          </w:tcPr>
          <w:p w:rsidR="009505E7" w:rsidRDefault="009505E7">
            <w:pPr>
              <w:spacing w:line="500" w:lineRule="exact"/>
              <w:ind w:rightChars="-50" w:right="-105"/>
              <w:jc w:val="center"/>
              <w:rPr>
                <w:rFonts w:eastAsia="仿宋_GB2312"/>
                <w:sz w:val="24"/>
              </w:rPr>
            </w:pPr>
            <w:r>
              <w:rPr>
                <w:rFonts w:eastAsia="仿宋_GB2312" w:hint="eastAsia"/>
                <w:sz w:val="24"/>
              </w:rPr>
              <w:t>处置去向</w:t>
            </w:r>
          </w:p>
        </w:tc>
      </w:tr>
      <w:tr w:rsidR="009505E7">
        <w:trPr>
          <w:cantSplit/>
          <w:jc w:val="center"/>
        </w:trPr>
        <w:tc>
          <w:tcPr>
            <w:tcW w:w="2569" w:type="dxa"/>
            <w:gridSpan w:val="2"/>
            <w:vAlign w:val="center"/>
          </w:tcPr>
          <w:p w:rsidR="009505E7" w:rsidRDefault="009505E7">
            <w:pPr>
              <w:widowControl/>
              <w:spacing w:before="100" w:beforeAutospacing="1" w:after="100" w:afterAutospacing="1"/>
              <w:ind w:left="-105"/>
              <w:jc w:val="center"/>
              <w:rPr>
                <w:rFonts w:eastAsia="仿宋_GB2312"/>
                <w:sz w:val="24"/>
              </w:rPr>
            </w:pPr>
            <w:r>
              <w:rPr>
                <w:rFonts w:ascii="宋体" w:hAnsi="宋体" w:cs="宋体" w:hint="eastAsia"/>
                <w:kern w:val="0"/>
                <w:sz w:val="24"/>
              </w:rPr>
              <w:t>污泥</w:t>
            </w:r>
          </w:p>
        </w:tc>
        <w:tc>
          <w:tcPr>
            <w:tcW w:w="2704" w:type="dxa"/>
            <w:vAlign w:val="center"/>
          </w:tcPr>
          <w:p w:rsidR="009505E7" w:rsidRDefault="009505E7">
            <w:pPr>
              <w:widowControl/>
              <w:spacing w:before="100" w:beforeAutospacing="1" w:after="100" w:afterAutospacing="1"/>
              <w:ind w:left="-105"/>
              <w:jc w:val="center"/>
              <w:rPr>
                <w:rFonts w:eastAsia="仿宋_GB2312"/>
                <w:sz w:val="24"/>
              </w:rPr>
            </w:pPr>
            <w:r>
              <w:rPr>
                <w:rFonts w:ascii="宋体" w:hAnsi="宋体" w:cs="宋体" w:hint="eastAsia"/>
                <w:kern w:val="0"/>
                <w:sz w:val="24"/>
              </w:rPr>
              <w:t>否</w:t>
            </w:r>
          </w:p>
        </w:tc>
        <w:tc>
          <w:tcPr>
            <w:tcW w:w="2835" w:type="dxa"/>
            <w:gridSpan w:val="3"/>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填埋</w:t>
            </w:r>
          </w:p>
        </w:tc>
        <w:tc>
          <w:tcPr>
            <w:tcW w:w="3260" w:type="dxa"/>
            <w:gridSpan w:val="2"/>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sz w:val="24"/>
              </w:rPr>
              <w:t>3600000</w:t>
            </w:r>
          </w:p>
        </w:tc>
        <w:tc>
          <w:tcPr>
            <w:tcW w:w="2462" w:type="dxa"/>
            <w:gridSpan w:val="2"/>
            <w:vAlign w:val="center"/>
          </w:tcPr>
          <w:p w:rsidR="009505E7" w:rsidRDefault="009505E7">
            <w:pPr>
              <w:widowControl/>
              <w:spacing w:before="100" w:beforeAutospacing="1" w:after="100" w:afterAutospacing="1"/>
              <w:jc w:val="left"/>
              <w:rPr>
                <w:rFonts w:eastAsia="仿宋_GB2312"/>
                <w:sz w:val="24"/>
              </w:rPr>
            </w:pPr>
          </w:p>
        </w:tc>
      </w:tr>
      <w:tr w:rsidR="009505E7">
        <w:trPr>
          <w:cantSplit/>
          <w:jc w:val="center"/>
        </w:trPr>
        <w:tc>
          <w:tcPr>
            <w:tcW w:w="2569" w:type="dxa"/>
            <w:gridSpan w:val="2"/>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厂内生活垃圾</w:t>
            </w:r>
          </w:p>
        </w:tc>
        <w:tc>
          <w:tcPr>
            <w:tcW w:w="2704" w:type="dxa"/>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否</w:t>
            </w:r>
          </w:p>
        </w:tc>
        <w:tc>
          <w:tcPr>
            <w:tcW w:w="2835" w:type="dxa"/>
            <w:gridSpan w:val="3"/>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填埋</w:t>
            </w:r>
          </w:p>
        </w:tc>
        <w:tc>
          <w:tcPr>
            <w:tcW w:w="3260" w:type="dxa"/>
            <w:gridSpan w:val="2"/>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sz w:val="24"/>
              </w:rPr>
              <w:t>7500</w:t>
            </w:r>
          </w:p>
        </w:tc>
        <w:tc>
          <w:tcPr>
            <w:tcW w:w="2462" w:type="dxa"/>
            <w:gridSpan w:val="2"/>
            <w:vAlign w:val="center"/>
          </w:tcPr>
          <w:p w:rsidR="009505E7" w:rsidRDefault="009505E7">
            <w:pPr>
              <w:widowControl/>
              <w:spacing w:before="100" w:beforeAutospacing="1" w:after="100" w:afterAutospacing="1"/>
              <w:jc w:val="left"/>
              <w:rPr>
                <w:rFonts w:eastAsia="仿宋_GB2312"/>
                <w:sz w:val="24"/>
              </w:rPr>
            </w:pPr>
          </w:p>
        </w:tc>
      </w:tr>
      <w:tr w:rsidR="009505E7">
        <w:trPr>
          <w:cantSplit/>
          <w:jc w:val="center"/>
        </w:trPr>
        <w:tc>
          <w:tcPr>
            <w:tcW w:w="2569" w:type="dxa"/>
            <w:gridSpan w:val="2"/>
            <w:vAlign w:val="center"/>
          </w:tcPr>
          <w:p w:rsidR="009505E7" w:rsidRDefault="009505E7">
            <w:pPr>
              <w:spacing w:line="500" w:lineRule="exact"/>
              <w:ind w:leftChars="-50" w:left="-105" w:rightChars="-50" w:right="-105"/>
              <w:jc w:val="center"/>
              <w:rPr>
                <w:rFonts w:eastAsia="仿宋_GB2312"/>
                <w:sz w:val="24"/>
              </w:rPr>
            </w:pPr>
          </w:p>
        </w:tc>
        <w:tc>
          <w:tcPr>
            <w:tcW w:w="2704" w:type="dxa"/>
            <w:vAlign w:val="center"/>
          </w:tcPr>
          <w:p w:rsidR="009505E7" w:rsidRDefault="009505E7">
            <w:pPr>
              <w:spacing w:line="500" w:lineRule="exact"/>
              <w:ind w:leftChars="-50" w:left="-105" w:rightChars="-50" w:right="-105"/>
              <w:jc w:val="center"/>
              <w:rPr>
                <w:rFonts w:eastAsia="仿宋_GB2312"/>
                <w:sz w:val="24"/>
              </w:rPr>
            </w:pPr>
          </w:p>
        </w:tc>
        <w:tc>
          <w:tcPr>
            <w:tcW w:w="2835" w:type="dxa"/>
            <w:gridSpan w:val="3"/>
            <w:vAlign w:val="center"/>
          </w:tcPr>
          <w:p w:rsidR="009505E7" w:rsidRDefault="009505E7">
            <w:pPr>
              <w:spacing w:line="500" w:lineRule="exact"/>
              <w:ind w:leftChars="-50" w:left="-105" w:rightChars="-50" w:right="-105"/>
              <w:jc w:val="center"/>
              <w:rPr>
                <w:rFonts w:eastAsia="仿宋_GB2312"/>
                <w:sz w:val="24"/>
              </w:rPr>
            </w:pPr>
          </w:p>
        </w:tc>
        <w:tc>
          <w:tcPr>
            <w:tcW w:w="3260" w:type="dxa"/>
            <w:gridSpan w:val="2"/>
            <w:vAlign w:val="center"/>
          </w:tcPr>
          <w:p w:rsidR="009505E7" w:rsidRDefault="009505E7">
            <w:pPr>
              <w:spacing w:line="500" w:lineRule="exact"/>
              <w:ind w:leftChars="-50" w:left="-105" w:rightChars="-50" w:right="-105"/>
              <w:jc w:val="center"/>
              <w:rPr>
                <w:rFonts w:eastAsia="仿宋_GB2312"/>
                <w:sz w:val="24"/>
              </w:rPr>
            </w:pPr>
          </w:p>
        </w:tc>
        <w:tc>
          <w:tcPr>
            <w:tcW w:w="2462" w:type="dxa"/>
            <w:gridSpan w:val="2"/>
            <w:vAlign w:val="center"/>
          </w:tcPr>
          <w:p w:rsidR="009505E7" w:rsidRDefault="009505E7">
            <w:pPr>
              <w:spacing w:line="500" w:lineRule="exact"/>
              <w:ind w:leftChars="-50" w:left="-105" w:rightChars="-50" w:right="-105"/>
              <w:jc w:val="center"/>
              <w:rPr>
                <w:rFonts w:eastAsia="仿宋_GB2312"/>
                <w:sz w:val="24"/>
              </w:rPr>
            </w:pPr>
          </w:p>
        </w:tc>
      </w:tr>
      <w:tr w:rsidR="009505E7">
        <w:trPr>
          <w:cantSplit/>
          <w:jc w:val="center"/>
        </w:trPr>
        <w:tc>
          <w:tcPr>
            <w:tcW w:w="13830" w:type="dxa"/>
            <w:gridSpan w:val="10"/>
            <w:vAlign w:val="center"/>
          </w:tcPr>
          <w:p w:rsidR="009505E7" w:rsidRDefault="009505E7">
            <w:pPr>
              <w:spacing w:line="500" w:lineRule="exact"/>
              <w:jc w:val="center"/>
              <w:rPr>
                <w:rFonts w:eastAsia="仿宋_GB2312"/>
                <w:b/>
                <w:sz w:val="28"/>
                <w:szCs w:val="28"/>
              </w:rPr>
            </w:pPr>
            <w:r>
              <w:rPr>
                <w:rFonts w:eastAsia="仿宋_GB2312" w:hint="eastAsia"/>
                <w:b/>
                <w:sz w:val="28"/>
                <w:szCs w:val="28"/>
              </w:rPr>
              <w:t>噪声（</w:t>
            </w:r>
            <w:r>
              <w:rPr>
                <w:rFonts w:eastAsia="仿宋_GB2312" w:hint="eastAsia"/>
                <w:b/>
                <w:color w:val="000000"/>
                <w:sz w:val="28"/>
                <w:szCs w:val="28"/>
              </w:rPr>
              <w:t>周边有噪声敏感建筑物的单位应当公开，其他单位自愿公开）</w:t>
            </w:r>
          </w:p>
        </w:tc>
      </w:tr>
      <w:tr w:rsidR="009505E7">
        <w:trPr>
          <w:cantSplit/>
          <w:jc w:val="center"/>
        </w:trPr>
        <w:tc>
          <w:tcPr>
            <w:tcW w:w="2569" w:type="dxa"/>
            <w:gridSpan w:val="2"/>
            <w:vMerge w:val="restart"/>
            <w:vAlign w:val="center"/>
          </w:tcPr>
          <w:p w:rsidR="009505E7" w:rsidRDefault="009505E7">
            <w:pPr>
              <w:spacing w:line="500" w:lineRule="exact"/>
              <w:jc w:val="center"/>
              <w:rPr>
                <w:rFonts w:eastAsia="仿宋_GB2312"/>
                <w:color w:val="000000"/>
                <w:sz w:val="24"/>
              </w:rPr>
            </w:pPr>
            <w:r>
              <w:rPr>
                <w:rFonts w:eastAsia="仿宋_GB2312" w:hint="eastAsia"/>
                <w:color w:val="000000"/>
                <w:sz w:val="24"/>
              </w:rPr>
              <w:t>厂界位置</w:t>
            </w:r>
          </w:p>
        </w:tc>
        <w:tc>
          <w:tcPr>
            <w:tcW w:w="5485" w:type="dxa"/>
            <w:gridSpan w:val="3"/>
            <w:vAlign w:val="center"/>
          </w:tcPr>
          <w:p w:rsidR="009505E7" w:rsidRDefault="009505E7">
            <w:pPr>
              <w:spacing w:line="500" w:lineRule="exact"/>
              <w:jc w:val="center"/>
              <w:rPr>
                <w:rFonts w:eastAsia="仿宋_GB2312"/>
                <w:color w:val="000000"/>
                <w:sz w:val="24"/>
              </w:rPr>
            </w:pPr>
            <w:r>
              <w:rPr>
                <w:rFonts w:eastAsia="仿宋_GB2312" w:hint="eastAsia"/>
                <w:color w:val="000000"/>
                <w:sz w:val="24"/>
              </w:rPr>
              <w:t>噪声值（</w:t>
            </w:r>
            <w:r>
              <w:rPr>
                <w:rFonts w:eastAsia="仿宋_GB2312"/>
                <w:color w:val="000000"/>
                <w:sz w:val="24"/>
              </w:rPr>
              <w:t>dB</w:t>
            </w:r>
            <w:r>
              <w:rPr>
                <w:rFonts w:eastAsia="仿宋_GB2312" w:hint="eastAsia"/>
                <w:color w:val="000000"/>
                <w:sz w:val="24"/>
              </w:rPr>
              <w:t>）</w:t>
            </w:r>
          </w:p>
        </w:tc>
        <w:tc>
          <w:tcPr>
            <w:tcW w:w="3321" w:type="dxa"/>
            <w:gridSpan w:val="4"/>
            <w:vAlign w:val="center"/>
          </w:tcPr>
          <w:p w:rsidR="009505E7" w:rsidRDefault="009505E7">
            <w:pPr>
              <w:spacing w:line="500" w:lineRule="exact"/>
              <w:jc w:val="center"/>
              <w:rPr>
                <w:rFonts w:eastAsia="仿宋_GB2312"/>
                <w:color w:val="000000"/>
                <w:sz w:val="24"/>
              </w:rPr>
            </w:pPr>
            <w:r>
              <w:rPr>
                <w:rFonts w:eastAsia="仿宋_GB2312" w:hint="eastAsia"/>
                <w:color w:val="000000"/>
                <w:sz w:val="24"/>
              </w:rPr>
              <w:t>执行的厂界噪声排放标准限值（</w:t>
            </w:r>
            <w:r>
              <w:rPr>
                <w:rFonts w:eastAsia="仿宋_GB2312"/>
                <w:color w:val="000000"/>
                <w:sz w:val="24"/>
              </w:rPr>
              <w:t>dB</w:t>
            </w:r>
            <w:r>
              <w:rPr>
                <w:rFonts w:eastAsia="仿宋_GB2312" w:hint="eastAsia"/>
                <w:color w:val="000000"/>
                <w:sz w:val="24"/>
              </w:rPr>
              <w:t>）</w:t>
            </w:r>
          </w:p>
        </w:tc>
        <w:tc>
          <w:tcPr>
            <w:tcW w:w="2455" w:type="dxa"/>
            <w:vMerge w:val="restart"/>
            <w:vAlign w:val="center"/>
          </w:tcPr>
          <w:p w:rsidR="009505E7" w:rsidRDefault="009505E7">
            <w:pPr>
              <w:spacing w:line="500" w:lineRule="exact"/>
              <w:jc w:val="center"/>
              <w:rPr>
                <w:rFonts w:eastAsia="仿宋_GB2312"/>
                <w:color w:val="000000"/>
                <w:sz w:val="24"/>
              </w:rPr>
            </w:pPr>
            <w:r>
              <w:rPr>
                <w:rFonts w:eastAsia="仿宋_GB2312" w:hint="eastAsia"/>
                <w:color w:val="000000"/>
                <w:sz w:val="24"/>
              </w:rPr>
              <w:t>超标</w:t>
            </w:r>
          </w:p>
          <w:p w:rsidR="009505E7" w:rsidRDefault="009505E7">
            <w:pPr>
              <w:spacing w:line="500" w:lineRule="exact"/>
              <w:jc w:val="center"/>
              <w:rPr>
                <w:rFonts w:eastAsia="仿宋_GB2312"/>
                <w:color w:val="000000"/>
                <w:sz w:val="24"/>
              </w:rPr>
            </w:pPr>
            <w:r>
              <w:rPr>
                <w:rFonts w:eastAsia="仿宋_GB2312" w:hint="eastAsia"/>
                <w:color w:val="000000"/>
                <w:sz w:val="24"/>
              </w:rPr>
              <w:t>情况</w:t>
            </w:r>
          </w:p>
        </w:tc>
      </w:tr>
      <w:tr w:rsidR="009505E7">
        <w:trPr>
          <w:cantSplit/>
          <w:jc w:val="center"/>
        </w:trPr>
        <w:tc>
          <w:tcPr>
            <w:tcW w:w="2569" w:type="dxa"/>
            <w:gridSpan w:val="2"/>
            <w:vMerge/>
            <w:vAlign w:val="center"/>
          </w:tcPr>
          <w:p w:rsidR="009505E7" w:rsidRDefault="009505E7">
            <w:pPr>
              <w:widowControl/>
              <w:jc w:val="left"/>
              <w:rPr>
                <w:rFonts w:eastAsia="仿宋_GB2312"/>
                <w:color w:val="000000"/>
                <w:sz w:val="24"/>
              </w:rPr>
            </w:pPr>
          </w:p>
        </w:tc>
        <w:tc>
          <w:tcPr>
            <w:tcW w:w="2775" w:type="dxa"/>
            <w:gridSpan w:val="2"/>
            <w:vAlign w:val="center"/>
          </w:tcPr>
          <w:p w:rsidR="009505E7" w:rsidRDefault="009505E7">
            <w:pPr>
              <w:spacing w:line="500" w:lineRule="exact"/>
              <w:jc w:val="center"/>
              <w:rPr>
                <w:rFonts w:eastAsia="仿宋_GB2312"/>
                <w:color w:val="000000"/>
                <w:sz w:val="24"/>
              </w:rPr>
            </w:pPr>
            <w:r>
              <w:rPr>
                <w:rFonts w:eastAsia="仿宋_GB2312" w:hint="eastAsia"/>
                <w:color w:val="000000"/>
                <w:sz w:val="24"/>
              </w:rPr>
              <w:t>昼间</w:t>
            </w:r>
          </w:p>
        </w:tc>
        <w:tc>
          <w:tcPr>
            <w:tcW w:w="2710" w:type="dxa"/>
            <w:vAlign w:val="center"/>
          </w:tcPr>
          <w:p w:rsidR="009505E7" w:rsidRDefault="009505E7">
            <w:pPr>
              <w:spacing w:line="500" w:lineRule="exact"/>
              <w:jc w:val="center"/>
              <w:rPr>
                <w:rFonts w:eastAsia="仿宋_GB2312"/>
                <w:color w:val="000000"/>
                <w:sz w:val="24"/>
              </w:rPr>
            </w:pPr>
            <w:r>
              <w:rPr>
                <w:rFonts w:eastAsia="仿宋_GB2312" w:hint="eastAsia"/>
                <w:color w:val="000000"/>
                <w:sz w:val="24"/>
              </w:rPr>
              <w:t>夜间</w:t>
            </w:r>
          </w:p>
        </w:tc>
        <w:tc>
          <w:tcPr>
            <w:tcW w:w="1751" w:type="dxa"/>
            <w:gridSpan w:val="2"/>
            <w:vAlign w:val="center"/>
          </w:tcPr>
          <w:p w:rsidR="009505E7" w:rsidRDefault="009505E7">
            <w:pPr>
              <w:spacing w:line="500" w:lineRule="exact"/>
              <w:jc w:val="center"/>
              <w:rPr>
                <w:rFonts w:eastAsia="仿宋_GB2312"/>
                <w:color w:val="000000"/>
                <w:sz w:val="24"/>
              </w:rPr>
            </w:pPr>
            <w:r>
              <w:rPr>
                <w:rFonts w:eastAsia="仿宋_GB2312" w:hint="eastAsia"/>
                <w:color w:val="000000"/>
                <w:sz w:val="24"/>
              </w:rPr>
              <w:t>昼间</w:t>
            </w:r>
          </w:p>
        </w:tc>
        <w:tc>
          <w:tcPr>
            <w:tcW w:w="1570" w:type="dxa"/>
            <w:gridSpan w:val="2"/>
            <w:vAlign w:val="center"/>
          </w:tcPr>
          <w:p w:rsidR="009505E7" w:rsidRDefault="009505E7">
            <w:pPr>
              <w:spacing w:line="500" w:lineRule="exact"/>
              <w:jc w:val="center"/>
              <w:rPr>
                <w:rFonts w:eastAsia="仿宋_GB2312"/>
                <w:color w:val="000000"/>
                <w:sz w:val="24"/>
              </w:rPr>
            </w:pPr>
            <w:r>
              <w:rPr>
                <w:rFonts w:eastAsia="仿宋_GB2312" w:hint="eastAsia"/>
                <w:color w:val="000000"/>
                <w:sz w:val="24"/>
              </w:rPr>
              <w:t>夜间</w:t>
            </w:r>
          </w:p>
        </w:tc>
        <w:tc>
          <w:tcPr>
            <w:tcW w:w="2455" w:type="dxa"/>
            <w:vMerge/>
            <w:vAlign w:val="center"/>
          </w:tcPr>
          <w:p w:rsidR="009505E7" w:rsidRDefault="009505E7">
            <w:pPr>
              <w:widowControl/>
              <w:jc w:val="left"/>
              <w:rPr>
                <w:rFonts w:eastAsia="仿宋_GB2312"/>
                <w:color w:val="000000"/>
                <w:sz w:val="24"/>
              </w:rPr>
            </w:pPr>
          </w:p>
        </w:tc>
      </w:tr>
      <w:tr w:rsidR="009505E7">
        <w:trPr>
          <w:cantSplit/>
          <w:jc w:val="center"/>
        </w:trPr>
        <w:tc>
          <w:tcPr>
            <w:tcW w:w="2569" w:type="dxa"/>
            <w:gridSpan w:val="2"/>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r>
              <w:rPr>
                <w:rFonts w:ascii="宋体" w:hAnsi="宋体" w:cs="宋体" w:hint="eastAsia"/>
                <w:kern w:val="0"/>
                <w:sz w:val="24"/>
              </w:rPr>
              <w:t>东</w:t>
            </w:r>
          </w:p>
        </w:tc>
        <w:tc>
          <w:tcPr>
            <w:tcW w:w="2775" w:type="dxa"/>
            <w:gridSpan w:val="2"/>
            <w:vAlign w:val="center"/>
          </w:tcPr>
          <w:p w:rsidR="009505E7" w:rsidRDefault="009505E7">
            <w:pPr>
              <w:widowControl/>
              <w:spacing w:before="100" w:beforeAutospacing="1" w:after="100" w:afterAutospacing="1"/>
              <w:jc w:val="center"/>
              <w:rPr>
                <w:rFonts w:eastAsia="仿宋_GB2312"/>
                <w:color w:val="000000"/>
                <w:sz w:val="24"/>
              </w:rPr>
            </w:pPr>
          </w:p>
        </w:tc>
        <w:tc>
          <w:tcPr>
            <w:tcW w:w="2710" w:type="dxa"/>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rsidR="009505E7" w:rsidRDefault="009505E7">
            <w:pPr>
              <w:widowControl/>
              <w:spacing w:before="100" w:beforeAutospacing="1" w:after="100" w:afterAutospacing="1"/>
              <w:jc w:val="left"/>
              <w:rPr>
                <w:rFonts w:eastAsia="仿宋_GB2312"/>
                <w:color w:val="000000"/>
                <w:sz w:val="24"/>
              </w:rPr>
            </w:pPr>
            <w:r>
              <w:rPr>
                <w:rFonts w:ascii="宋体" w:cs="宋体"/>
                <w:kern w:val="0"/>
                <w:sz w:val="24"/>
              </w:rPr>
              <w:t> </w:t>
            </w:r>
          </w:p>
        </w:tc>
        <w:tc>
          <w:tcPr>
            <w:tcW w:w="2455" w:type="dxa"/>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r>
              <w:rPr>
                <w:rFonts w:ascii="宋体" w:hAnsi="宋体" w:cs="宋体" w:hint="eastAsia"/>
                <w:kern w:val="0"/>
                <w:sz w:val="24"/>
              </w:rPr>
              <w:t>否</w:t>
            </w:r>
          </w:p>
        </w:tc>
      </w:tr>
      <w:tr w:rsidR="009505E7">
        <w:trPr>
          <w:cantSplit/>
          <w:jc w:val="center"/>
        </w:trPr>
        <w:tc>
          <w:tcPr>
            <w:tcW w:w="2569" w:type="dxa"/>
            <w:gridSpan w:val="2"/>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r>
              <w:rPr>
                <w:rFonts w:ascii="宋体" w:hAnsi="宋体" w:cs="宋体" w:hint="eastAsia"/>
                <w:kern w:val="0"/>
                <w:sz w:val="24"/>
              </w:rPr>
              <w:t>南</w:t>
            </w:r>
          </w:p>
        </w:tc>
        <w:tc>
          <w:tcPr>
            <w:tcW w:w="2775" w:type="dxa"/>
            <w:gridSpan w:val="2"/>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rsidR="009505E7" w:rsidRDefault="009505E7">
            <w:pPr>
              <w:widowControl/>
              <w:spacing w:before="100" w:beforeAutospacing="1" w:after="100" w:afterAutospacing="1"/>
              <w:jc w:val="center"/>
              <w:rPr>
                <w:rFonts w:eastAsia="仿宋_GB2312"/>
                <w:color w:val="000000"/>
                <w:sz w:val="24"/>
              </w:rPr>
            </w:pPr>
          </w:p>
        </w:tc>
        <w:tc>
          <w:tcPr>
            <w:tcW w:w="2455" w:type="dxa"/>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r>
              <w:rPr>
                <w:rFonts w:ascii="宋体" w:hAnsi="宋体" w:cs="宋体" w:hint="eastAsia"/>
                <w:kern w:val="0"/>
                <w:sz w:val="24"/>
              </w:rPr>
              <w:t>否</w:t>
            </w:r>
          </w:p>
        </w:tc>
      </w:tr>
      <w:tr w:rsidR="009505E7">
        <w:trPr>
          <w:cantSplit/>
          <w:jc w:val="center"/>
        </w:trPr>
        <w:tc>
          <w:tcPr>
            <w:tcW w:w="2569" w:type="dxa"/>
            <w:gridSpan w:val="2"/>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r>
              <w:rPr>
                <w:rFonts w:ascii="宋体" w:hAnsi="宋体" w:cs="宋体" w:hint="eastAsia"/>
                <w:kern w:val="0"/>
                <w:sz w:val="24"/>
              </w:rPr>
              <w:t>西</w:t>
            </w:r>
          </w:p>
        </w:tc>
        <w:tc>
          <w:tcPr>
            <w:tcW w:w="2775" w:type="dxa"/>
            <w:gridSpan w:val="2"/>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rsidR="009505E7" w:rsidRDefault="009505E7">
            <w:pPr>
              <w:widowControl/>
              <w:spacing w:before="100" w:beforeAutospacing="1" w:after="100" w:afterAutospacing="1"/>
              <w:jc w:val="center"/>
              <w:rPr>
                <w:rFonts w:eastAsia="仿宋_GB2312"/>
                <w:color w:val="000000"/>
                <w:sz w:val="24"/>
              </w:rPr>
            </w:pPr>
          </w:p>
        </w:tc>
        <w:tc>
          <w:tcPr>
            <w:tcW w:w="2455" w:type="dxa"/>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r>
              <w:rPr>
                <w:rFonts w:ascii="宋体" w:hAnsi="宋体" w:cs="宋体" w:hint="eastAsia"/>
                <w:kern w:val="0"/>
                <w:sz w:val="24"/>
              </w:rPr>
              <w:t>否</w:t>
            </w:r>
          </w:p>
        </w:tc>
      </w:tr>
      <w:tr w:rsidR="009505E7">
        <w:trPr>
          <w:cantSplit/>
          <w:jc w:val="center"/>
        </w:trPr>
        <w:tc>
          <w:tcPr>
            <w:tcW w:w="2569" w:type="dxa"/>
            <w:gridSpan w:val="2"/>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r>
              <w:rPr>
                <w:rFonts w:ascii="宋体" w:hAnsi="宋体" w:cs="宋体" w:hint="eastAsia"/>
                <w:kern w:val="0"/>
                <w:sz w:val="24"/>
              </w:rPr>
              <w:t>北</w:t>
            </w:r>
          </w:p>
        </w:tc>
        <w:tc>
          <w:tcPr>
            <w:tcW w:w="2775" w:type="dxa"/>
            <w:gridSpan w:val="2"/>
            <w:vAlign w:val="center"/>
          </w:tcPr>
          <w:p w:rsidR="009505E7" w:rsidRDefault="009505E7">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rsidR="009505E7" w:rsidRDefault="009505E7">
            <w:pPr>
              <w:widowControl/>
              <w:spacing w:before="100" w:beforeAutospacing="1" w:after="100" w:afterAutospacing="1"/>
              <w:jc w:val="center"/>
            </w:pPr>
            <w:r>
              <w:rPr>
                <w:rFonts w:ascii="宋体" w:cs="宋体"/>
                <w:kern w:val="0"/>
                <w:sz w:val="24"/>
              </w:rPr>
              <w:t> </w:t>
            </w:r>
          </w:p>
        </w:tc>
        <w:tc>
          <w:tcPr>
            <w:tcW w:w="3321" w:type="dxa"/>
            <w:gridSpan w:val="4"/>
            <w:vAlign w:val="center"/>
          </w:tcPr>
          <w:p w:rsidR="009505E7" w:rsidRDefault="009505E7">
            <w:pPr>
              <w:widowControl/>
              <w:spacing w:before="100" w:beforeAutospacing="1" w:after="100" w:afterAutospacing="1"/>
              <w:jc w:val="center"/>
            </w:pPr>
          </w:p>
        </w:tc>
        <w:tc>
          <w:tcPr>
            <w:tcW w:w="2455" w:type="dxa"/>
            <w:vAlign w:val="center"/>
          </w:tcPr>
          <w:p w:rsidR="009505E7" w:rsidRDefault="009505E7">
            <w:pPr>
              <w:widowControl/>
              <w:spacing w:before="100" w:beforeAutospacing="1" w:after="100" w:afterAutospacing="1"/>
              <w:jc w:val="center"/>
            </w:pPr>
            <w:r>
              <w:rPr>
                <w:rFonts w:ascii="宋体" w:cs="宋体"/>
                <w:kern w:val="0"/>
                <w:sz w:val="24"/>
              </w:rPr>
              <w:t> </w:t>
            </w:r>
            <w:r>
              <w:rPr>
                <w:rFonts w:ascii="宋体" w:hAnsi="宋体" w:cs="宋体" w:hint="eastAsia"/>
                <w:kern w:val="0"/>
                <w:sz w:val="24"/>
              </w:rPr>
              <w:t>否</w:t>
            </w:r>
          </w:p>
        </w:tc>
      </w:tr>
      <w:tr w:rsidR="009505E7">
        <w:trPr>
          <w:cantSplit/>
          <w:jc w:val="center"/>
        </w:trPr>
        <w:tc>
          <w:tcPr>
            <w:tcW w:w="1276" w:type="dxa"/>
          </w:tcPr>
          <w:p w:rsidR="009505E7" w:rsidRDefault="009505E7">
            <w:pPr>
              <w:spacing w:line="500" w:lineRule="exact"/>
              <w:jc w:val="center"/>
              <w:rPr>
                <w:rFonts w:eastAsia="仿宋_GB2312"/>
                <w:sz w:val="28"/>
                <w:szCs w:val="28"/>
              </w:rPr>
            </w:pPr>
          </w:p>
        </w:tc>
        <w:tc>
          <w:tcPr>
            <w:tcW w:w="12554" w:type="dxa"/>
            <w:gridSpan w:val="9"/>
          </w:tcPr>
          <w:p w:rsidR="009505E7" w:rsidRDefault="009505E7">
            <w:pPr>
              <w:spacing w:line="500" w:lineRule="exact"/>
              <w:jc w:val="center"/>
              <w:rPr>
                <w:rFonts w:eastAsia="仿宋_GB2312"/>
                <w:sz w:val="28"/>
                <w:szCs w:val="28"/>
              </w:rPr>
            </w:pPr>
          </w:p>
        </w:tc>
      </w:tr>
    </w:tbl>
    <w:p w:rsidR="009505E7" w:rsidRDefault="009505E7" w:rsidP="002524EF">
      <w:pPr>
        <w:spacing w:line="560" w:lineRule="exact"/>
        <w:jc w:val="left"/>
        <w:rPr>
          <w:rFonts w:eastAsia="黑体"/>
          <w:sz w:val="32"/>
          <w:szCs w:val="32"/>
        </w:rPr>
      </w:pPr>
    </w:p>
    <w:p w:rsidR="009505E7" w:rsidRDefault="009505E7">
      <w:pPr>
        <w:spacing w:line="560" w:lineRule="exact"/>
        <w:ind w:firstLineChars="100" w:firstLine="320"/>
        <w:jc w:val="left"/>
        <w:rPr>
          <w:rFonts w:eastAsia="黑体"/>
          <w:sz w:val="32"/>
          <w:szCs w:val="32"/>
        </w:rPr>
      </w:pPr>
    </w:p>
    <w:p w:rsidR="009505E7" w:rsidRDefault="009505E7">
      <w:pPr>
        <w:spacing w:line="560" w:lineRule="exact"/>
        <w:ind w:firstLineChars="100" w:firstLine="320"/>
        <w:jc w:val="left"/>
        <w:rPr>
          <w:rFonts w:eastAsia="黑体"/>
          <w:sz w:val="32"/>
          <w:szCs w:val="32"/>
        </w:rPr>
      </w:pPr>
      <w:r>
        <w:rPr>
          <w:rFonts w:eastAsia="黑体" w:hint="eastAsia"/>
          <w:sz w:val="32"/>
          <w:szCs w:val="32"/>
        </w:rPr>
        <w:t>三、防治污染设施的建设和运行情况</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4282"/>
        <w:gridCol w:w="1559"/>
        <w:gridCol w:w="1701"/>
        <w:gridCol w:w="1971"/>
        <w:gridCol w:w="1998"/>
      </w:tblGrid>
      <w:tr w:rsidR="009505E7" w:rsidTr="0035052C">
        <w:trPr>
          <w:jc w:val="center"/>
        </w:trPr>
        <w:tc>
          <w:tcPr>
            <w:tcW w:w="1560"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设施类别</w:t>
            </w:r>
          </w:p>
        </w:tc>
        <w:tc>
          <w:tcPr>
            <w:tcW w:w="4282"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防治污染设施名称</w:t>
            </w:r>
          </w:p>
        </w:tc>
        <w:tc>
          <w:tcPr>
            <w:tcW w:w="1559"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投运时间</w:t>
            </w:r>
          </w:p>
        </w:tc>
        <w:tc>
          <w:tcPr>
            <w:tcW w:w="1701"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处理能力</w:t>
            </w:r>
          </w:p>
        </w:tc>
        <w:tc>
          <w:tcPr>
            <w:tcW w:w="1971"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运行情况</w:t>
            </w:r>
          </w:p>
        </w:tc>
        <w:tc>
          <w:tcPr>
            <w:tcW w:w="1998"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运维单位</w:t>
            </w:r>
          </w:p>
        </w:tc>
      </w:tr>
      <w:tr w:rsidR="009505E7" w:rsidTr="0035052C">
        <w:trPr>
          <w:jc w:val="center"/>
        </w:trPr>
        <w:tc>
          <w:tcPr>
            <w:tcW w:w="1560" w:type="dxa"/>
            <w:vMerge w:val="restart"/>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水污染物</w:t>
            </w:r>
          </w:p>
        </w:tc>
        <w:tc>
          <w:tcPr>
            <w:tcW w:w="4282" w:type="dxa"/>
            <w:vAlign w:val="center"/>
          </w:tcPr>
          <w:p w:rsidR="009505E7" w:rsidRDefault="009505E7">
            <w:pPr>
              <w:widowControl/>
              <w:spacing w:before="100" w:beforeAutospacing="1" w:after="100" w:afterAutospacing="1"/>
              <w:ind w:left="-105"/>
              <w:jc w:val="center"/>
              <w:rPr>
                <w:rFonts w:eastAsia="仿宋_GB2312"/>
                <w:sz w:val="24"/>
              </w:rPr>
            </w:pPr>
            <w:r>
              <w:rPr>
                <w:rFonts w:ascii="宋体" w:hAnsi="宋体" w:cs="宋体" w:hint="eastAsia"/>
                <w:kern w:val="0"/>
                <w:sz w:val="24"/>
              </w:rPr>
              <w:t>物理</w:t>
            </w:r>
            <w:r>
              <w:rPr>
                <w:rFonts w:ascii="宋体" w:hAnsi="宋体" w:cs="宋体"/>
                <w:kern w:val="0"/>
                <w:sz w:val="24"/>
              </w:rPr>
              <w:t>+</w:t>
            </w:r>
            <w:r>
              <w:rPr>
                <w:rFonts w:ascii="宋体" w:hAnsi="宋体" w:cs="宋体" w:hint="eastAsia"/>
                <w:kern w:val="0"/>
                <w:sz w:val="24"/>
              </w:rPr>
              <w:t>生化处理设施</w:t>
            </w:r>
          </w:p>
        </w:tc>
        <w:tc>
          <w:tcPr>
            <w:tcW w:w="1559" w:type="dxa"/>
            <w:vAlign w:val="center"/>
          </w:tcPr>
          <w:p w:rsidR="009505E7" w:rsidRDefault="009505E7" w:rsidP="0035052C">
            <w:pPr>
              <w:widowControl/>
              <w:spacing w:before="100" w:beforeAutospacing="1" w:after="100" w:afterAutospacing="1"/>
              <w:ind w:left="-105"/>
              <w:jc w:val="center"/>
              <w:rPr>
                <w:rFonts w:eastAsia="仿宋_GB2312"/>
                <w:sz w:val="24"/>
              </w:rPr>
            </w:pPr>
            <w:r>
              <w:rPr>
                <w:rFonts w:eastAsia="仿宋_GB2312"/>
                <w:sz w:val="24"/>
              </w:rPr>
              <w:t>2010.5</w:t>
            </w:r>
          </w:p>
        </w:tc>
        <w:tc>
          <w:tcPr>
            <w:tcW w:w="1701" w:type="dxa"/>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sz w:val="24"/>
              </w:rPr>
              <w:t>20000m</w:t>
            </w:r>
            <w:r>
              <w:rPr>
                <w:rFonts w:eastAsia="仿宋_GB2312"/>
                <w:sz w:val="24"/>
                <w:vertAlign w:val="superscript"/>
              </w:rPr>
              <w:t>3</w:t>
            </w:r>
            <w:r>
              <w:rPr>
                <w:rFonts w:eastAsia="仿宋_GB2312"/>
                <w:sz w:val="24"/>
              </w:rPr>
              <w:t>/d</w:t>
            </w:r>
          </w:p>
        </w:tc>
        <w:tc>
          <w:tcPr>
            <w:tcW w:w="1971" w:type="dxa"/>
            <w:vAlign w:val="center"/>
          </w:tcPr>
          <w:p w:rsidR="009505E7" w:rsidRDefault="009505E7">
            <w:pPr>
              <w:widowControl/>
              <w:spacing w:before="100" w:beforeAutospacing="1" w:after="100" w:afterAutospacing="1"/>
              <w:ind w:left="-105"/>
              <w:jc w:val="center"/>
              <w:rPr>
                <w:rFonts w:eastAsia="仿宋_GB2312"/>
                <w:sz w:val="24"/>
              </w:rPr>
            </w:pPr>
            <w:r>
              <w:rPr>
                <w:rFonts w:ascii="宋体" w:hAnsi="宋体" w:cs="宋体" w:hint="eastAsia"/>
                <w:kern w:val="0"/>
                <w:sz w:val="24"/>
              </w:rPr>
              <w:t>正常</w:t>
            </w:r>
          </w:p>
        </w:tc>
        <w:tc>
          <w:tcPr>
            <w:tcW w:w="1998" w:type="dxa"/>
            <w:vAlign w:val="center"/>
          </w:tcPr>
          <w:p w:rsidR="009505E7" w:rsidRDefault="009505E7">
            <w:pPr>
              <w:widowControl/>
              <w:spacing w:before="100" w:beforeAutospacing="1" w:after="100" w:afterAutospacing="1"/>
              <w:jc w:val="center"/>
              <w:rPr>
                <w:rFonts w:eastAsia="仿宋_GB2312"/>
                <w:sz w:val="24"/>
              </w:rPr>
            </w:pPr>
            <w:r>
              <w:rPr>
                <w:rFonts w:eastAsia="仿宋_GB2312" w:hint="eastAsia"/>
                <w:sz w:val="24"/>
              </w:rPr>
              <w:t>曲阳县大通污水处理有限公司</w:t>
            </w:r>
          </w:p>
        </w:tc>
      </w:tr>
      <w:tr w:rsidR="009505E7" w:rsidTr="0035052C">
        <w:trPr>
          <w:jc w:val="center"/>
        </w:trPr>
        <w:tc>
          <w:tcPr>
            <w:tcW w:w="1560" w:type="dxa"/>
            <w:vMerge/>
            <w:vAlign w:val="center"/>
          </w:tcPr>
          <w:p w:rsidR="009505E7" w:rsidRDefault="009505E7">
            <w:pPr>
              <w:widowControl/>
              <w:jc w:val="left"/>
              <w:rPr>
                <w:rFonts w:eastAsia="仿宋_GB2312"/>
                <w:sz w:val="24"/>
              </w:rPr>
            </w:pPr>
          </w:p>
        </w:tc>
        <w:tc>
          <w:tcPr>
            <w:tcW w:w="4282" w:type="dxa"/>
            <w:vAlign w:val="center"/>
          </w:tcPr>
          <w:p w:rsidR="009505E7" w:rsidRDefault="009505E7">
            <w:pPr>
              <w:spacing w:line="560" w:lineRule="exact"/>
              <w:ind w:leftChars="-50" w:left="-105" w:rightChars="-50" w:right="-105"/>
              <w:jc w:val="center"/>
              <w:rPr>
                <w:rFonts w:eastAsia="仿宋_GB2312"/>
                <w:sz w:val="24"/>
              </w:rPr>
            </w:pP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ign w:val="center"/>
          </w:tcPr>
          <w:p w:rsidR="009505E7" w:rsidRDefault="009505E7">
            <w:pPr>
              <w:widowControl/>
              <w:jc w:val="left"/>
              <w:rPr>
                <w:rFonts w:eastAsia="仿宋_GB2312"/>
                <w:sz w:val="24"/>
              </w:rPr>
            </w:pPr>
          </w:p>
        </w:tc>
        <w:tc>
          <w:tcPr>
            <w:tcW w:w="4282" w:type="dxa"/>
            <w:vAlign w:val="center"/>
          </w:tcPr>
          <w:p w:rsidR="009505E7" w:rsidRDefault="009505E7">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restart"/>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大气污染物</w:t>
            </w:r>
          </w:p>
        </w:tc>
        <w:tc>
          <w:tcPr>
            <w:tcW w:w="4282" w:type="dxa"/>
            <w:vAlign w:val="center"/>
          </w:tcPr>
          <w:p w:rsidR="009505E7" w:rsidRDefault="009505E7">
            <w:pPr>
              <w:spacing w:line="560" w:lineRule="exact"/>
              <w:ind w:leftChars="-50" w:left="-105" w:rightChars="-50" w:right="-105"/>
              <w:jc w:val="center"/>
              <w:rPr>
                <w:rFonts w:eastAsia="仿宋_GB2312"/>
                <w:sz w:val="24"/>
              </w:rPr>
            </w:pP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ign w:val="center"/>
          </w:tcPr>
          <w:p w:rsidR="009505E7" w:rsidRDefault="009505E7">
            <w:pPr>
              <w:widowControl/>
              <w:jc w:val="left"/>
              <w:rPr>
                <w:rFonts w:eastAsia="仿宋_GB2312"/>
                <w:sz w:val="24"/>
              </w:rPr>
            </w:pPr>
          </w:p>
        </w:tc>
        <w:tc>
          <w:tcPr>
            <w:tcW w:w="4282" w:type="dxa"/>
            <w:vAlign w:val="center"/>
          </w:tcPr>
          <w:p w:rsidR="009505E7" w:rsidRDefault="009505E7">
            <w:pPr>
              <w:spacing w:line="560" w:lineRule="exact"/>
              <w:ind w:leftChars="-50" w:left="-105" w:rightChars="-50" w:right="-105"/>
              <w:jc w:val="center"/>
              <w:rPr>
                <w:rFonts w:eastAsia="仿宋_GB2312"/>
                <w:sz w:val="24"/>
              </w:rPr>
            </w:pP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ign w:val="center"/>
          </w:tcPr>
          <w:p w:rsidR="009505E7" w:rsidRDefault="009505E7">
            <w:pPr>
              <w:widowControl/>
              <w:jc w:val="left"/>
              <w:rPr>
                <w:rFonts w:eastAsia="仿宋_GB2312"/>
                <w:sz w:val="24"/>
              </w:rPr>
            </w:pPr>
          </w:p>
        </w:tc>
        <w:tc>
          <w:tcPr>
            <w:tcW w:w="4282" w:type="dxa"/>
            <w:vAlign w:val="center"/>
          </w:tcPr>
          <w:p w:rsidR="009505E7" w:rsidRDefault="009505E7">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restart"/>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固体废物</w:t>
            </w:r>
          </w:p>
        </w:tc>
        <w:tc>
          <w:tcPr>
            <w:tcW w:w="4282" w:type="dxa"/>
            <w:vAlign w:val="center"/>
          </w:tcPr>
          <w:p w:rsidR="009505E7" w:rsidRDefault="009505E7">
            <w:pPr>
              <w:spacing w:line="560" w:lineRule="exact"/>
              <w:ind w:leftChars="-50" w:left="-105" w:rightChars="-50" w:right="-105"/>
              <w:jc w:val="center"/>
              <w:rPr>
                <w:rFonts w:eastAsia="仿宋_GB2312"/>
                <w:sz w:val="24"/>
              </w:rPr>
            </w:pP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ign w:val="center"/>
          </w:tcPr>
          <w:p w:rsidR="009505E7" w:rsidRDefault="009505E7">
            <w:pPr>
              <w:widowControl/>
              <w:jc w:val="left"/>
              <w:rPr>
                <w:rFonts w:eastAsia="仿宋_GB2312"/>
                <w:sz w:val="24"/>
              </w:rPr>
            </w:pPr>
          </w:p>
        </w:tc>
        <w:tc>
          <w:tcPr>
            <w:tcW w:w="4282" w:type="dxa"/>
            <w:vAlign w:val="center"/>
          </w:tcPr>
          <w:p w:rsidR="009505E7" w:rsidRDefault="009505E7">
            <w:pPr>
              <w:spacing w:line="560" w:lineRule="exact"/>
              <w:ind w:leftChars="-50" w:left="-105" w:rightChars="-50" w:right="-105"/>
              <w:jc w:val="center"/>
              <w:rPr>
                <w:rFonts w:eastAsia="仿宋_GB2312"/>
                <w:sz w:val="24"/>
              </w:rPr>
            </w:pP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ign w:val="center"/>
          </w:tcPr>
          <w:p w:rsidR="009505E7" w:rsidRDefault="009505E7">
            <w:pPr>
              <w:widowControl/>
              <w:jc w:val="left"/>
              <w:rPr>
                <w:rFonts w:eastAsia="仿宋_GB2312"/>
                <w:sz w:val="24"/>
              </w:rPr>
            </w:pPr>
          </w:p>
        </w:tc>
        <w:tc>
          <w:tcPr>
            <w:tcW w:w="4282" w:type="dxa"/>
            <w:vAlign w:val="center"/>
          </w:tcPr>
          <w:p w:rsidR="009505E7" w:rsidRDefault="009505E7">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restart"/>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噪声</w:t>
            </w:r>
          </w:p>
        </w:tc>
        <w:tc>
          <w:tcPr>
            <w:tcW w:w="4282" w:type="dxa"/>
            <w:vAlign w:val="center"/>
          </w:tcPr>
          <w:p w:rsidR="009505E7" w:rsidRDefault="009505E7">
            <w:pPr>
              <w:spacing w:line="560" w:lineRule="exact"/>
              <w:ind w:leftChars="-50" w:left="-105" w:rightChars="-50" w:right="-105"/>
              <w:jc w:val="center"/>
              <w:rPr>
                <w:rFonts w:eastAsia="仿宋_GB2312"/>
                <w:sz w:val="24"/>
              </w:rPr>
            </w:pP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Merge/>
            <w:vAlign w:val="center"/>
          </w:tcPr>
          <w:p w:rsidR="009505E7" w:rsidRDefault="009505E7">
            <w:pPr>
              <w:widowControl/>
              <w:jc w:val="left"/>
              <w:rPr>
                <w:rFonts w:eastAsia="仿宋_GB2312"/>
                <w:sz w:val="24"/>
              </w:rPr>
            </w:pPr>
          </w:p>
        </w:tc>
        <w:tc>
          <w:tcPr>
            <w:tcW w:w="4282" w:type="dxa"/>
            <w:vAlign w:val="center"/>
          </w:tcPr>
          <w:p w:rsidR="009505E7" w:rsidRDefault="009505E7">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r w:rsidR="009505E7" w:rsidTr="0035052C">
        <w:trPr>
          <w:jc w:val="center"/>
        </w:trPr>
        <w:tc>
          <w:tcPr>
            <w:tcW w:w="1560"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其他</w:t>
            </w:r>
          </w:p>
        </w:tc>
        <w:tc>
          <w:tcPr>
            <w:tcW w:w="4282" w:type="dxa"/>
            <w:vAlign w:val="center"/>
          </w:tcPr>
          <w:p w:rsidR="009505E7" w:rsidRDefault="009505E7">
            <w:pPr>
              <w:spacing w:line="560" w:lineRule="exact"/>
              <w:ind w:leftChars="-50" w:left="-105" w:rightChars="-50" w:right="-105"/>
              <w:jc w:val="center"/>
              <w:rPr>
                <w:rFonts w:eastAsia="仿宋_GB2312"/>
                <w:sz w:val="24"/>
              </w:rPr>
            </w:pPr>
          </w:p>
        </w:tc>
        <w:tc>
          <w:tcPr>
            <w:tcW w:w="1559" w:type="dxa"/>
            <w:vAlign w:val="center"/>
          </w:tcPr>
          <w:p w:rsidR="009505E7" w:rsidRDefault="009505E7">
            <w:pPr>
              <w:spacing w:line="560" w:lineRule="exact"/>
              <w:ind w:leftChars="-50" w:left="-105" w:rightChars="-50" w:right="-105"/>
              <w:jc w:val="center"/>
              <w:rPr>
                <w:rFonts w:eastAsia="仿宋_GB2312"/>
                <w:sz w:val="24"/>
              </w:rPr>
            </w:pPr>
          </w:p>
        </w:tc>
        <w:tc>
          <w:tcPr>
            <w:tcW w:w="1701" w:type="dxa"/>
            <w:vAlign w:val="center"/>
          </w:tcPr>
          <w:p w:rsidR="009505E7" w:rsidRDefault="009505E7">
            <w:pPr>
              <w:spacing w:line="560" w:lineRule="exact"/>
              <w:ind w:leftChars="-50" w:left="-105" w:rightChars="-50" w:right="-105"/>
              <w:jc w:val="center"/>
              <w:rPr>
                <w:rFonts w:eastAsia="仿宋_GB2312"/>
                <w:sz w:val="24"/>
              </w:rPr>
            </w:pPr>
          </w:p>
        </w:tc>
        <w:tc>
          <w:tcPr>
            <w:tcW w:w="1971" w:type="dxa"/>
            <w:vAlign w:val="center"/>
          </w:tcPr>
          <w:p w:rsidR="009505E7" w:rsidRDefault="009505E7">
            <w:pPr>
              <w:spacing w:line="560" w:lineRule="exact"/>
              <w:ind w:leftChars="-50" w:left="-105" w:rightChars="-50" w:right="-105"/>
              <w:jc w:val="center"/>
              <w:rPr>
                <w:rFonts w:eastAsia="仿宋_GB2312"/>
                <w:sz w:val="24"/>
              </w:rPr>
            </w:pPr>
          </w:p>
        </w:tc>
        <w:tc>
          <w:tcPr>
            <w:tcW w:w="1998" w:type="dxa"/>
            <w:vAlign w:val="center"/>
          </w:tcPr>
          <w:p w:rsidR="009505E7" w:rsidRDefault="009505E7">
            <w:pPr>
              <w:spacing w:line="560" w:lineRule="exact"/>
              <w:ind w:leftChars="-50" w:left="-105" w:rightChars="-50" w:right="-105"/>
              <w:jc w:val="center"/>
              <w:rPr>
                <w:rFonts w:eastAsia="仿宋_GB2312"/>
                <w:sz w:val="24"/>
              </w:rPr>
            </w:pPr>
          </w:p>
        </w:tc>
      </w:tr>
    </w:tbl>
    <w:p w:rsidR="009505E7" w:rsidRDefault="009505E7">
      <w:pPr>
        <w:spacing w:line="560" w:lineRule="exact"/>
        <w:ind w:firstLineChars="64" w:firstLine="205"/>
        <w:rPr>
          <w:rFonts w:eastAsia="黑体"/>
          <w:sz w:val="32"/>
          <w:szCs w:val="32"/>
        </w:rPr>
      </w:pPr>
    </w:p>
    <w:p w:rsidR="009505E7" w:rsidRDefault="009505E7">
      <w:pPr>
        <w:spacing w:line="560" w:lineRule="exact"/>
        <w:ind w:firstLineChars="64" w:firstLine="205"/>
        <w:rPr>
          <w:rFonts w:eastAsia="黑体"/>
          <w:sz w:val="32"/>
          <w:szCs w:val="32"/>
        </w:rPr>
      </w:pPr>
      <w:r>
        <w:rPr>
          <w:rFonts w:eastAsia="黑体" w:hint="eastAsia"/>
          <w:sz w:val="32"/>
          <w:szCs w:val="32"/>
        </w:rPr>
        <w:t>四、建设项目环境影响评价及其他环境保护行政许可情况</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3"/>
        <w:gridCol w:w="2182"/>
        <w:gridCol w:w="1531"/>
        <w:gridCol w:w="1531"/>
        <w:gridCol w:w="1729"/>
        <w:gridCol w:w="1530"/>
        <w:gridCol w:w="1560"/>
      </w:tblGrid>
      <w:tr w:rsidR="009505E7">
        <w:trPr>
          <w:trHeight w:val="624"/>
          <w:jc w:val="center"/>
        </w:trPr>
        <w:tc>
          <w:tcPr>
            <w:tcW w:w="13326" w:type="dxa"/>
            <w:gridSpan w:val="7"/>
            <w:vAlign w:val="center"/>
          </w:tcPr>
          <w:p w:rsidR="009505E7" w:rsidRDefault="009505E7">
            <w:pPr>
              <w:spacing w:line="560" w:lineRule="exact"/>
              <w:jc w:val="center"/>
              <w:rPr>
                <w:rFonts w:eastAsia="仿宋_GB2312"/>
                <w:b/>
                <w:sz w:val="28"/>
                <w:szCs w:val="28"/>
              </w:rPr>
            </w:pPr>
            <w:r>
              <w:rPr>
                <w:rFonts w:eastAsia="仿宋_GB2312"/>
                <w:sz w:val="32"/>
                <w:szCs w:val="32"/>
              </w:rPr>
              <w:br w:type="page"/>
            </w:r>
            <w:r>
              <w:rPr>
                <w:rFonts w:eastAsia="仿宋_GB2312" w:hint="eastAsia"/>
                <w:b/>
                <w:sz w:val="28"/>
                <w:szCs w:val="28"/>
              </w:rPr>
              <w:t>建设项目环境影响评价及其他环境保护行政许可情况</w:t>
            </w:r>
          </w:p>
        </w:tc>
      </w:tr>
      <w:tr w:rsidR="009505E7" w:rsidTr="00EA75DE">
        <w:trPr>
          <w:trHeight w:val="624"/>
          <w:jc w:val="center"/>
        </w:trPr>
        <w:tc>
          <w:tcPr>
            <w:tcW w:w="3263"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建设项目名称</w:t>
            </w:r>
          </w:p>
        </w:tc>
        <w:tc>
          <w:tcPr>
            <w:tcW w:w="2182"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环评批复单位</w:t>
            </w:r>
          </w:p>
        </w:tc>
        <w:tc>
          <w:tcPr>
            <w:tcW w:w="1531"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环评批复时间</w:t>
            </w:r>
          </w:p>
        </w:tc>
        <w:tc>
          <w:tcPr>
            <w:tcW w:w="1531"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环评批复文号</w:t>
            </w:r>
          </w:p>
        </w:tc>
        <w:tc>
          <w:tcPr>
            <w:tcW w:w="1729"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竣工验收单位</w:t>
            </w:r>
          </w:p>
        </w:tc>
        <w:tc>
          <w:tcPr>
            <w:tcW w:w="1530"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竣工验收时间</w:t>
            </w:r>
          </w:p>
        </w:tc>
        <w:tc>
          <w:tcPr>
            <w:tcW w:w="1560"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竣工验收文号</w:t>
            </w:r>
          </w:p>
        </w:tc>
      </w:tr>
      <w:tr w:rsidR="009505E7" w:rsidTr="00EA75DE">
        <w:trPr>
          <w:trHeight w:val="503"/>
          <w:jc w:val="center"/>
        </w:trPr>
        <w:tc>
          <w:tcPr>
            <w:tcW w:w="3263" w:type="dxa"/>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曲阳县污水处理厂</w:t>
            </w:r>
          </w:p>
        </w:tc>
        <w:tc>
          <w:tcPr>
            <w:tcW w:w="2182" w:type="dxa"/>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河北省环境保护厅</w:t>
            </w:r>
          </w:p>
        </w:tc>
        <w:tc>
          <w:tcPr>
            <w:tcW w:w="1531" w:type="dxa"/>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sz w:val="24"/>
              </w:rPr>
              <w:t>2008.12.3</w:t>
            </w:r>
          </w:p>
        </w:tc>
        <w:tc>
          <w:tcPr>
            <w:tcW w:w="1531" w:type="dxa"/>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冀环表</w:t>
            </w:r>
            <w:r>
              <w:rPr>
                <w:rFonts w:eastAsia="仿宋_GB2312"/>
                <w:sz w:val="24"/>
              </w:rPr>
              <w:t>[2008]613</w:t>
            </w:r>
            <w:r>
              <w:rPr>
                <w:rFonts w:eastAsia="仿宋_GB2312" w:hint="eastAsia"/>
                <w:sz w:val="24"/>
              </w:rPr>
              <w:t>号</w:t>
            </w:r>
          </w:p>
        </w:tc>
        <w:tc>
          <w:tcPr>
            <w:tcW w:w="1729" w:type="dxa"/>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河北省环境保护厅</w:t>
            </w:r>
          </w:p>
        </w:tc>
        <w:tc>
          <w:tcPr>
            <w:tcW w:w="1530" w:type="dxa"/>
            <w:vAlign w:val="center"/>
          </w:tcPr>
          <w:p w:rsidR="009505E7" w:rsidRPr="00E427DC" w:rsidRDefault="009505E7" w:rsidP="00E427DC">
            <w:pPr>
              <w:widowControl/>
              <w:spacing w:before="100" w:beforeAutospacing="1" w:after="100" w:afterAutospacing="1"/>
              <w:ind w:left="-105"/>
              <w:jc w:val="center"/>
              <w:rPr>
                <w:rFonts w:eastAsia="仿宋_GB2312"/>
                <w:sz w:val="24"/>
              </w:rPr>
            </w:pPr>
            <w:r>
              <w:rPr>
                <w:rFonts w:eastAsia="仿宋_GB2312"/>
                <w:sz w:val="24"/>
              </w:rPr>
              <w:t>2010.10.9</w:t>
            </w:r>
          </w:p>
        </w:tc>
        <w:tc>
          <w:tcPr>
            <w:tcW w:w="1560" w:type="dxa"/>
            <w:vAlign w:val="center"/>
          </w:tcPr>
          <w:p w:rsidR="009505E7" w:rsidRDefault="009505E7">
            <w:pPr>
              <w:widowControl/>
              <w:spacing w:before="100" w:beforeAutospacing="1" w:after="100" w:afterAutospacing="1"/>
              <w:ind w:left="-105"/>
              <w:jc w:val="center"/>
              <w:rPr>
                <w:rFonts w:eastAsia="仿宋_GB2312"/>
                <w:sz w:val="24"/>
              </w:rPr>
            </w:pPr>
            <w:r>
              <w:rPr>
                <w:rFonts w:eastAsia="仿宋_GB2312" w:hint="eastAsia"/>
                <w:sz w:val="24"/>
              </w:rPr>
              <w:t>冀环验</w:t>
            </w:r>
            <w:r>
              <w:rPr>
                <w:rFonts w:eastAsia="仿宋_GB2312"/>
                <w:sz w:val="24"/>
              </w:rPr>
              <w:t>[2010]149</w:t>
            </w:r>
            <w:r>
              <w:rPr>
                <w:rFonts w:eastAsia="仿宋_GB2312" w:hint="eastAsia"/>
                <w:sz w:val="24"/>
              </w:rPr>
              <w:t>号</w:t>
            </w:r>
          </w:p>
        </w:tc>
      </w:tr>
      <w:tr w:rsidR="009505E7" w:rsidTr="00EA75DE">
        <w:trPr>
          <w:trHeight w:val="503"/>
          <w:jc w:val="center"/>
        </w:trPr>
        <w:tc>
          <w:tcPr>
            <w:tcW w:w="3263" w:type="dxa"/>
            <w:vAlign w:val="center"/>
          </w:tcPr>
          <w:p w:rsidR="009505E7" w:rsidRDefault="009505E7">
            <w:pPr>
              <w:spacing w:line="560" w:lineRule="exact"/>
              <w:ind w:leftChars="-50" w:left="-105" w:rightChars="-50" w:right="-105"/>
              <w:jc w:val="center"/>
              <w:rPr>
                <w:rFonts w:eastAsia="仿宋_GB2312"/>
                <w:sz w:val="24"/>
              </w:rPr>
            </w:pPr>
          </w:p>
        </w:tc>
        <w:tc>
          <w:tcPr>
            <w:tcW w:w="2182" w:type="dxa"/>
            <w:vAlign w:val="center"/>
          </w:tcPr>
          <w:p w:rsidR="009505E7" w:rsidRDefault="009505E7">
            <w:pPr>
              <w:spacing w:line="560" w:lineRule="exact"/>
              <w:ind w:leftChars="-50" w:left="-105" w:rightChars="-50" w:right="-105"/>
              <w:jc w:val="center"/>
              <w:rPr>
                <w:rFonts w:eastAsia="仿宋_GB2312"/>
                <w:sz w:val="24"/>
              </w:rPr>
            </w:pPr>
          </w:p>
        </w:tc>
        <w:tc>
          <w:tcPr>
            <w:tcW w:w="1531" w:type="dxa"/>
            <w:vAlign w:val="center"/>
          </w:tcPr>
          <w:p w:rsidR="009505E7" w:rsidRDefault="009505E7">
            <w:pPr>
              <w:spacing w:line="560" w:lineRule="exact"/>
              <w:ind w:leftChars="-50" w:left="-105" w:rightChars="-50" w:right="-105"/>
              <w:jc w:val="center"/>
              <w:rPr>
                <w:rFonts w:eastAsia="仿宋_GB2312"/>
                <w:sz w:val="24"/>
              </w:rPr>
            </w:pPr>
          </w:p>
        </w:tc>
        <w:tc>
          <w:tcPr>
            <w:tcW w:w="1531" w:type="dxa"/>
            <w:vAlign w:val="center"/>
          </w:tcPr>
          <w:p w:rsidR="009505E7" w:rsidRDefault="009505E7">
            <w:pPr>
              <w:spacing w:line="560" w:lineRule="exact"/>
              <w:ind w:leftChars="-50" w:left="-105" w:rightChars="-50" w:right="-105"/>
              <w:jc w:val="center"/>
              <w:rPr>
                <w:rFonts w:eastAsia="仿宋_GB2312"/>
                <w:sz w:val="24"/>
              </w:rPr>
            </w:pPr>
          </w:p>
        </w:tc>
        <w:tc>
          <w:tcPr>
            <w:tcW w:w="1729" w:type="dxa"/>
            <w:vAlign w:val="center"/>
          </w:tcPr>
          <w:p w:rsidR="009505E7" w:rsidRDefault="009505E7">
            <w:pPr>
              <w:spacing w:line="560" w:lineRule="exact"/>
              <w:ind w:leftChars="-50" w:left="-105" w:rightChars="-50" w:right="-105"/>
              <w:jc w:val="center"/>
              <w:rPr>
                <w:rFonts w:eastAsia="仿宋_GB2312"/>
                <w:sz w:val="24"/>
              </w:rPr>
            </w:pPr>
          </w:p>
        </w:tc>
        <w:tc>
          <w:tcPr>
            <w:tcW w:w="1530" w:type="dxa"/>
            <w:vAlign w:val="center"/>
          </w:tcPr>
          <w:p w:rsidR="009505E7" w:rsidRDefault="009505E7">
            <w:pPr>
              <w:spacing w:line="560" w:lineRule="exact"/>
              <w:ind w:leftChars="-50" w:left="-105" w:rightChars="-50" w:right="-105"/>
              <w:jc w:val="center"/>
              <w:rPr>
                <w:rFonts w:eastAsia="仿宋_GB2312"/>
                <w:sz w:val="24"/>
              </w:rPr>
            </w:pPr>
          </w:p>
        </w:tc>
        <w:tc>
          <w:tcPr>
            <w:tcW w:w="1560" w:type="dxa"/>
            <w:vAlign w:val="center"/>
          </w:tcPr>
          <w:p w:rsidR="009505E7" w:rsidRDefault="009505E7">
            <w:pPr>
              <w:spacing w:line="560" w:lineRule="exact"/>
              <w:ind w:leftChars="-50" w:left="-105" w:rightChars="-50" w:right="-105"/>
              <w:jc w:val="center"/>
              <w:rPr>
                <w:rFonts w:eastAsia="仿宋_GB2312"/>
                <w:sz w:val="24"/>
              </w:rPr>
            </w:pPr>
          </w:p>
        </w:tc>
      </w:tr>
      <w:tr w:rsidR="009505E7" w:rsidTr="00EA75DE">
        <w:trPr>
          <w:trHeight w:val="503"/>
          <w:jc w:val="center"/>
        </w:trPr>
        <w:tc>
          <w:tcPr>
            <w:tcW w:w="3263" w:type="dxa"/>
            <w:vAlign w:val="center"/>
          </w:tcPr>
          <w:p w:rsidR="009505E7" w:rsidRDefault="009505E7">
            <w:pPr>
              <w:spacing w:line="560" w:lineRule="exact"/>
              <w:ind w:leftChars="-50" w:left="-105" w:rightChars="-50" w:right="-105"/>
              <w:jc w:val="center"/>
              <w:rPr>
                <w:rFonts w:eastAsia="仿宋_GB2312"/>
                <w:sz w:val="24"/>
              </w:rPr>
            </w:pPr>
            <w:r>
              <w:rPr>
                <w:rFonts w:eastAsia="仿宋_GB2312"/>
                <w:sz w:val="24"/>
              </w:rPr>
              <w:t>…</w:t>
            </w:r>
          </w:p>
        </w:tc>
        <w:tc>
          <w:tcPr>
            <w:tcW w:w="2182" w:type="dxa"/>
            <w:vAlign w:val="center"/>
          </w:tcPr>
          <w:p w:rsidR="009505E7" w:rsidRDefault="009505E7">
            <w:pPr>
              <w:spacing w:line="560" w:lineRule="exact"/>
              <w:ind w:leftChars="-50" w:left="-105" w:rightChars="-50" w:right="-105"/>
              <w:jc w:val="center"/>
              <w:rPr>
                <w:rFonts w:eastAsia="仿宋_GB2312"/>
                <w:sz w:val="24"/>
              </w:rPr>
            </w:pPr>
          </w:p>
        </w:tc>
        <w:tc>
          <w:tcPr>
            <w:tcW w:w="1531" w:type="dxa"/>
            <w:vAlign w:val="center"/>
          </w:tcPr>
          <w:p w:rsidR="009505E7" w:rsidRDefault="009505E7">
            <w:pPr>
              <w:spacing w:line="560" w:lineRule="exact"/>
              <w:ind w:leftChars="-50" w:left="-105" w:rightChars="-50" w:right="-105"/>
              <w:jc w:val="center"/>
              <w:rPr>
                <w:rFonts w:eastAsia="仿宋_GB2312"/>
                <w:sz w:val="24"/>
              </w:rPr>
            </w:pPr>
          </w:p>
        </w:tc>
        <w:tc>
          <w:tcPr>
            <w:tcW w:w="1531" w:type="dxa"/>
            <w:vAlign w:val="center"/>
          </w:tcPr>
          <w:p w:rsidR="009505E7" w:rsidRDefault="009505E7">
            <w:pPr>
              <w:spacing w:line="560" w:lineRule="exact"/>
              <w:ind w:leftChars="-50" w:left="-105" w:rightChars="-50" w:right="-105"/>
              <w:jc w:val="center"/>
              <w:rPr>
                <w:rFonts w:eastAsia="仿宋_GB2312"/>
                <w:sz w:val="24"/>
              </w:rPr>
            </w:pPr>
          </w:p>
        </w:tc>
        <w:tc>
          <w:tcPr>
            <w:tcW w:w="1729" w:type="dxa"/>
            <w:vAlign w:val="center"/>
          </w:tcPr>
          <w:p w:rsidR="009505E7" w:rsidRDefault="009505E7">
            <w:pPr>
              <w:spacing w:line="560" w:lineRule="exact"/>
              <w:ind w:leftChars="-50" w:left="-105" w:rightChars="-50" w:right="-105"/>
              <w:jc w:val="center"/>
              <w:rPr>
                <w:rFonts w:eastAsia="仿宋_GB2312"/>
                <w:sz w:val="24"/>
              </w:rPr>
            </w:pPr>
          </w:p>
        </w:tc>
        <w:tc>
          <w:tcPr>
            <w:tcW w:w="1530" w:type="dxa"/>
            <w:vAlign w:val="center"/>
          </w:tcPr>
          <w:p w:rsidR="009505E7" w:rsidRDefault="009505E7">
            <w:pPr>
              <w:spacing w:line="560" w:lineRule="exact"/>
              <w:ind w:leftChars="-50" w:left="-105" w:rightChars="-50" w:right="-105"/>
              <w:jc w:val="center"/>
              <w:rPr>
                <w:rFonts w:eastAsia="仿宋_GB2312"/>
                <w:sz w:val="24"/>
              </w:rPr>
            </w:pPr>
          </w:p>
        </w:tc>
        <w:tc>
          <w:tcPr>
            <w:tcW w:w="1560" w:type="dxa"/>
            <w:vAlign w:val="center"/>
          </w:tcPr>
          <w:p w:rsidR="009505E7" w:rsidRDefault="009505E7">
            <w:pPr>
              <w:spacing w:line="560" w:lineRule="exact"/>
              <w:ind w:leftChars="-50" w:left="-105" w:rightChars="-50" w:right="-105"/>
              <w:jc w:val="center"/>
              <w:rPr>
                <w:rFonts w:eastAsia="仿宋_GB2312"/>
                <w:sz w:val="24"/>
              </w:rPr>
            </w:pPr>
          </w:p>
        </w:tc>
      </w:tr>
      <w:tr w:rsidR="009505E7" w:rsidTr="00EA75DE">
        <w:trPr>
          <w:trHeight w:val="503"/>
          <w:jc w:val="center"/>
        </w:trPr>
        <w:tc>
          <w:tcPr>
            <w:tcW w:w="3263"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其他环境保护行政许可情况</w:t>
            </w:r>
          </w:p>
        </w:tc>
        <w:tc>
          <w:tcPr>
            <w:tcW w:w="10063" w:type="dxa"/>
            <w:gridSpan w:val="6"/>
            <w:vAlign w:val="center"/>
          </w:tcPr>
          <w:p w:rsidR="009505E7" w:rsidRDefault="009505E7">
            <w:pPr>
              <w:spacing w:line="560" w:lineRule="exact"/>
              <w:ind w:leftChars="-50" w:left="-105" w:rightChars="-50" w:right="-105"/>
              <w:jc w:val="center"/>
              <w:rPr>
                <w:rFonts w:eastAsia="仿宋_GB2312"/>
                <w:sz w:val="24"/>
              </w:rPr>
            </w:pPr>
          </w:p>
        </w:tc>
      </w:tr>
    </w:tbl>
    <w:p w:rsidR="009505E7" w:rsidRDefault="009505E7">
      <w:pPr>
        <w:spacing w:line="560" w:lineRule="exact"/>
        <w:ind w:firstLineChars="64" w:firstLine="205"/>
        <w:rPr>
          <w:rFonts w:eastAsia="黑体"/>
          <w:sz w:val="32"/>
          <w:szCs w:val="32"/>
        </w:rPr>
      </w:pPr>
    </w:p>
    <w:p w:rsidR="009505E7" w:rsidRDefault="009505E7">
      <w:pPr>
        <w:spacing w:line="560" w:lineRule="exact"/>
        <w:ind w:firstLineChars="64" w:firstLine="205"/>
        <w:rPr>
          <w:rFonts w:eastAsia="黑体"/>
          <w:sz w:val="32"/>
          <w:szCs w:val="32"/>
        </w:rPr>
      </w:pPr>
    </w:p>
    <w:p w:rsidR="009505E7" w:rsidRDefault="009505E7">
      <w:pPr>
        <w:spacing w:line="560" w:lineRule="exact"/>
        <w:ind w:firstLineChars="64" w:firstLine="205"/>
        <w:rPr>
          <w:rFonts w:eastAsia="黑体"/>
          <w:sz w:val="32"/>
          <w:szCs w:val="32"/>
        </w:rPr>
      </w:pPr>
    </w:p>
    <w:p w:rsidR="009505E7" w:rsidRDefault="009505E7">
      <w:pPr>
        <w:spacing w:line="560" w:lineRule="exact"/>
        <w:ind w:firstLineChars="64" w:firstLine="205"/>
        <w:rPr>
          <w:rFonts w:eastAsia="黑体"/>
          <w:sz w:val="32"/>
          <w:szCs w:val="32"/>
        </w:rPr>
      </w:pPr>
    </w:p>
    <w:p w:rsidR="009505E7" w:rsidRDefault="009505E7">
      <w:pPr>
        <w:spacing w:line="560" w:lineRule="exact"/>
        <w:ind w:firstLineChars="64" w:firstLine="205"/>
        <w:rPr>
          <w:rFonts w:eastAsia="黑体"/>
          <w:sz w:val="32"/>
          <w:szCs w:val="32"/>
        </w:rPr>
      </w:pPr>
    </w:p>
    <w:p w:rsidR="009505E7" w:rsidRDefault="009505E7" w:rsidP="002524EF">
      <w:pPr>
        <w:spacing w:line="560" w:lineRule="exact"/>
        <w:rPr>
          <w:rFonts w:eastAsia="黑体"/>
          <w:sz w:val="32"/>
          <w:szCs w:val="32"/>
        </w:rPr>
      </w:pPr>
    </w:p>
    <w:p w:rsidR="009505E7" w:rsidRDefault="009505E7">
      <w:pPr>
        <w:spacing w:line="560" w:lineRule="exact"/>
        <w:ind w:firstLineChars="64" w:firstLine="205"/>
        <w:rPr>
          <w:rFonts w:eastAsia="黑体"/>
          <w:sz w:val="32"/>
          <w:szCs w:val="32"/>
        </w:rPr>
      </w:pPr>
      <w:r>
        <w:rPr>
          <w:rFonts w:eastAsia="黑体" w:hint="eastAsia"/>
          <w:sz w:val="32"/>
          <w:szCs w:val="32"/>
        </w:rPr>
        <w:t>五、突发环境事件应急预案</w:t>
      </w:r>
    </w:p>
    <w:tbl>
      <w:tblPr>
        <w:tblW w:w="1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2370"/>
        <w:gridCol w:w="2449"/>
        <w:gridCol w:w="6124"/>
      </w:tblGrid>
      <w:tr w:rsidR="009505E7">
        <w:trPr>
          <w:trHeight w:val="624"/>
          <w:jc w:val="center"/>
        </w:trPr>
        <w:tc>
          <w:tcPr>
            <w:tcW w:w="13354" w:type="dxa"/>
            <w:gridSpan w:val="4"/>
            <w:vAlign w:val="center"/>
          </w:tcPr>
          <w:p w:rsidR="009505E7" w:rsidRDefault="009505E7">
            <w:pPr>
              <w:spacing w:line="560" w:lineRule="exact"/>
              <w:jc w:val="center"/>
              <w:rPr>
                <w:rFonts w:eastAsia="仿宋_GB2312"/>
                <w:b/>
                <w:sz w:val="28"/>
                <w:szCs w:val="28"/>
              </w:rPr>
            </w:pPr>
            <w:r>
              <w:rPr>
                <w:rFonts w:eastAsia="仿宋_GB2312" w:hint="eastAsia"/>
                <w:b/>
                <w:sz w:val="28"/>
                <w:szCs w:val="28"/>
              </w:rPr>
              <w:t>突发环境事件应急预案</w:t>
            </w:r>
          </w:p>
        </w:tc>
      </w:tr>
      <w:tr w:rsidR="009505E7">
        <w:trPr>
          <w:trHeight w:val="496"/>
          <w:jc w:val="center"/>
        </w:trPr>
        <w:tc>
          <w:tcPr>
            <w:tcW w:w="2411"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备案部门</w:t>
            </w:r>
          </w:p>
        </w:tc>
        <w:tc>
          <w:tcPr>
            <w:tcW w:w="2370"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河北省执法监察局</w:t>
            </w:r>
          </w:p>
        </w:tc>
        <w:tc>
          <w:tcPr>
            <w:tcW w:w="2449"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备案时间</w:t>
            </w:r>
          </w:p>
        </w:tc>
        <w:tc>
          <w:tcPr>
            <w:tcW w:w="6124" w:type="dxa"/>
            <w:vAlign w:val="center"/>
          </w:tcPr>
          <w:p w:rsidR="009505E7" w:rsidRDefault="009505E7" w:rsidP="00996CA6">
            <w:pPr>
              <w:spacing w:line="560" w:lineRule="exact"/>
              <w:ind w:leftChars="-50" w:left="-105" w:rightChars="-50" w:right="-105"/>
              <w:jc w:val="center"/>
              <w:rPr>
                <w:rFonts w:eastAsia="仿宋_GB2312"/>
                <w:sz w:val="24"/>
              </w:rPr>
            </w:pPr>
            <w:smartTag w:uri="urn:schemas-microsoft-com:office:smarttags" w:element="chsdate">
              <w:smartTagPr>
                <w:attr w:name="IsROCDate" w:val="False"/>
                <w:attr w:name="IsLunarDate" w:val="False"/>
                <w:attr w:name="Day" w:val="5"/>
                <w:attr w:name="Month" w:val="11"/>
                <w:attr w:name="Year" w:val="2015"/>
              </w:smartTagPr>
              <w:r>
                <w:rPr>
                  <w:rFonts w:eastAsia="仿宋_GB2312"/>
                  <w:sz w:val="24"/>
                </w:rPr>
                <w:t>2015</w:t>
              </w:r>
              <w:r>
                <w:rPr>
                  <w:rFonts w:eastAsia="仿宋_GB2312" w:hint="eastAsia"/>
                  <w:sz w:val="24"/>
                </w:rPr>
                <w:t>年</w:t>
              </w:r>
              <w:r>
                <w:rPr>
                  <w:rFonts w:eastAsia="仿宋_GB2312"/>
                  <w:sz w:val="24"/>
                </w:rPr>
                <w:t>11</w:t>
              </w:r>
              <w:r>
                <w:rPr>
                  <w:rFonts w:eastAsia="仿宋_GB2312" w:hint="eastAsia"/>
                  <w:sz w:val="24"/>
                </w:rPr>
                <w:t>月</w:t>
              </w:r>
              <w:r>
                <w:rPr>
                  <w:rFonts w:eastAsia="仿宋_GB2312"/>
                  <w:sz w:val="24"/>
                </w:rPr>
                <w:t>5</w:t>
              </w:r>
              <w:r>
                <w:rPr>
                  <w:rFonts w:eastAsia="仿宋_GB2312" w:hint="eastAsia"/>
                  <w:sz w:val="24"/>
                </w:rPr>
                <w:t>日</w:t>
              </w:r>
            </w:smartTag>
          </w:p>
        </w:tc>
      </w:tr>
      <w:tr w:rsidR="009505E7">
        <w:trPr>
          <w:trHeight w:val="2643"/>
          <w:jc w:val="center"/>
        </w:trPr>
        <w:tc>
          <w:tcPr>
            <w:tcW w:w="2411" w:type="dxa"/>
            <w:vAlign w:val="center"/>
          </w:tcPr>
          <w:p w:rsidR="009505E7" w:rsidRDefault="009505E7">
            <w:pPr>
              <w:spacing w:line="560" w:lineRule="exact"/>
              <w:ind w:leftChars="-50" w:left="-105" w:rightChars="-50" w:right="-105"/>
              <w:jc w:val="center"/>
              <w:rPr>
                <w:rFonts w:eastAsia="仿宋_GB2312"/>
                <w:sz w:val="24"/>
              </w:rPr>
            </w:pPr>
            <w:r>
              <w:rPr>
                <w:rFonts w:eastAsia="仿宋_GB2312" w:hint="eastAsia"/>
                <w:sz w:val="24"/>
              </w:rPr>
              <w:t>主要内容</w:t>
            </w:r>
          </w:p>
        </w:tc>
        <w:tc>
          <w:tcPr>
            <w:tcW w:w="10943" w:type="dxa"/>
            <w:gridSpan w:val="3"/>
            <w:vAlign w:val="center"/>
          </w:tcPr>
          <w:p w:rsidR="009505E7" w:rsidRDefault="009505E7">
            <w:pPr>
              <w:pStyle w:val="Heading1"/>
            </w:pPr>
            <w:bookmarkStart w:id="0" w:name="_Toc31772"/>
            <w:bookmarkStart w:id="1" w:name="_Toc11194"/>
            <w:r>
              <w:t xml:space="preserve">4 </w:t>
            </w:r>
            <w:r>
              <w:rPr>
                <w:rFonts w:hint="eastAsia"/>
              </w:rPr>
              <w:t>、应急组织体系及职责</w:t>
            </w:r>
            <w:bookmarkEnd w:id="0"/>
            <w:bookmarkEnd w:id="1"/>
          </w:p>
          <w:p w:rsidR="009505E7" w:rsidRDefault="009505E7">
            <w:pPr>
              <w:pStyle w:val="Heading2"/>
            </w:pPr>
            <w:bookmarkStart w:id="2" w:name="_Toc304533430"/>
            <w:bookmarkStart w:id="3" w:name="_Toc427045541"/>
            <w:bookmarkStart w:id="4" w:name="_Toc16774"/>
            <w:bookmarkStart w:id="5" w:name="_Toc306266607"/>
            <w:bookmarkStart w:id="6" w:name="_Toc30709"/>
            <w:r>
              <w:t>4.1</w:t>
            </w:r>
            <w:r>
              <w:rPr>
                <w:rFonts w:hint="eastAsia"/>
              </w:rPr>
              <w:t>应急救援体系</w:t>
            </w:r>
            <w:bookmarkEnd w:id="2"/>
            <w:bookmarkEnd w:id="3"/>
            <w:bookmarkEnd w:id="4"/>
            <w:bookmarkEnd w:id="5"/>
            <w:bookmarkEnd w:id="6"/>
          </w:p>
          <w:p w:rsidR="009505E7" w:rsidRDefault="009505E7" w:rsidP="002E574F">
            <w:pPr>
              <w:tabs>
                <w:tab w:val="left" w:pos="3392"/>
                <w:tab w:val="left" w:pos="3816"/>
                <w:tab w:val="left" w:pos="4240"/>
              </w:tabs>
              <w:adjustRightInd w:val="0"/>
              <w:snapToGrid w:val="0"/>
              <w:spacing w:line="360" w:lineRule="auto"/>
              <w:ind w:firstLineChars="200" w:firstLine="480"/>
              <w:rPr>
                <w:sz w:val="24"/>
              </w:rPr>
            </w:pPr>
            <w:bookmarkStart w:id="7" w:name="_Toc245028537"/>
            <w:r>
              <w:rPr>
                <w:rFonts w:hint="eastAsia"/>
                <w:sz w:val="24"/>
              </w:rPr>
              <w:t>成立曲阳县大通污水处理有限公司突发环境事件应急救援“组织领导小组”，办公室设置在综合一楼办公室，负责组织实施突发环境事件的应急救援工作；发生突发环境事故时，以指挥小组为基础，成立事故应急救援指挥部，指挥部设在值班室。应急救援组织由经理、厂长等组成。</w:t>
            </w:r>
          </w:p>
          <w:p w:rsidR="009505E7" w:rsidRDefault="009505E7" w:rsidP="002E574F">
            <w:pPr>
              <w:tabs>
                <w:tab w:val="left" w:pos="3392"/>
                <w:tab w:val="left" w:pos="3816"/>
                <w:tab w:val="left" w:pos="4240"/>
              </w:tabs>
              <w:adjustRightInd w:val="0"/>
              <w:snapToGrid w:val="0"/>
              <w:spacing w:line="360" w:lineRule="auto"/>
              <w:ind w:firstLineChars="100" w:firstLine="240"/>
              <w:rPr>
                <w:sz w:val="24"/>
              </w:rPr>
            </w:pPr>
            <w:r>
              <w:rPr>
                <w:rFonts w:hint="eastAsia"/>
                <w:sz w:val="24"/>
              </w:rPr>
              <w:t>应急响应组及主要负责人：厂长</w:t>
            </w:r>
          </w:p>
          <w:p w:rsidR="009505E7" w:rsidRDefault="009505E7">
            <w:pPr>
              <w:tabs>
                <w:tab w:val="left" w:pos="3392"/>
                <w:tab w:val="left" w:pos="3816"/>
                <w:tab w:val="left" w:pos="4240"/>
              </w:tabs>
              <w:adjustRightInd w:val="0"/>
              <w:snapToGrid w:val="0"/>
              <w:spacing w:line="360" w:lineRule="auto"/>
              <w:ind w:firstLineChars="200" w:firstLine="480"/>
              <w:rPr>
                <w:sz w:val="24"/>
              </w:rPr>
            </w:pPr>
            <w:r>
              <w:rPr>
                <w:rFonts w:hint="eastAsia"/>
                <w:sz w:val="24"/>
              </w:rPr>
              <w:t>现场总指挥：副厂长</w:t>
            </w:r>
          </w:p>
          <w:p w:rsidR="009505E7" w:rsidRDefault="009505E7">
            <w:pPr>
              <w:tabs>
                <w:tab w:val="left" w:pos="3392"/>
                <w:tab w:val="left" w:pos="3816"/>
                <w:tab w:val="left" w:pos="4240"/>
              </w:tabs>
              <w:adjustRightInd w:val="0"/>
              <w:snapToGrid w:val="0"/>
              <w:spacing w:line="360" w:lineRule="auto"/>
              <w:ind w:firstLineChars="200" w:firstLine="480"/>
              <w:rPr>
                <w:sz w:val="24"/>
              </w:rPr>
            </w:pPr>
            <w:r>
              <w:rPr>
                <w:rFonts w:hint="eastAsia"/>
                <w:sz w:val="24"/>
              </w:rPr>
              <w:t>生产组：运行组组长</w:t>
            </w:r>
          </w:p>
          <w:p w:rsidR="009505E7" w:rsidRDefault="009505E7">
            <w:pPr>
              <w:tabs>
                <w:tab w:val="left" w:pos="3392"/>
                <w:tab w:val="left" w:pos="3816"/>
                <w:tab w:val="left" w:pos="4240"/>
              </w:tabs>
              <w:adjustRightInd w:val="0"/>
              <w:snapToGrid w:val="0"/>
              <w:spacing w:line="360" w:lineRule="auto"/>
              <w:ind w:firstLineChars="200" w:firstLine="480"/>
              <w:rPr>
                <w:sz w:val="24"/>
              </w:rPr>
            </w:pPr>
            <w:r>
              <w:rPr>
                <w:rFonts w:hint="eastAsia"/>
                <w:sz w:val="24"/>
              </w:rPr>
              <w:t>救援组：办公室主任</w:t>
            </w:r>
            <w:r>
              <w:rPr>
                <w:sz w:val="24"/>
              </w:rPr>
              <w:t xml:space="preserve"> </w:t>
            </w:r>
          </w:p>
          <w:p w:rsidR="009505E7" w:rsidRDefault="009505E7">
            <w:pPr>
              <w:tabs>
                <w:tab w:val="left" w:pos="3392"/>
                <w:tab w:val="left" w:pos="3816"/>
                <w:tab w:val="left" w:pos="4240"/>
              </w:tabs>
              <w:adjustRightInd w:val="0"/>
              <w:snapToGrid w:val="0"/>
              <w:spacing w:line="360" w:lineRule="auto"/>
              <w:ind w:firstLineChars="200" w:firstLine="480"/>
              <w:rPr>
                <w:sz w:val="24"/>
              </w:rPr>
            </w:pPr>
            <w:r>
              <w:rPr>
                <w:rFonts w:hint="eastAsia"/>
                <w:sz w:val="24"/>
              </w:rPr>
              <w:t>监测组：化验室主任</w:t>
            </w:r>
          </w:p>
          <w:p w:rsidR="009505E7" w:rsidRDefault="009505E7">
            <w:pPr>
              <w:tabs>
                <w:tab w:val="left" w:pos="3392"/>
                <w:tab w:val="left" w:pos="3816"/>
                <w:tab w:val="left" w:pos="4240"/>
              </w:tabs>
              <w:adjustRightInd w:val="0"/>
              <w:snapToGrid w:val="0"/>
              <w:spacing w:line="360" w:lineRule="auto"/>
              <w:ind w:firstLineChars="200" w:firstLine="480"/>
              <w:rPr>
                <w:sz w:val="24"/>
              </w:rPr>
            </w:pPr>
            <w:r>
              <w:rPr>
                <w:rFonts w:hint="eastAsia"/>
                <w:sz w:val="24"/>
              </w:rPr>
              <w:t>物资组：机修组主管</w:t>
            </w:r>
          </w:p>
          <w:p w:rsidR="009505E7" w:rsidRDefault="009505E7">
            <w:pPr>
              <w:tabs>
                <w:tab w:val="left" w:pos="3392"/>
                <w:tab w:val="left" w:pos="3816"/>
                <w:tab w:val="left" w:pos="4240"/>
              </w:tabs>
              <w:adjustRightInd w:val="0"/>
              <w:snapToGrid w:val="0"/>
              <w:spacing w:line="360" w:lineRule="auto"/>
              <w:ind w:firstLineChars="200" w:firstLine="480"/>
              <w:rPr>
                <w:sz w:val="24"/>
              </w:rPr>
            </w:pPr>
            <w:r>
              <w:rPr>
                <w:rFonts w:hint="eastAsia"/>
                <w:sz w:val="24"/>
              </w:rPr>
              <w:t>联络组：脱泥间主管</w:t>
            </w:r>
          </w:p>
          <w:p w:rsidR="009505E7" w:rsidRDefault="009505E7">
            <w:pPr>
              <w:pStyle w:val="Heading3"/>
            </w:pPr>
            <w:bookmarkStart w:id="8" w:name="_Toc5669"/>
            <w:smartTag w:uri="urn:schemas-microsoft-com:office:smarttags" w:element="chsdate">
              <w:smartTagPr>
                <w:attr w:name="IsROCDate" w:val="False"/>
                <w:attr w:name="IsLunarDate" w:val="False"/>
                <w:attr w:name="Day" w:val="30"/>
                <w:attr w:name="Month" w:val="12"/>
                <w:attr w:name="Year" w:val="1899"/>
              </w:smartTagPr>
              <w:r>
                <w:t>4.1.1</w:t>
              </w:r>
            </w:smartTag>
            <w:r>
              <w:rPr>
                <w:rFonts w:hint="eastAsia"/>
              </w:rPr>
              <w:t>应急指挥部</w:t>
            </w:r>
            <w:bookmarkEnd w:id="8"/>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在应急状态下，总指挥不在现场，副总指挥临时担任总指挥，并向总指挥报告。</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应急指挥部可根据事件级别的大小和类别委托具有相应指挥能力的人员任总指挥。</w:t>
            </w:r>
          </w:p>
          <w:p w:rsidR="009505E7" w:rsidRDefault="009505E7">
            <w:pPr>
              <w:pStyle w:val="Heading3"/>
            </w:pPr>
            <w:bookmarkStart w:id="9" w:name="_Toc306266611"/>
            <w:bookmarkStart w:id="10" w:name="_Toc7909"/>
            <w:smartTag w:uri="urn:schemas-microsoft-com:office:smarttags" w:element="chsdate">
              <w:smartTagPr>
                <w:attr w:name="IsROCDate" w:val="False"/>
                <w:attr w:name="IsLunarDate" w:val="False"/>
                <w:attr w:name="Day" w:val="30"/>
                <w:attr w:name="Month" w:val="12"/>
                <w:attr w:name="Year" w:val="1899"/>
              </w:smartTagPr>
              <w:r>
                <w:t>4.1.2</w:t>
              </w:r>
            </w:smartTag>
            <w:r>
              <w:rPr>
                <w:rFonts w:hint="eastAsia"/>
              </w:rPr>
              <w:t>专家组</w:t>
            </w:r>
            <w:bookmarkEnd w:id="9"/>
            <w:bookmarkEnd w:id="10"/>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污水处理厂建立环境应急专家组，根据事件性质组成应急专家组指导应急工作。专家组专家根据污水处理厂基础资料和事故实际情况，迅速对事件信息进行分析、评估，提出应急处置方案建议，供应急指挥决策参考。根据事件进展情况和形势动态，提出相应的对策和意见；对突发性环境事件的危害范围、发展趋势作出科学预测，为环境应急领导机构的决策和指挥提供科学依据；参与污染程度、危害范围、事件等级的判定，对污染区域的隔离与解禁、人员撤离与返回等重大防护措施的决策提供技术依据；指导各应急分队进行应急处理与处置；指导环境应急工作的评价，进行事件的中长期环境影响评估。</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专家组组长由现场应急总指挥指派。</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专家组负责为现场工作提供建议和技术支持。</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专家组成员由污水处理厂或公司相关专业的技术专家组成</w:t>
            </w:r>
            <w:r w:rsidRPr="006319C8">
              <w:rPr>
                <w:sz w:val="24"/>
              </w:rPr>
              <w:t>,</w:t>
            </w:r>
            <w:r w:rsidRPr="006319C8">
              <w:rPr>
                <w:rFonts w:hint="eastAsia"/>
                <w:sz w:val="24"/>
              </w:rPr>
              <w:t>根据需要</w:t>
            </w:r>
            <w:r w:rsidRPr="006319C8">
              <w:rPr>
                <w:sz w:val="24"/>
              </w:rPr>
              <w:t>,</w:t>
            </w:r>
            <w:r w:rsidRPr="006319C8">
              <w:rPr>
                <w:rFonts w:hint="eastAsia"/>
                <w:sz w:val="24"/>
              </w:rPr>
              <w:t>可以向当地环保部门以及保定市应急专家组请求支援。</w:t>
            </w:r>
          </w:p>
          <w:p w:rsidR="009505E7" w:rsidRDefault="009505E7">
            <w:pPr>
              <w:pStyle w:val="Heading3"/>
            </w:pPr>
            <w:bookmarkStart w:id="11" w:name="_Toc306266612"/>
            <w:bookmarkStart w:id="12" w:name="_Toc20796"/>
            <w:smartTag w:uri="urn:schemas-microsoft-com:office:smarttags" w:element="chsdate">
              <w:smartTagPr>
                <w:attr w:name="IsROCDate" w:val="False"/>
                <w:attr w:name="IsLunarDate" w:val="False"/>
                <w:attr w:name="Day" w:val="30"/>
                <w:attr w:name="Month" w:val="12"/>
                <w:attr w:name="Year" w:val="1899"/>
              </w:smartTagPr>
              <w:r>
                <w:t>4.1.3</w:t>
              </w:r>
            </w:smartTag>
            <w:r>
              <w:rPr>
                <w:rFonts w:hint="eastAsia"/>
              </w:rPr>
              <w:t>应急救援小组</w:t>
            </w:r>
            <w:bookmarkEnd w:id="11"/>
            <w:bookmarkEnd w:id="12"/>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污水处理厂各单位结合平时工作性质和职责，根据指挥指令成立生产组、监测组、救援组、联络组和物资组。</w:t>
            </w:r>
          </w:p>
          <w:p w:rsidR="009505E7" w:rsidRPr="006319C8" w:rsidRDefault="009505E7">
            <w:pPr>
              <w:pStyle w:val="NewNewNewNewNewNewNewNewNewNewNewNewNewNewNewNewNewNewNewNew"/>
              <w:spacing w:line="360" w:lineRule="auto"/>
              <w:ind w:firstLineChars="200" w:firstLine="480"/>
              <w:rPr>
                <w:sz w:val="24"/>
              </w:rPr>
            </w:pPr>
          </w:p>
          <w:p w:rsidR="009505E7" w:rsidRDefault="009505E7">
            <w:pPr>
              <w:pStyle w:val="Heading2"/>
            </w:pPr>
            <w:bookmarkStart w:id="13" w:name="_Toc304533431"/>
            <w:bookmarkStart w:id="14" w:name="_Toc306266613"/>
            <w:bookmarkStart w:id="15" w:name="_Toc427045542"/>
            <w:bookmarkStart w:id="16" w:name="_Toc29473"/>
            <w:bookmarkStart w:id="17" w:name="_Toc13149"/>
            <w:r>
              <w:t>4.2</w:t>
            </w:r>
            <w:r>
              <w:rPr>
                <w:rFonts w:hint="eastAsia"/>
              </w:rPr>
              <w:t>职责</w:t>
            </w:r>
            <w:bookmarkEnd w:id="7"/>
            <w:bookmarkEnd w:id="13"/>
            <w:bookmarkEnd w:id="14"/>
            <w:bookmarkEnd w:id="15"/>
            <w:bookmarkEnd w:id="16"/>
            <w:bookmarkEnd w:id="17"/>
          </w:p>
          <w:p w:rsidR="009505E7" w:rsidRDefault="009505E7">
            <w:pPr>
              <w:pStyle w:val="Heading3"/>
            </w:pPr>
            <w:bookmarkStart w:id="18" w:name="_Toc306266614"/>
            <w:bookmarkStart w:id="19" w:name="_Toc18088"/>
            <w:bookmarkStart w:id="20" w:name="_Toc225668628"/>
            <w:bookmarkStart w:id="21" w:name="_Toc239647125"/>
            <w:bookmarkStart w:id="22" w:name="_Toc246062345"/>
            <w:bookmarkStart w:id="23" w:name="_Toc426192140"/>
            <w:bookmarkStart w:id="24" w:name="_Toc427045544"/>
            <w:smartTag w:uri="urn:schemas-microsoft-com:office:smarttags" w:element="chsdate">
              <w:smartTagPr>
                <w:attr w:name="IsROCDate" w:val="False"/>
                <w:attr w:name="IsLunarDate" w:val="False"/>
                <w:attr w:name="Day" w:val="30"/>
                <w:attr w:name="Month" w:val="12"/>
                <w:attr w:name="Year" w:val="1899"/>
              </w:smartTagPr>
              <w:r>
                <w:t>4.2.1</w:t>
              </w:r>
            </w:smartTag>
            <w:r>
              <w:rPr>
                <w:rFonts w:hint="eastAsia"/>
              </w:rPr>
              <w:t>应急指挥</w:t>
            </w:r>
            <w:bookmarkEnd w:id="18"/>
            <w:r>
              <w:rPr>
                <w:rFonts w:hint="eastAsia"/>
              </w:rPr>
              <w:t>部</w:t>
            </w:r>
            <w:bookmarkEnd w:id="19"/>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应急指挥部是污水处理厂应急管理体系的最高指挥机构，负责污水处理厂突发事件的应急管理工作。职责如下：</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1</w:t>
            </w:r>
            <w:r w:rsidRPr="006319C8">
              <w:rPr>
                <w:rFonts w:hint="eastAsia"/>
                <w:sz w:val="24"/>
              </w:rPr>
              <w:t>）</w:t>
            </w:r>
            <w:r>
              <w:rPr>
                <w:rFonts w:hint="eastAsia"/>
                <w:sz w:val="24"/>
              </w:rPr>
              <w:t>负责单位突发环境事故应急预案的制定、修订</w:t>
            </w:r>
            <w:r w:rsidRPr="006319C8">
              <w:rPr>
                <w:rFonts w:hint="eastAsia"/>
                <w:sz w:val="24"/>
              </w:rPr>
              <w:t>。</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2</w:t>
            </w:r>
            <w:r w:rsidRPr="006319C8">
              <w:rPr>
                <w:rFonts w:hint="eastAsia"/>
                <w:sz w:val="24"/>
              </w:rPr>
              <w:t>）</w:t>
            </w:r>
            <w:r>
              <w:rPr>
                <w:rFonts w:hint="eastAsia"/>
                <w:sz w:val="24"/>
              </w:rPr>
              <w:t>组建应急救援队伍，并组织实施和演练</w:t>
            </w:r>
            <w:r w:rsidRPr="006319C8">
              <w:rPr>
                <w:rFonts w:hint="eastAsia"/>
                <w:sz w:val="24"/>
              </w:rPr>
              <w:t>。</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3</w:t>
            </w:r>
            <w:r w:rsidRPr="006319C8">
              <w:rPr>
                <w:rFonts w:hint="eastAsia"/>
                <w:sz w:val="24"/>
              </w:rPr>
              <w:t>）</w:t>
            </w:r>
            <w:r>
              <w:rPr>
                <w:rFonts w:hint="eastAsia"/>
                <w:sz w:val="24"/>
              </w:rPr>
              <w:t>检查督促做好重大污染事故的预防措施和应急救援的各项准备工作</w:t>
            </w:r>
            <w:r w:rsidRPr="006319C8">
              <w:rPr>
                <w:rFonts w:hint="eastAsia"/>
                <w:sz w:val="24"/>
              </w:rPr>
              <w:t>。</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4</w:t>
            </w:r>
            <w:r w:rsidRPr="006319C8">
              <w:rPr>
                <w:rFonts w:hint="eastAsia"/>
                <w:sz w:val="24"/>
              </w:rPr>
              <w:t>）</w:t>
            </w:r>
            <w:r>
              <w:rPr>
                <w:rFonts w:hint="eastAsia"/>
                <w:sz w:val="24"/>
              </w:rPr>
              <w:t>发生污染事故时由指挥部发布和解除应急救援命令、信号</w:t>
            </w:r>
            <w:r w:rsidRPr="006319C8">
              <w:rPr>
                <w:rFonts w:hint="eastAsia"/>
                <w:sz w:val="24"/>
              </w:rPr>
              <w:t>。</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5</w:t>
            </w:r>
            <w:r w:rsidRPr="006319C8">
              <w:rPr>
                <w:rFonts w:hint="eastAsia"/>
                <w:sz w:val="24"/>
              </w:rPr>
              <w:t>）</w:t>
            </w:r>
            <w:r>
              <w:rPr>
                <w:rFonts w:hint="eastAsia"/>
                <w:sz w:val="24"/>
              </w:rPr>
              <w:t>组织指挥救援队伍实施救援行动</w:t>
            </w:r>
            <w:r w:rsidRPr="006319C8">
              <w:rPr>
                <w:rFonts w:hint="eastAsia"/>
                <w:sz w:val="24"/>
              </w:rPr>
              <w:t>。</w:t>
            </w:r>
          </w:p>
          <w:p w:rsidR="009505E7"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6</w:t>
            </w:r>
            <w:r w:rsidRPr="006319C8">
              <w:rPr>
                <w:rFonts w:hint="eastAsia"/>
                <w:sz w:val="24"/>
              </w:rPr>
              <w:t>）</w:t>
            </w:r>
            <w:r>
              <w:rPr>
                <w:rFonts w:hint="eastAsia"/>
                <w:sz w:val="24"/>
              </w:rPr>
              <w:t>向上级汇报和向有关单位发出救援请求</w:t>
            </w:r>
            <w:r w:rsidRPr="006319C8">
              <w:rPr>
                <w:rFonts w:hint="eastAsia"/>
                <w:sz w:val="24"/>
              </w:rPr>
              <w:t>。</w:t>
            </w:r>
          </w:p>
          <w:p w:rsidR="009505E7" w:rsidRPr="006319C8" w:rsidRDefault="009505E7">
            <w:pPr>
              <w:pStyle w:val="NewNewNewNewNewNewNewNewNewNewNewNewNewNewNewNewNewNewNewNew"/>
              <w:spacing w:line="360" w:lineRule="auto"/>
              <w:ind w:firstLineChars="200" w:firstLine="480"/>
              <w:rPr>
                <w:sz w:val="24"/>
              </w:rPr>
            </w:pPr>
            <w:r>
              <w:rPr>
                <w:rFonts w:hint="eastAsia"/>
                <w:sz w:val="24"/>
              </w:rPr>
              <w:t>（</w:t>
            </w:r>
            <w:r>
              <w:rPr>
                <w:sz w:val="24"/>
              </w:rPr>
              <w:t>7</w:t>
            </w:r>
            <w:r>
              <w:rPr>
                <w:rFonts w:hint="eastAsia"/>
                <w:sz w:val="24"/>
              </w:rPr>
              <w:t>）组织事故调查，对应急救援工作进行总结。</w:t>
            </w:r>
          </w:p>
          <w:p w:rsidR="009505E7" w:rsidRDefault="009505E7">
            <w:pPr>
              <w:pStyle w:val="Heading3"/>
            </w:pPr>
            <w:bookmarkStart w:id="25" w:name="_Toc13469"/>
            <w:smartTag w:uri="urn:schemas-microsoft-com:office:smarttags" w:element="chsdate">
              <w:smartTagPr>
                <w:attr w:name="IsROCDate" w:val="False"/>
                <w:attr w:name="IsLunarDate" w:val="False"/>
                <w:attr w:name="Day" w:val="30"/>
                <w:attr w:name="Month" w:val="12"/>
                <w:attr w:name="Year" w:val="1899"/>
              </w:smartTagPr>
              <w:r>
                <w:t>4.2.2</w:t>
              </w:r>
            </w:smartTag>
            <w:r>
              <w:rPr>
                <w:rFonts w:hint="eastAsia"/>
              </w:rPr>
              <w:t>总指挥的职责</w:t>
            </w:r>
            <w:bookmarkEnd w:id="25"/>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现场应急指挥部在应急指挥部领导下开展应急工作，副总指挥协助总指挥工作，职责如下：</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1</w:t>
            </w:r>
            <w:r w:rsidRPr="006319C8">
              <w:rPr>
                <w:rFonts w:hint="eastAsia"/>
                <w:sz w:val="24"/>
              </w:rPr>
              <w:t>）组织成立应急预案编制组，具体人员包括总指挥、副总指挥和编写人员。组织编写、修订《突发环境事件应急预案》。由总指挥审定并签发污水处理厂突发环境事件综合环境应急预案、专项环境应急预案和现场处置预案。</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2</w:t>
            </w:r>
            <w:r w:rsidRPr="006319C8">
              <w:rPr>
                <w:rFonts w:hint="eastAsia"/>
                <w:sz w:val="24"/>
              </w:rPr>
              <w:t>）按照公司应急指挥部指令，负责现场应急指挥工作。</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3</w:t>
            </w:r>
            <w:r w:rsidRPr="006319C8">
              <w:rPr>
                <w:rFonts w:hint="eastAsia"/>
                <w:sz w:val="24"/>
              </w:rPr>
              <w:t>）负责整合调配现场应急资源。</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4</w:t>
            </w:r>
            <w:r w:rsidRPr="006319C8">
              <w:rPr>
                <w:rFonts w:hint="eastAsia"/>
                <w:sz w:val="24"/>
              </w:rPr>
              <w:t>）必要时，提出现场增援、人员疏散、向政府求援等建议。</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5</w:t>
            </w:r>
            <w:r w:rsidRPr="006319C8">
              <w:rPr>
                <w:rFonts w:hint="eastAsia"/>
                <w:sz w:val="24"/>
              </w:rPr>
              <w:t>）参与突发环境事件的调查处理工作。</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6</w:t>
            </w:r>
            <w:r w:rsidRPr="006319C8">
              <w:rPr>
                <w:rFonts w:hint="eastAsia"/>
                <w:sz w:val="24"/>
              </w:rPr>
              <w:t>）上级部门领导到达现场成立现场指挥部时，主动移交指挥权，并做好信息、物资等支持。</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7</w:t>
            </w:r>
            <w:r w:rsidRPr="006319C8">
              <w:rPr>
                <w:rFonts w:hint="eastAsia"/>
                <w:sz w:val="24"/>
              </w:rPr>
              <w:t>）下达大气环境监测、排污口污水取样监测的决定与指令。</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8</w:t>
            </w:r>
            <w:r w:rsidRPr="006319C8">
              <w:rPr>
                <w:rFonts w:hint="eastAsia"/>
                <w:sz w:val="24"/>
              </w:rPr>
              <w:t>）下达污水流向监控及封堵的决定和指令。</w:t>
            </w:r>
          </w:p>
          <w:p w:rsidR="009505E7" w:rsidRDefault="009505E7">
            <w:pPr>
              <w:pStyle w:val="Heading3"/>
            </w:pPr>
            <w:bookmarkStart w:id="26" w:name="_Toc306266615"/>
            <w:bookmarkStart w:id="27" w:name="_Toc13456"/>
            <w:smartTag w:uri="urn:schemas-microsoft-com:office:smarttags" w:element="chsdate">
              <w:smartTagPr>
                <w:attr w:name="IsROCDate" w:val="False"/>
                <w:attr w:name="IsLunarDate" w:val="False"/>
                <w:attr w:name="Day" w:val="30"/>
                <w:attr w:name="Month" w:val="12"/>
                <w:attr w:name="Year" w:val="1899"/>
              </w:smartTagPr>
              <w:r>
                <w:t>4.2.3</w:t>
              </w:r>
            </w:smartTag>
            <w:bookmarkEnd w:id="26"/>
            <w:r>
              <w:rPr>
                <w:rFonts w:hint="eastAsia"/>
              </w:rPr>
              <w:t>生产组职责</w:t>
            </w:r>
            <w:bookmarkEnd w:id="27"/>
          </w:p>
          <w:p w:rsidR="009505E7" w:rsidRPr="005C060C" w:rsidRDefault="009505E7" w:rsidP="005C060C">
            <w:pPr>
              <w:pStyle w:val="NewNewNewNewNewNewNewNewNewNewNewNewNewNewNewNewNewNewNewNew"/>
              <w:numPr>
                <w:ilvl w:val="0"/>
                <w:numId w:val="1"/>
              </w:numPr>
              <w:spacing w:line="360" w:lineRule="auto"/>
              <w:ind w:firstLineChars="200" w:firstLine="480"/>
              <w:rPr>
                <w:sz w:val="24"/>
              </w:rPr>
            </w:pPr>
            <w:r w:rsidRPr="006319C8">
              <w:rPr>
                <w:rFonts w:hint="eastAsia"/>
                <w:sz w:val="24"/>
              </w:rPr>
              <w:t>污水处理厂日常监控管理。应急时实行</w:t>
            </w:r>
            <w:r w:rsidRPr="006319C8">
              <w:rPr>
                <w:sz w:val="24"/>
              </w:rPr>
              <w:t>24</w:t>
            </w:r>
            <w:r w:rsidRPr="006319C8">
              <w:rPr>
                <w:rFonts w:hint="eastAsia"/>
                <w:sz w:val="24"/>
              </w:rPr>
              <w:t>小时应急值班制度，及时向指挥部汇报本组应急处置情况。</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2</w:t>
            </w:r>
            <w:r w:rsidRPr="006319C8">
              <w:rPr>
                <w:rFonts w:hint="eastAsia"/>
                <w:sz w:val="24"/>
              </w:rPr>
              <w:t>）在应急指挥部的领导下开展应急预测预报和预警工作。</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3</w:t>
            </w:r>
            <w:r w:rsidRPr="006319C8">
              <w:rPr>
                <w:rFonts w:hint="eastAsia"/>
                <w:sz w:val="24"/>
              </w:rPr>
              <w:t>）参与运行和工艺方面应急救援处理方案的制定。</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4</w:t>
            </w:r>
            <w:r w:rsidRPr="006319C8">
              <w:rPr>
                <w:rFonts w:hint="eastAsia"/>
                <w:sz w:val="24"/>
              </w:rPr>
              <w:t>）参与设备、设施方面应急救援处理方案的制订。</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5</w:t>
            </w:r>
            <w:r w:rsidRPr="006319C8">
              <w:rPr>
                <w:rFonts w:hint="eastAsia"/>
                <w:sz w:val="24"/>
              </w:rPr>
              <w:t>）负责组织突发环境事件处置后的运行恢复。</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6</w:t>
            </w:r>
            <w:r w:rsidRPr="006319C8">
              <w:rPr>
                <w:rFonts w:hint="eastAsia"/>
                <w:sz w:val="24"/>
              </w:rPr>
              <w:t>）指挥、协调事故装置和相关装置以及环保设施的应急处理，协调物料转移和运行平衡。</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7</w:t>
            </w:r>
            <w:r w:rsidRPr="006319C8">
              <w:rPr>
                <w:rFonts w:hint="eastAsia"/>
                <w:sz w:val="24"/>
              </w:rPr>
              <w:t>）负责保证事故现场消防水、救援设备等动力供应。</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8</w:t>
            </w:r>
            <w:r w:rsidRPr="006319C8">
              <w:rPr>
                <w:rFonts w:hint="eastAsia"/>
                <w:sz w:val="24"/>
              </w:rPr>
              <w:t>）负责应急指挥部交办的其它任务。</w:t>
            </w:r>
          </w:p>
          <w:p w:rsidR="009505E7" w:rsidRDefault="009505E7">
            <w:pPr>
              <w:pStyle w:val="Heading3"/>
            </w:pPr>
            <w:bookmarkStart w:id="28" w:name="_Toc306266621"/>
            <w:bookmarkStart w:id="29" w:name="_Toc3315"/>
            <w:bookmarkStart w:id="30" w:name="_Toc306266616"/>
            <w:smartTag w:uri="urn:schemas-microsoft-com:office:smarttags" w:element="chsdate">
              <w:smartTagPr>
                <w:attr w:name="IsROCDate" w:val="False"/>
                <w:attr w:name="IsLunarDate" w:val="False"/>
                <w:attr w:name="Day" w:val="30"/>
                <w:attr w:name="Month" w:val="12"/>
                <w:attr w:name="Year" w:val="1899"/>
              </w:smartTagPr>
              <w:r>
                <w:t>4.2.4</w:t>
              </w:r>
            </w:smartTag>
            <w:r>
              <w:rPr>
                <w:rFonts w:hint="eastAsia"/>
              </w:rPr>
              <w:t>救援组</w:t>
            </w:r>
            <w:bookmarkEnd w:id="28"/>
            <w:bookmarkEnd w:id="29"/>
          </w:p>
          <w:p w:rsidR="009505E7" w:rsidRPr="006319C8" w:rsidRDefault="009505E7">
            <w:pPr>
              <w:pStyle w:val="NewNewNewNewNewNewNewNewNewNewNewNewNewNewNewNewNewNewNewNew"/>
              <w:numPr>
                <w:ilvl w:val="0"/>
                <w:numId w:val="2"/>
              </w:numPr>
              <w:spacing w:line="360" w:lineRule="auto"/>
              <w:ind w:firstLineChars="200" w:firstLine="480"/>
              <w:rPr>
                <w:sz w:val="24"/>
              </w:rPr>
            </w:pPr>
            <w:r w:rsidRPr="006319C8">
              <w:rPr>
                <w:rFonts w:hint="eastAsia"/>
                <w:sz w:val="24"/>
              </w:rPr>
              <w:t>污水处理厂日常维修、电气设备管理以及保安管理。</w:t>
            </w:r>
          </w:p>
          <w:p w:rsidR="009505E7" w:rsidRPr="006319C8" w:rsidRDefault="009505E7">
            <w:pPr>
              <w:pStyle w:val="NewNewNewNewNewNewNewNewNewNewNewNewNewNewNewNewNewNewNewNew"/>
              <w:numPr>
                <w:ilvl w:val="0"/>
                <w:numId w:val="2"/>
              </w:numPr>
              <w:spacing w:line="360" w:lineRule="auto"/>
              <w:ind w:firstLineChars="200" w:firstLine="480"/>
              <w:rPr>
                <w:sz w:val="24"/>
              </w:rPr>
            </w:pPr>
            <w:r w:rsidRPr="006319C8">
              <w:rPr>
                <w:rFonts w:hint="eastAsia"/>
                <w:sz w:val="24"/>
              </w:rPr>
              <w:t>负责接受上级的应急指令，并向应急指挥部汇报，接受并落实应急指挥部的指令。</w:t>
            </w:r>
          </w:p>
          <w:p w:rsidR="009505E7" w:rsidRPr="006319C8" w:rsidRDefault="009505E7">
            <w:pPr>
              <w:pStyle w:val="NewNewNewNewNewNewNewNewNewNewNewNewNewNewNewNewNewNewNewNew"/>
              <w:numPr>
                <w:ilvl w:val="0"/>
                <w:numId w:val="2"/>
              </w:numPr>
              <w:spacing w:line="360" w:lineRule="auto"/>
              <w:ind w:firstLineChars="200" w:firstLine="480"/>
              <w:rPr>
                <w:sz w:val="24"/>
              </w:rPr>
            </w:pPr>
            <w:r w:rsidRPr="006319C8">
              <w:rPr>
                <w:rFonts w:hint="eastAsia"/>
                <w:sz w:val="24"/>
              </w:rPr>
              <w:t>负责组织抢修队伍对设备进行应急抢修处理和防污堵截、调水抢险工作。负责对突发环境事件的应急处置提出处置方案和相关措施，指导排水沟堵截、调整水体流向及收集处理工作。</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4</w:t>
            </w:r>
            <w:r w:rsidRPr="006319C8">
              <w:rPr>
                <w:rFonts w:hint="eastAsia"/>
                <w:sz w:val="24"/>
              </w:rPr>
              <w:t>）组织事故应急抢险施工队伍和所需的物资。</w:t>
            </w:r>
          </w:p>
          <w:p w:rsidR="009505E7" w:rsidRPr="006319C8" w:rsidRDefault="009505E7">
            <w:pPr>
              <w:pStyle w:val="NewNewNewNewNewNewNewNewNewNewNewNewNewNewNewNewNewNewNewNew"/>
              <w:numPr>
                <w:ilvl w:val="0"/>
                <w:numId w:val="3"/>
              </w:numPr>
              <w:spacing w:line="360" w:lineRule="auto"/>
              <w:ind w:firstLineChars="200" w:firstLine="480"/>
              <w:rPr>
                <w:sz w:val="24"/>
              </w:rPr>
            </w:pPr>
            <w:r w:rsidRPr="006319C8">
              <w:rPr>
                <w:rFonts w:hint="eastAsia"/>
                <w:sz w:val="24"/>
              </w:rPr>
              <w:t>负责事故现场受伤人员的抢救和护送转院工作，必要时对进出事故警戒区域人员进行药物洗消。</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6</w:t>
            </w:r>
            <w:r w:rsidRPr="006319C8">
              <w:rPr>
                <w:rFonts w:hint="eastAsia"/>
                <w:sz w:val="24"/>
              </w:rPr>
              <w:t>）负责应急指挥部交办的其它任务。</w:t>
            </w:r>
          </w:p>
          <w:p w:rsidR="009505E7" w:rsidRDefault="009505E7">
            <w:pPr>
              <w:pStyle w:val="Heading3"/>
            </w:pPr>
            <w:bookmarkStart w:id="31" w:name="_Toc6664"/>
            <w:bookmarkStart w:id="32" w:name="_Toc306266620"/>
            <w:bookmarkEnd w:id="30"/>
            <w:smartTag w:uri="urn:schemas-microsoft-com:office:smarttags" w:element="chsdate">
              <w:smartTagPr>
                <w:attr w:name="IsROCDate" w:val="False"/>
                <w:attr w:name="IsLunarDate" w:val="False"/>
                <w:attr w:name="Day" w:val="30"/>
                <w:attr w:name="Month" w:val="12"/>
                <w:attr w:name="Year" w:val="1899"/>
              </w:smartTagPr>
              <w:r>
                <w:t>4.2.5</w:t>
              </w:r>
            </w:smartTag>
            <w:r>
              <w:rPr>
                <w:rFonts w:hint="eastAsia"/>
              </w:rPr>
              <w:t>监测组</w:t>
            </w:r>
            <w:bookmarkEnd w:id="31"/>
            <w:bookmarkEnd w:id="32"/>
          </w:p>
          <w:p w:rsidR="009505E7" w:rsidRPr="006319C8" w:rsidRDefault="009505E7">
            <w:pPr>
              <w:pStyle w:val="NewNewNewNewNewNewNewNewNewNewNewNewNewNewNewNewNewNewNewNew"/>
              <w:numPr>
                <w:ilvl w:val="0"/>
                <w:numId w:val="4"/>
              </w:numPr>
              <w:spacing w:line="360" w:lineRule="auto"/>
              <w:ind w:firstLineChars="200" w:firstLine="480"/>
              <w:rPr>
                <w:sz w:val="24"/>
              </w:rPr>
            </w:pPr>
            <w:r w:rsidRPr="006319C8">
              <w:rPr>
                <w:rFonts w:hint="eastAsia"/>
                <w:sz w:val="24"/>
              </w:rPr>
              <w:t>污水处理厂日常常规检测。</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2</w:t>
            </w:r>
            <w:r w:rsidRPr="006319C8">
              <w:rPr>
                <w:rFonts w:hint="eastAsia"/>
                <w:sz w:val="24"/>
              </w:rPr>
              <w:t>）负责了解事故原因、人员伤亡、污染扩散程度和消防力量布置情况。</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3</w:t>
            </w:r>
            <w:r w:rsidRPr="006319C8">
              <w:rPr>
                <w:rFonts w:hint="eastAsia"/>
                <w:sz w:val="24"/>
              </w:rPr>
              <w:t>）指导环境监测，确定监测方案及污染物的成分，确定污染区域范围，对可能存在较长时间环境影响的区域发出警告。</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4</w:t>
            </w:r>
            <w:r w:rsidRPr="006319C8">
              <w:rPr>
                <w:rFonts w:hint="eastAsia"/>
                <w:sz w:val="24"/>
              </w:rPr>
              <w:t>）启动污水处理厂环境应急监测预案，及时对现场及事故影响边界进行大气、</w:t>
            </w:r>
          </w:p>
          <w:p w:rsidR="009505E7" w:rsidRPr="006319C8" w:rsidRDefault="009505E7">
            <w:pPr>
              <w:pStyle w:val="NewNewNewNewNewNewNewNewNewNewNewNewNewNewNewNewNewNewNewNew"/>
              <w:spacing w:line="360" w:lineRule="auto"/>
              <w:rPr>
                <w:sz w:val="24"/>
              </w:rPr>
            </w:pPr>
            <w:r w:rsidRPr="006319C8">
              <w:rPr>
                <w:rFonts w:hint="eastAsia"/>
                <w:sz w:val="24"/>
              </w:rPr>
              <w:t>水体、土壤的监测，确定危险物质的浓度、成分及流量，处置过程中要及时提供上述监测数据。</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5</w:t>
            </w:r>
            <w:r w:rsidRPr="006319C8">
              <w:rPr>
                <w:rFonts w:hint="eastAsia"/>
                <w:sz w:val="24"/>
              </w:rPr>
              <w:t>）检查环保应急处置措施的落实及周围环境状况（查排水沟），对突发环境事件造成的环境影响进行时时评估，并及时向现场应急总指挥汇报，确定有效防治环境污染的对策。</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6</w:t>
            </w:r>
            <w:r w:rsidRPr="006319C8">
              <w:rPr>
                <w:rFonts w:hint="eastAsia"/>
                <w:sz w:val="24"/>
              </w:rPr>
              <w:t>）按照应急指挥部的要求，将环境污染程度、人员伤亡、救护情况、措施落实情况向上级及地方政府有关部门汇报。</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7</w:t>
            </w:r>
            <w:r w:rsidRPr="006319C8">
              <w:rPr>
                <w:rFonts w:hint="eastAsia"/>
                <w:sz w:val="24"/>
              </w:rPr>
              <w:t>）做好材料的收集工作和调查工作。</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8</w:t>
            </w:r>
            <w:r w:rsidRPr="006319C8">
              <w:rPr>
                <w:rFonts w:hint="eastAsia"/>
                <w:sz w:val="24"/>
              </w:rPr>
              <w:t>）负责应急指挥部交办的其它任务。</w:t>
            </w:r>
          </w:p>
          <w:p w:rsidR="009505E7" w:rsidRDefault="009505E7">
            <w:pPr>
              <w:pStyle w:val="Heading3"/>
            </w:pPr>
            <w:bookmarkStart w:id="33" w:name="_Toc4925"/>
            <w:smartTag w:uri="urn:schemas-microsoft-com:office:smarttags" w:element="chsdate">
              <w:smartTagPr>
                <w:attr w:name="IsROCDate" w:val="False"/>
                <w:attr w:name="IsLunarDate" w:val="False"/>
                <w:attr w:name="Day" w:val="30"/>
                <w:attr w:name="Month" w:val="12"/>
                <w:attr w:name="Year" w:val="1899"/>
              </w:smartTagPr>
              <w:r>
                <w:t>4.2.6</w:t>
              </w:r>
            </w:smartTag>
            <w:r>
              <w:rPr>
                <w:rFonts w:hint="eastAsia"/>
              </w:rPr>
              <w:t>联络组</w:t>
            </w:r>
            <w:bookmarkEnd w:id="33"/>
          </w:p>
          <w:p w:rsidR="009505E7" w:rsidRPr="006319C8" w:rsidRDefault="009505E7">
            <w:pPr>
              <w:pStyle w:val="NewNewNewNewNewNewNewNewNewNewNewNewNewNewNewNewNewNewNewNew"/>
              <w:numPr>
                <w:ilvl w:val="0"/>
                <w:numId w:val="5"/>
              </w:numPr>
              <w:spacing w:line="360" w:lineRule="auto"/>
              <w:ind w:firstLineChars="200" w:firstLine="480"/>
              <w:rPr>
                <w:sz w:val="24"/>
              </w:rPr>
            </w:pPr>
            <w:r w:rsidRPr="006319C8">
              <w:rPr>
                <w:rFonts w:hint="eastAsia"/>
                <w:sz w:val="24"/>
              </w:rPr>
              <w:t>污水处理厂日常统计、联络。</w:t>
            </w:r>
          </w:p>
          <w:p w:rsidR="009505E7" w:rsidRPr="006319C8" w:rsidRDefault="009505E7">
            <w:pPr>
              <w:pStyle w:val="NewNewNewNewNewNewNewNewNewNewNewNewNewNewNewNewNewNewNewNew"/>
              <w:numPr>
                <w:ilvl w:val="0"/>
                <w:numId w:val="5"/>
              </w:numPr>
              <w:spacing w:line="360" w:lineRule="auto"/>
              <w:ind w:firstLineChars="200" w:firstLine="480"/>
              <w:rPr>
                <w:sz w:val="24"/>
              </w:rPr>
            </w:pPr>
            <w:r w:rsidRPr="006319C8">
              <w:rPr>
                <w:rFonts w:hint="eastAsia"/>
                <w:sz w:val="24"/>
              </w:rPr>
              <w:t>负责与事故现场的通讯联络及与政府和周边单位的联系，并协调各小组与政府部门及其外援助单位的配合。</w:t>
            </w:r>
          </w:p>
          <w:p w:rsidR="009505E7" w:rsidRPr="006319C8" w:rsidRDefault="009505E7">
            <w:pPr>
              <w:pStyle w:val="NewNewNewNewNewNewNewNewNewNewNewNewNewNewNewNewNewNewNewNew"/>
              <w:numPr>
                <w:ilvl w:val="0"/>
                <w:numId w:val="5"/>
              </w:numPr>
              <w:spacing w:line="360" w:lineRule="auto"/>
              <w:ind w:firstLineChars="200" w:firstLine="480"/>
              <w:rPr>
                <w:sz w:val="24"/>
              </w:rPr>
            </w:pPr>
            <w:r w:rsidRPr="006319C8">
              <w:rPr>
                <w:rFonts w:hint="eastAsia"/>
                <w:sz w:val="24"/>
              </w:rPr>
              <w:t>负责现场应急人员交通工具、生活物资等的调配，接待突发环境事件发生后到公司的新闻媒体、政府部门、其它单位有关人员，必要时代表总指挥对外发布有关信息。</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4</w:t>
            </w:r>
            <w:r w:rsidRPr="006319C8">
              <w:rPr>
                <w:rFonts w:hint="eastAsia"/>
                <w:sz w:val="24"/>
              </w:rPr>
              <w:t>）负责现场及相关数据搜集保存。</w:t>
            </w:r>
          </w:p>
          <w:p w:rsidR="009505E7" w:rsidRDefault="009505E7">
            <w:pPr>
              <w:pStyle w:val="Heading3"/>
            </w:pPr>
            <w:bookmarkStart w:id="34" w:name="_Toc23732"/>
            <w:smartTag w:uri="urn:schemas-microsoft-com:office:smarttags" w:element="chsdate">
              <w:smartTagPr>
                <w:attr w:name="IsROCDate" w:val="False"/>
                <w:attr w:name="IsLunarDate" w:val="False"/>
                <w:attr w:name="Day" w:val="30"/>
                <w:attr w:name="Month" w:val="12"/>
                <w:attr w:name="Year" w:val="1899"/>
              </w:smartTagPr>
              <w:r>
                <w:t>4.2.7</w:t>
              </w:r>
            </w:smartTag>
            <w:r>
              <w:rPr>
                <w:rFonts w:hint="eastAsia"/>
              </w:rPr>
              <w:t>物资组</w:t>
            </w:r>
            <w:bookmarkEnd w:id="34"/>
          </w:p>
          <w:p w:rsidR="009505E7" w:rsidRPr="006319C8" w:rsidRDefault="009505E7">
            <w:pPr>
              <w:pStyle w:val="NewNewNewNewNewNewNewNewNewNewNewNewNewNewNewNewNewNewNewNew"/>
              <w:numPr>
                <w:ilvl w:val="0"/>
                <w:numId w:val="6"/>
              </w:numPr>
              <w:spacing w:line="360" w:lineRule="auto"/>
              <w:ind w:firstLineChars="200" w:firstLine="480"/>
              <w:rPr>
                <w:sz w:val="24"/>
              </w:rPr>
            </w:pPr>
            <w:r w:rsidRPr="006319C8">
              <w:rPr>
                <w:rFonts w:hint="eastAsia"/>
                <w:sz w:val="24"/>
              </w:rPr>
              <w:t>污水处理厂日常物资采购和财务统计。</w:t>
            </w:r>
          </w:p>
          <w:p w:rsidR="009505E7" w:rsidRPr="006319C8" w:rsidRDefault="009505E7">
            <w:pPr>
              <w:pStyle w:val="NewNewNewNewNewNewNewNewNewNewNewNewNewNewNewNewNewNewNewNew"/>
              <w:spacing w:line="360" w:lineRule="auto"/>
              <w:ind w:firstLineChars="200" w:firstLine="480"/>
              <w:rPr>
                <w:sz w:val="24"/>
              </w:rPr>
            </w:pPr>
            <w:r w:rsidRPr="006319C8">
              <w:rPr>
                <w:rFonts w:hint="eastAsia"/>
                <w:sz w:val="24"/>
              </w:rPr>
              <w:t>（</w:t>
            </w:r>
            <w:r w:rsidRPr="006319C8">
              <w:rPr>
                <w:sz w:val="24"/>
              </w:rPr>
              <w:t>2</w:t>
            </w:r>
            <w:r w:rsidRPr="006319C8">
              <w:rPr>
                <w:rFonts w:hint="eastAsia"/>
                <w:sz w:val="24"/>
              </w:rPr>
              <w:t>）负责事故应急抢险、堵漏等有关物资的及时供应。</w:t>
            </w:r>
            <w:r w:rsidRPr="006319C8">
              <w:rPr>
                <w:sz w:val="24"/>
              </w:rPr>
              <w:t xml:space="preserve"> </w:t>
            </w:r>
          </w:p>
          <w:p w:rsidR="009505E7" w:rsidRPr="006319C8" w:rsidRDefault="009505E7">
            <w:pPr>
              <w:pStyle w:val="NewNewNewNewNewNewNewNewNewNewNewNewNewNewNewNewNewNewNewNew"/>
              <w:spacing w:line="360" w:lineRule="auto"/>
              <w:ind w:firstLineChars="200" w:firstLine="420"/>
            </w:pPr>
            <w:r w:rsidRPr="006319C8">
              <w:rPr>
                <w:rFonts w:hint="eastAsia"/>
              </w:rPr>
              <w:t>（</w:t>
            </w:r>
            <w:r w:rsidRPr="006319C8">
              <w:t>3</w:t>
            </w:r>
            <w:r w:rsidRPr="006319C8">
              <w:rPr>
                <w:rFonts w:hint="eastAsia"/>
              </w:rPr>
              <w:t>）负责筹措事故救援和善后处置所必须的资金，做好用于环境污染和生态破坏事件资金保障工作。</w:t>
            </w:r>
          </w:p>
          <w:p w:rsidR="009505E7" w:rsidRDefault="009505E7">
            <w:pPr>
              <w:pStyle w:val="Heading1"/>
            </w:pPr>
            <w:bookmarkStart w:id="35" w:name="_Toc23994"/>
            <w:bookmarkStart w:id="36" w:name="_Toc21641"/>
            <w:r>
              <w:t>5</w:t>
            </w:r>
            <w:r>
              <w:rPr>
                <w:rFonts w:hint="eastAsia"/>
              </w:rPr>
              <w:t>、预防和预警</w:t>
            </w:r>
            <w:bookmarkEnd w:id="20"/>
            <w:bookmarkEnd w:id="21"/>
            <w:bookmarkEnd w:id="22"/>
            <w:bookmarkEnd w:id="23"/>
            <w:bookmarkEnd w:id="24"/>
            <w:bookmarkEnd w:id="35"/>
            <w:bookmarkEnd w:id="36"/>
          </w:p>
          <w:p w:rsidR="009505E7" w:rsidRDefault="009505E7">
            <w:pPr>
              <w:pStyle w:val="Heading2"/>
            </w:pPr>
            <w:bookmarkStart w:id="37" w:name="_Toc302545428"/>
            <w:bookmarkStart w:id="38" w:name="_Toc422944670"/>
            <w:bookmarkStart w:id="39" w:name="_Toc7112"/>
            <w:bookmarkStart w:id="40" w:name="_Toc3162"/>
            <w:bookmarkStart w:id="41" w:name="_Toc427045545"/>
            <w:r>
              <w:t>5.1</w:t>
            </w:r>
            <w:bookmarkEnd w:id="37"/>
            <w:r>
              <w:rPr>
                <w:rFonts w:hint="eastAsia"/>
              </w:rPr>
              <w:t>预防措施</w:t>
            </w:r>
            <w:bookmarkEnd w:id="38"/>
            <w:bookmarkEnd w:id="39"/>
            <w:bookmarkEnd w:id="40"/>
            <w:bookmarkEnd w:id="41"/>
          </w:p>
          <w:p w:rsidR="009505E7" w:rsidRDefault="009505E7">
            <w:pPr>
              <w:spacing w:line="460" w:lineRule="exact"/>
              <w:ind w:firstLine="480"/>
              <w:jc w:val="left"/>
              <w:rPr>
                <w:rFonts w:ascii="宋体"/>
                <w:sz w:val="24"/>
              </w:rPr>
            </w:pPr>
            <w:bookmarkStart w:id="42" w:name="_Toc300384052"/>
            <w:bookmarkStart w:id="43" w:name="_Toc427045547"/>
            <w:bookmarkStart w:id="44" w:name="_Toc426192121"/>
            <w:bookmarkStart w:id="45" w:name="_Toc422944673"/>
            <w:r>
              <w:rPr>
                <w:rFonts w:ascii="宋体" w:hAnsi="宋体" w:hint="eastAsia"/>
                <w:sz w:val="24"/>
              </w:rPr>
              <w:t>对确定的危险目标，从可能导致事故的途径，采取有针对性的预防措施，避免事故发生。</w:t>
            </w:r>
          </w:p>
          <w:p w:rsidR="009505E7" w:rsidRDefault="009505E7">
            <w:pPr>
              <w:pStyle w:val="Heading3"/>
            </w:pPr>
            <w:bookmarkStart w:id="46" w:name="_Toc19858"/>
            <w:smartTag w:uri="urn:schemas-microsoft-com:office:smarttags" w:element="chsdate">
              <w:smartTagPr>
                <w:attr w:name="IsROCDate" w:val="False"/>
                <w:attr w:name="IsLunarDate" w:val="False"/>
                <w:attr w:name="Day" w:val="30"/>
                <w:attr w:name="Month" w:val="12"/>
                <w:attr w:name="Year" w:val="1899"/>
              </w:smartTagPr>
              <w:r>
                <w:t>5.1.1</w:t>
              </w:r>
            </w:smartTag>
            <w:r>
              <w:rPr>
                <w:rFonts w:hint="eastAsia"/>
              </w:rPr>
              <w:t>环境风险源监控</w:t>
            </w:r>
            <w:bookmarkEnd w:id="46"/>
          </w:p>
          <w:p w:rsidR="009505E7" w:rsidRDefault="009505E7">
            <w:pPr>
              <w:snapToGrid w:val="0"/>
              <w:spacing w:line="460" w:lineRule="exact"/>
              <w:ind w:firstLineChars="200" w:firstLine="480"/>
              <w:rPr>
                <w:sz w:val="24"/>
              </w:rPr>
            </w:pPr>
            <w:bookmarkStart w:id="47" w:name="_Toc302545429"/>
            <w:r>
              <w:rPr>
                <w:rFonts w:hint="eastAsia"/>
                <w:sz w:val="24"/>
              </w:rPr>
              <w:t>对所有的危险目标均安排了专人定时巡视和巡查，并对需要巡查的危险目标进行了记录。在巡视过程中，发现的问题都当场解决，解决不了的打指挥中心</w:t>
            </w:r>
            <w:r>
              <w:rPr>
                <w:sz w:val="24"/>
              </w:rPr>
              <w:t>24</w:t>
            </w:r>
            <w:r>
              <w:rPr>
                <w:rFonts w:hint="eastAsia"/>
                <w:sz w:val="24"/>
              </w:rPr>
              <w:t>小时值班电话寻求帮助和指示。</w:t>
            </w:r>
          </w:p>
          <w:p w:rsidR="009505E7" w:rsidRDefault="009505E7">
            <w:pPr>
              <w:snapToGrid w:val="0"/>
              <w:spacing w:line="460" w:lineRule="exact"/>
              <w:ind w:firstLineChars="200" w:firstLine="480"/>
              <w:rPr>
                <w:rFonts w:ascii="宋体"/>
                <w:sz w:val="24"/>
              </w:rPr>
            </w:pPr>
            <w:r>
              <w:rPr>
                <w:rFonts w:hint="eastAsia"/>
                <w:sz w:val="24"/>
              </w:rPr>
              <w:t>若生产设备发生故障，在场操作人员根据提示作出切断或是停车行动。</w:t>
            </w:r>
          </w:p>
          <w:p w:rsidR="009505E7" w:rsidRDefault="009505E7">
            <w:pPr>
              <w:pStyle w:val="Heading3"/>
            </w:pPr>
            <w:bookmarkStart w:id="48" w:name="_Toc15378"/>
            <w:smartTag w:uri="urn:schemas-microsoft-com:office:smarttags" w:element="chsdate">
              <w:smartTagPr>
                <w:attr w:name="IsROCDate" w:val="False"/>
                <w:attr w:name="IsLunarDate" w:val="False"/>
                <w:attr w:name="Day" w:val="30"/>
                <w:attr w:name="Month" w:val="12"/>
                <w:attr w:name="Year" w:val="1899"/>
              </w:smartTagPr>
              <w:r>
                <w:t>5.1.2</w:t>
              </w:r>
            </w:smartTag>
            <w:r>
              <w:rPr>
                <w:rFonts w:hint="eastAsia"/>
              </w:rPr>
              <w:t>制定目标责任制</w:t>
            </w:r>
            <w:bookmarkEnd w:id="48"/>
          </w:p>
          <w:p w:rsidR="009505E7" w:rsidRDefault="009505E7">
            <w:pPr>
              <w:spacing w:line="460" w:lineRule="exact"/>
              <w:ind w:firstLineChars="200" w:firstLine="480"/>
              <w:rPr>
                <w:rFonts w:ascii="宋体"/>
                <w:sz w:val="24"/>
              </w:rPr>
            </w:pPr>
            <w:r>
              <w:rPr>
                <w:rFonts w:ascii="宋体" w:hAnsi="宋体" w:hint="eastAsia"/>
                <w:sz w:val="24"/>
              </w:rPr>
              <w:t>公司与各车间主任、部门负责人签订安全生产责任状，明确奖惩条件。</w:t>
            </w:r>
          </w:p>
          <w:p w:rsidR="009505E7" w:rsidRDefault="009505E7">
            <w:pPr>
              <w:pStyle w:val="Heading3"/>
            </w:pPr>
            <w:bookmarkStart w:id="49" w:name="_Toc19910"/>
            <w:smartTag w:uri="urn:schemas-microsoft-com:office:smarttags" w:element="chsdate">
              <w:smartTagPr>
                <w:attr w:name="IsROCDate" w:val="False"/>
                <w:attr w:name="IsLunarDate" w:val="False"/>
                <w:attr w:name="Day" w:val="30"/>
                <w:attr w:name="Month" w:val="12"/>
                <w:attr w:name="Year" w:val="1899"/>
              </w:smartTagPr>
              <w:r>
                <w:t>5.1.3</w:t>
              </w:r>
            </w:smartTag>
            <w:r>
              <w:rPr>
                <w:rFonts w:hint="eastAsia"/>
              </w:rPr>
              <w:t>风险防范措施</w:t>
            </w:r>
            <w:bookmarkEnd w:id="49"/>
          </w:p>
          <w:p w:rsidR="009505E7" w:rsidRDefault="009505E7">
            <w:pPr>
              <w:spacing w:line="46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szCs w:val="24"/>
                </w:rPr>
                <w:t>5.1.3</w:t>
              </w:r>
            </w:smartTag>
            <w:r>
              <w:rPr>
                <w:rFonts w:ascii="宋体" w:hAnsi="宋体"/>
                <w:sz w:val="24"/>
                <w:szCs w:val="24"/>
              </w:rPr>
              <w:t>.1</w:t>
            </w:r>
            <w:r>
              <w:rPr>
                <w:rFonts w:ascii="宋体" w:hAnsi="宋体" w:hint="eastAsia"/>
                <w:sz w:val="24"/>
                <w:szCs w:val="24"/>
              </w:rPr>
              <w:t>贮运安全防范措施</w:t>
            </w:r>
          </w:p>
          <w:bookmarkEnd w:id="47"/>
          <w:p w:rsidR="009505E7" w:rsidRDefault="009505E7">
            <w:pPr>
              <w:spacing w:line="460" w:lineRule="exact"/>
              <w:ind w:firstLineChars="200" w:firstLine="480"/>
              <w:rPr>
                <w:rFonts w:ascii="宋体"/>
                <w:sz w:val="24"/>
              </w:rPr>
            </w:pPr>
            <w:r>
              <w:rPr>
                <w:rFonts w:ascii="宋体" w:hAnsi="宋体" w:hint="eastAsia"/>
                <w:sz w:val="24"/>
              </w:rPr>
              <w:t>本污水厂生产过程中所使用的化学药剂有：聚丙烯酰胺、三氯化铁；本污水厂化学药剂具体储存量见表</w:t>
            </w:r>
            <w:r>
              <w:rPr>
                <w:rFonts w:ascii="宋体" w:hAnsi="宋体"/>
                <w:sz w:val="24"/>
              </w:rPr>
              <w:t>3-1</w:t>
            </w:r>
            <w:r>
              <w:rPr>
                <w:rFonts w:ascii="宋体" w:hAnsi="宋体" w:hint="eastAsia"/>
                <w:sz w:val="24"/>
              </w:rPr>
              <w:t>。</w:t>
            </w:r>
          </w:p>
          <w:p w:rsidR="009505E7" w:rsidRDefault="009505E7">
            <w:pPr>
              <w:spacing w:line="520" w:lineRule="exact"/>
              <w:rPr>
                <w:color w:val="FF0000"/>
                <w:sz w:val="24"/>
              </w:rPr>
            </w:pPr>
            <w:r>
              <w:rPr>
                <w:rFonts w:hAnsi="宋体" w:hint="eastAsia"/>
                <w:sz w:val="24"/>
              </w:rPr>
              <w:t>表</w:t>
            </w:r>
            <w:r>
              <w:rPr>
                <w:sz w:val="24"/>
              </w:rPr>
              <w:t xml:space="preserve">3-1 </w:t>
            </w:r>
            <w:r>
              <w:rPr>
                <w:rFonts w:ascii="黑体" w:eastAsia="黑体" w:hAnsi="宋体" w:hint="eastAsia"/>
                <w:sz w:val="30"/>
              </w:rPr>
              <w:t>企业化学药剂储存情况汇总表</w:t>
            </w:r>
          </w:p>
          <w:tbl>
            <w:tblPr>
              <w:tblW w:w="9003" w:type="dxa"/>
              <w:jc w:val="center"/>
              <w:tblBorders>
                <w:top w:val="single" w:sz="12" w:space="0" w:color="auto"/>
                <w:bottom w:val="single" w:sz="12" w:space="0" w:color="auto"/>
                <w:insideH w:val="single" w:sz="6" w:space="0" w:color="auto"/>
                <w:insideV w:val="single" w:sz="6" w:space="0" w:color="auto"/>
              </w:tblBorders>
              <w:tblLayout w:type="fixed"/>
              <w:tblLook w:val="00A0"/>
            </w:tblPr>
            <w:tblGrid>
              <w:gridCol w:w="1155"/>
              <w:gridCol w:w="1385"/>
              <w:gridCol w:w="1553"/>
              <w:gridCol w:w="1222"/>
              <w:gridCol w:w="3688"/>
            </w:tblGrid>
            <w:tr w:rsidR="009505E7">
              <w:trPr>
                <w:trHeight w:val="203"/>
                <w:tblHeader/>
                <w:jc w:val="center"/>
              </w:trPr>
              <w:tc>
                <w:tcPr>
                  <w:tcW w:w="1155" w:type="dxa"/>
                  <w:tcBorders>
                    <w:top w:val="single" w:sz="12" w:space="0" w:color="auto"/>
                    <w:left w:val="nil"/>
                    <w:bottom w:val="single" w:sz="6" w:space="0" w:color="auto"/>
                    <w:right w:val="single" w:sz="6" w:space="0" w:color="auto"/>
                  </w:tcBorders>
                  <w:vAlign w:val="center"/>
                </w:tcPr>
                <w:p w:rsidR="009505E7" w:rsidRDefault="009505E7">
                  <w:pPr>
                    <w:jc w:val="center"/>
                    <w:rPr>
                      <w:b/>
                      <w:color w:val="000000"/>
                      <w:kern w:val="0"/>
                    </w:rPr>
                  </w:pPr>
                  <w:r>
                    <w:rPr>
                      <w:rFonts w:hAnsi="宋体" w:hint="eastAsia"/>
                      <w:b/>
                      <w:color w:val="000000"/>
                      <w:kern w:val="0"/>
                    </w:rPr>
                    <w:t>项目</w:t>
                  </w:r>
                </w:p>
              </w:tc>
              <w:tc>
                <w:tcPr>
                  <w:tcW w:w="1385"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b/>
                      <w:color w:val="000000"/>
                      <w:kern w:val="0"/>
                    </w:rPr>
                  </w:pPr>
                  <w:r>
                    <w:rPr>
                      <w:rFonts w:hAnsi="宋体" w:hint="eastAsia"/>
                      <w:b/>
                      <w:color w:val="000000"/>
                      <w:kern w:val="0"/>
                    </w:rPr>
                    <w:t>名称</w:t>
                  </w:r>
                </w:p>
              </w:tc>
              <w:tc>
                <w:tcPr>
                  <w:tcW w:w="1553"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b/>
                      <w:color w:val="000000"/>
                      <w:kern w:val="0"/>
                    </w:rPr>
                  </w:pPr>
                  <w:r>
                    <w:rPr>
                      <w:rFonts w:hAnsi="宋体" w:hint="eastAsia"/>
                      <w:b/>
                      <w:color w:val="000000"/>
                      <w:kern w:val="0"/>
                    </w:rPr>
                    <w:t>储存形式</w:t>
                  </w:r>
                </w:p>
              </w:tc>
              <w:tc>
                <w:tcPr>
                  <w:tcW w:w="1222"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b/>
                      <w:color w:val="000000"/>
                      <w:kern w:val="0"/>
                    </w:rPr>
                  </w:pPr>
                  <w:r>
                    <w:rPr>
                      <w:rFonts w:hAnsi="宋体" w:hint="eastAsia"/>
                      <w:b/>
                      <w:color w:val="000000"/>
                      <w:kern w:val="0"/>
                    </w:rPr>
                    <w:t>最大储存量</w:t>
                  </w:r>
                </w:p>
              </w:tc>
              <w:tc>
                <w:tcPr>
                  <w:tcW w:w="3688" w:type="dxa"/>
                  <w:tcBorders>
                    <w:top w:val="single" w:sz="12" w:space="0" w:color="auto"/>
                    <w:left w:val="single" w:sz="6" w:space="0" w:color="auto"/>
                    <w:bottom w:val="single" w:sz="6" w:space="0" w:color="auto"/>
                    <w:right w:val="nil"/>
                  </w:tcBorders>
                  <w:vAlign w:val="center"/>
                </w:tcPr>
                <w:p w:rsidR="009505E7" w:rsidRDefault="009505E7">
                  <w:pPr>
                    <w:jc w:val="center"/>
                    <w:rPr>
                      <w:b/>
                      <w:color w:val="000000"/>
                      <w:kern w:val="0"/>
                    </w:rPr>
                  </w:pPr>
                  <w:r>
                    <w:rPr>
                      <w:rFonts w:hAnsi="宋体" w:hint="eastAsia"/>
                      <w:b/>
                      <w:color w:val="000000"/>
                      <w:kern w:val="0"/>
                    </w:rPr>
                    <w:t>危险源辨识</w:t>
                  </w:r>
                </w:p>
              </w:tc>
            </w:tr>
            <w:tr w:rsidR="009505E7">
              <w:trPr>
                <w:trHeight w:val="203"/>
                <w:jc w:val="center"/>
              </w:trPr>
              <w:tc>
                <w:tcPr>
                  <w:tcW w:w="1155" w:type="dxa"/>
                  <w:vMerge w:val="restart"/>
                  <w:tcBorders>
                    <w:top w:val="single" w:sz="6" w:space="0" w:color="auto"/>
                    <w:left w:val="nil"/>
                    <w:bottom w:val="single" w:sz="6" w:space="0" w:color="auto"/>
                    <w:right w:val="single" w:sz="6" w:space="0" w:color="auto"/>
                  </w:tcBorders>
                  <w:vAlign w:val="center"/>
                </w:tcPr>
                <w:p w:rsidR="009505E7" w:rsidRDefault="009505E7">
                  <w:pPr>
                    <w:jc w:val="center"/>
                    <w:rPr>
                      <w:color w:val="000000"/>
                      <w:kern w:val="0"/>
                    </w:rPr>
                  </w:pPr>
                  <w:r>
                    <w:rPr>
                      <w:rFonts w:hAnsi="宋体" w:hint="eastAsia"/>
                      <w:color w:val="000000"/>
                      <w:kern w:val="0"/>
                    </w:rPr>
                    <w:t>化学药剂</w:t>
                  </w:r>
                </w:p>
              </w:tc>
              <w:tc>
                <w:tcPr>
                  <w:tcW w:w="1385"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color w:val="000000"/>
                      <w:kern w:val="0"/>
                    </w:rPr>
                  </w:pPr>
                  <w:r>
                    <w:rPr>
                      <w:rFonts w:hAnsi="宋体" w:hint="eastAsia"/>
                      <w:color w:val="000000"/>
                      <w:kern w:val="0"/>
                    </w:rPr>
                    <w:t>聚丙烯酰胺</w:t>
                  </w:r>
                </w:p>
              </w:tc>
              <w:tc>
                <w:tcPr>
                  <w:tcW w:w="1553"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color w:val="000000"/>
                      <w:kern w:val="0"/>
                    </w:rPr>
                  </w:pPr>
                  <w:r>
                    <w:rPr>
                      <w:rFonts w:hAnsi="宋体" w:hint="eastAsia"/>
                      <w:color w:val="000000"/>
                      <w:kern w:val="0"/>
                    </w:rPr>
                    <w:t>仓库</w:t>
                  </w:r>
                </w:p>
              </w:tc>
              <w:tc>
                <w:tcPr>
                  <w:tcW w:w="1222"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color w:val="000000"/>
                      <w:kern w:val="0"/>
                    </w:rPr>
                  </w:pPr>
                  <w:r>
                    <w:rPr>
                      <w:color w:val="000000"/>
                      <w:kern w:val="0"/>
                    </w:rPr>
                    <w:t>2t</w:t>
                  </w:r>
                </w:p>
              </w:tc>
              <w:tc>
                <w:tcPr>
                  <w:tcW w:w="3688" w:type="dxa"/>
                  <w:tcBorders>
                    <w:top w:val="single" w:sz="6" w:space="0" w:color="auto"/>
                    <w:left w:val="single" w:sz="6" w:space="0" w:color="auto"/>
                    <w:bottom w:val="single" w:sz="6" w:space="0" w:color="auto"/>
                    <w:right w:val="nil"/>
                  </w:tcBorders>
                  <w:vAlign w:val="center"/>
                </w:tcPr>
                <w:p w:rsidR="009505E7" w:rsidRDefault="009505E7">
                  <w:pPr>
                    <w:jc w:val="center"/>
                    <w:rPr>
                      <w:b/>
                      <w:color w:val="000000"/>
                      <w:kern w:val="0"/>
                      <w:u w:val="wave"/>
                    </w:rPr>
                  </w:pPr>
                  <w:r>
                    <w:rPr>
                      <w:rFonts w:hint="eastAsia"/>
                      <w:color w:val="000000"/>
                      <w:kern w:val="0"/>
                    </w:rPr>
                    <w:t>未列入危险化学品重大危险源名录</w:t>
                  </w:r>
                </w:p>
              </w:tc>
            </w:tr>
            <w:tr w:rsidR="009505E7">
              <w:trPr>
                <w:trHeight w:val="20"/>
                <w:jc w:val="center"/>
              </w:trPr>
              <w:tc>
                <w:tcPr>
                  <w:tcW w:w="1155" w:type="dxa"/>
                  <w:vMerge/>
                  <w:tcBorders>
                    <w:top w:val="single" w:sz="6" w:space="0" w:color="auto"/>
                    <w:left w:val="nil"/>
                    <w:bottom w:val="single" w:sz="12" w:space="0" w:color="auto"/>
                    <w:right w:val="single" w:sz="6" w:space="0" w:color="auto"/>
                  </w:tcBorders>
                  <w:vAlign w:val="center"/>
                </w:tcPr>
                <w:p w:rsidR="009505E7" w:rsidRDefault="009505E7">
                  <w:pPr>
                    <w:jc w:val="center"/>
                    <w:rPr>
                      <w:color w:val="000000"/>
                      <w:kern w:val="0"/>
                    </w:rPr>
                  </w:pPr>
                </w:p>
              </w:tc>
              <w:tc>
                <w:tcPr>
                  <w:tcW w:w="1385" w:type="dxa"/>
                  <w:tcBorders>
                    <w:top w:val="single" w:sz="6" w:space="0" w:color="auto"/>
                    <w:left w:val="single" w:sz="6" w:space="0" w:color="auto"/>
                    <w:bottom w:val="single" w:sz="12" w:space="0" w:color="auto"/>
                    <w:right w:val="single" w:sz="6" w:space="0" w:color="auto"/>
                  </w:tcBorders>
                  <w:vAlign w:val="center"/>
                </w:tcPr>
                <w:p w:rsidR="009505E7" w:rsidRDefault="009505E7">
                  <w:pPr>
                    <w:jc w:val="center"/>
                    <w:rPr>
                      <w:color w:val="000000"/>
                      <w:kern w:val="0"/>
                    </w:rPr>
                  </w:pPr>
                  <w:r>
                    <w:rPr>
                      <w:rFonts w:hAnsi="宋体" w:hint="eastAsia"/>
                      <w:color w:val="000000"/>
                      <w:kern w:val="0"/>
                    </w:rPr>
                    <w:t>三氯化铁</w:t>
                  </w:r>
                </w:p>
              </w:tc>
              <w:tc>
                <w:tcPr>
                  <w:tcW w:w="1553" w:type="dxa"/>
                  <w:tcBorders>
                    <w:top w:val="single" w:sz="6" w:space="0" w:color="auto"/>
                    <w:left w:val="single" w:sz="6" w:space="0" w:color="auto"/>
                    <w:bottom w:val="single" w:sz="12" w:space="0" w:color="auto"/>
                    <w:right w:val="single" w:sz="6" w:space="0" w:color="auto"/>
                  </w:tcBorders>
                  <w:vAlign w:val="center"/>
                </w:tcPr>
                <w:p w:rsidR="009505E7" w:rsidRDefault="009505E7">
                  <w:pPr>
                    <w:jc w:val="center"/>
                    <w:rPr>
                      <w:color w:val="000000"/>
                      <w:kern w:val="0"/>
                    </w:rPr>
                  </w:pPr>
                  <w:r>
                    <w:rPr>
                      <w:rFonts w:hAnsi="宋体" w:hint="eastAsia"/>
                      <w:color w:val="000000"/>
                      <w:kern w:val="0"/>
                    </w:rPr>
                    <w:t>三氯化铁储罐</w:t>
                  </w:r>
                </w:p>
              </w:tc>
              <w:tc>
                <w:tcPr>
                  <w:tcW w:w="1222"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color w:val="000000"/>
                      <w:kern w:val="0"/>
                    </w:rPr>
                  </w:pPr>
                  <w:r>
                    <w:rPr>
                      <w:color w:val="000000"/>
                      <w:kern w:val="0"/>
                    </w:rPr>
                    <w:t>25t</w:t>
                  </w:r>
                </w:p>
              </w:tc>
              <w:tc>
                <w:tcPr>
                  <w:tcW w:w="3688" w:type="dxa"/>
                  <w:tcBorders>
                    <w:top w:val="single" w:sz="6" w:space="0" w:color="auto"/>
                    <w:left w:val="single" w:sz="6" w:space="0" w:color="auto"/>
                    <w:bottom w:val="single" w:sz="12" w:space="0" w:color="auto"/>
                    <w:right w:val="nil"/>
                  </w:tcBorders>
                  <w:vAlign w:val="center"/>
                </w:tcPr>
                <w:p w:rsidR="009505E7" w:rsidRDefault="009505E7">
                  <w:pPr>
                    <w:jc w:val="center"/>
                    <w:rPr>
                      <w:color w:val="000000"/>
                      <w:kern w:val="0"/>
                    </w:rPr>
                  </w:pPr>
                  <w:r>
                    <w:rPr>
                      <w:rFonts w:hint="eastAsia"/>
                      <w:color w:val="000000"/>
                      <w:kern w:val="0"/>
                    </w:rPr>
                    <w:t>临界量为</w:t>
                  </w:r>
                  <w:r>
                    <w:rPr>
                      <w:color w:val="000000"/>
                      <w:kern w:val="0"/>
                    </w:rPr>
                    <w:t>100t</w:t>
                  </w:r>
                  <w:r>
                    <w:rPr>
                      <w:rFonts w:hint="eastAsia"/>
                      <w:color w:val="000000"/>
                      <w:kern w:val="0"/>
                    </w:rPr>
                    <w:t>，不构成重大危险源</w:t>
                  </w:r>
                </w:p>
              </w:tc>
            </w:tr>
          </w:tbl>
          <w:p w:rsidR="009505E7" w:rsidRDefault="009505E7">
            <w:pPr>
              <w:snapToGrid w:val="0"/>
              <w:spacing w:line="460" w:lineRule="exact"/>
              <w:ind w:firstLineChars="200" w:firstLine="480"/>
              <w:rPr>
                <w:sz w:val="24"/>
              </w:rPr>
            </w:pPr>
            <w:r>
              <w:rPr>
                <w:rFonts w:hint="eastAsia"/>
                <w:sz w:val="24"/>
              </w:rPr>
              <w:t>本污水厂的化学药剂和制备的消毒剂中有多项危险化学品，存在着腐蚀、中毒、火灾爆炸等危险因素，在储存、使用及运输过程中，一旦环境条件发生变化或操作不当，都会造成不同程度的环境危害，造成环境事件。</w:t>
            </w:r>
          </w:p>
          <w:p w:rsidR="009505E7" w:rsidRDefault="009505E7">
            <w:pPr>
              <w:snapToGrid w:val="0"/>
              <w:spacing w:line="460" w:lineRule="exact"/>
              <w:ind w:firstLineChars="200" w:firstLine="480"/>
              <w:rPr>
                <w:sz w:val="24"/>
              </w:rPr>
            </w:pPr>
            <w:r>
              <w:rPr>
                <w:rFonts w:hint="eastAsia"/>
                <w:sz w:val="24"/>
              </w:rPr>
              <w:t>根据目前本污水厂的生产、储存及运输现状，分析如下：</w:t>
            </w:r>
          </w:p>
          <w:p w:rsidR="009505E7" w:rsidRDefault="009505E7">
            <w:pPr>
              <w:snapToGrid w:val="0"/>
              <w:spacing w:line="460" w:lineRule="exact"/>
              <w:ind w:firstLineChars="200" w:firstLine="480"/>
              <w:rPr>
                <w:sz w:val="24"/>
              </w:rPr>
            </w:pPr>
            <w:r>
              <w:rPr>
                <w:rFonts w:hint="eastAsia"/>
                <w:sz w:val="24"/>
              </w:rPr>
              <w:t>（</w:t>
            </w:r>
            <w:r>
              <w:rPr>
                <w:sz w:val="24"/>
              </w:rPr>
              <w:t>1</w:t>
            </w:r>
            <w:r>
              <w:rPr>
                <w:rFonts w:hint="eastAsia"/>
                <w:sz w:val="24"/>
              </w:rPr>
              <w:t>）聚丙烯酰胺储存中的环境危险性分析：</w:t>
            </w:r>
          </w:p>
          <w:p w:rsidR="009505E7" w:rsidRDefault="009505E7">
            <w:pPr>
              <w:snapToGrid w:val="0"/>
              <w:spacing w:line="460" w:lineRule="exact"/>
              <w:ind w:firstLineChars="200" w:firstLine="480"/>
              <w:rPr>
                <w:sz w:val="24"/>
              </w:rPr>
            </w:pPr>
            <w:r>
              <w:rPr>
                <w:rFonts w:hint="eastAsia"/>
                <w:sz w:val="24"/>
              </w:rPr>
              <w:t>聚丙烯酰胺无毒性，易燃，但燃烧后不产生任何有害燃烧产物。储存聚丙烯酰胺的仓库位于厂区脱泥间。一旦储存过程中由于意外事故发生火灾，其产生的高温热量会引燃仓库和脱泥间，造成火灾。</w:t>
            </w:r>
          </w:p>
          <w:p w:rsidR="009505E7" w:rsidRDefault="009505E7">
            <w:pPr>
              <w:numPr>
                <w:ilvl w:val="0"/>
                <w:numId w:val="6"/>
              </w:numPr>
              <w:snapToGrid w:val="0"/>
              <w:spacing w:line="460" w:lineRule="exact"/>
              <w:ind w:firstLineChars="200" w:firstLine="480"/>
              <w:rPr>
                <w:sz w:val="24"/>
              </w:rPr>
            </w:pPr>
            <w:r>
              <w:rPr>
                <w:rFonts w:hint="eastAsia"/>
                <w:sz w:val="24"/>
              </w:rPr>
              <w:t>三氯化铁储存中的环境危险性分析：</w:t>
            </w:r>
          </w:p>
          <w:p w:rsidR="009505E7" w:rsidRDefault="009505E7" w:rsidP="005C060C">
            <w:pPr>
              <w:snapToGrid w:val="0"/>
              <w:spacing w:line="460" w:lineRule="exact"/>
              <w:ind w:firstLineChars="200" w:firstLine="480"/>
              <w:rPr>
                <w:sz w:val="24"/>
                <w:szCs w:val="24"/>
              </w:rPr>
            </w:pPr>
            <w:r>
              <w:rPr>
                <w:rFonts w:hint="eastAsia"/>
                <w:sz w:val="24"/>
                <w:szCs w:val="24"/>
              </w:rPr>
              <w:t>三氯化铁深棕色片状，遇光变色，极易潮解，稍具有盐酸臭味；易溶于水，水溶液呈酸性，直接接触眼睛、鼻、呼吸道及皮肤能引起化学灼伤，并使眼、鼻、粘膜和皮肤感到灼痛。对很多金属有腐蚀性。本品可燃。着火时用水、二氧化碳、泡沫灭火；储存于阴凉、干燥处。包装必须严密封闭，防止受潮融化沾污其它物品。与铜、铜合金的制品及镀锡、镀镍等制品隔离储运，以免腐蚀。包装方法：（Ⅲ）类。</w:t>
            </w:r>
          </w:p>
          <w:p w:rsidR="009505E7" w:rsidRDefault="009505E7">
            <w:pPr>
              <w:spacing w:line="460" w:lineRule="exact"/>
              <w:rPr>
                <w:rFonts w:ascii="宋体"/>
                <w:sz w:val="24"/>
                <w:szCs w:val="24"/>
              </w:rPr>
            </w:pPr>
            <w:bookmarkStart w:id="50" w:name="_Toc245889053"/>
            <w:r>
              <w:rPr>
                <w:rFonts w:ascii="宋体" w:hAnsi="宋体"/>
                <w:sz w:val="24"/>
                <w:szCs w:val="24"/>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szCs w:val="24"/>
                </w:rPr>
                <w:t>5.1.3</w:t>
              </w:r>
            </w:smartTag>
            <w:r>
              <w:rPr>
                <w:rFonts w:ascii="宋体" w:hAnsi="宋体"/>
                <w:sz w:val="24"/>
                <w:szCs w:val="24"/>
              </w:rPr>
              <w:t>.2</w:t>
            </w:r>
            <w:r>
              <w:rPr>
                <w:rFonts w:ascii="宋体" w:hAnsi="宋体" w:hint="eastAsia"/>
                <w:sz w:val="24"/>
                <w:szCs w:val="24"/>
              </w:rPr>
              <w:t>生产过程中危险性分析</w:t>
            </w:r>
          </w:p>
          <w:p w:rsidR="009505E7" w:rsidRDefault="009505E7">
            <w:pPr>
              <w:snapToGrid w:val="0"/>
              <w:spacing w:line="460" w:lineRule="exact"/>
              <w:ind w:firstLineChars="200" w:firstLine="480"/>
              <w:rPr>
                <w:sz w:val="24"/>
              </w:rPr>
            </w:pPr>
            <w:r>
              <w:rPr>
                <w:rFonts w:hint="eastAsia"/>
                <w:sz w:val="24"/>
              </w:rPr>
              <w:t>污水处理厂是城市重要的基础公用设施，该项目污水处理厂下游为龙王跑干渠，污水处理厂运行过程中突发事故会导致处理效率下降或污水处理厂无法工作，使大量污水下泄，对地表水环境造成影响。</w:t>
            </w:r>
          </w:p>
          <w:p w:rsidR="009505E7" w:rsidRDefault="009505E7">
            <w:pPr>
              <w:snapToGrid w:val="0"/>
              <w:spacing w:line="460" w:lineRule="exact"/>
              <w:ind w:firstLineChars="200" w:firstLine="480"/>
              <w:rPr>
                <w:sz w:val="24"/>
              </w:rPr>
            </w:pPr>
            <w:r>
              <w:rPr>
                <w:rFonts w:hint="eastAsia"/>
                <w:sz w:val="24"/>
              </w:rPr>
              <w:t>根据污水厂生产工艺分析，废水处理过程中存在的环境危险和危害有以下几种。</w:t>
            </w:r>
          </w:p>
          <w:p w:rsidR="009505E7" w:rsidRDefault="009505E7">
            <w:pPr>
              <w:snapToGrid w:val="0"/>
              <w:spacing w:line="460" w:lineRule="exact"/>
              <w:ind w:firstLineChars="200" w:firstLine="480"/>
              <w:rPr>
                <w:sz w:val="24"/>
              </w:rPr>
            </w:pPr>
            <w:r>
              <w:rPr>
                <w:rFonts w:hint="eastAsia"/>
                <w:sz w:val="24"/>
              </w:rPr>
              <w:t>（</w:t>
            </w:r>
            <w:r>
              <w:rPr>
                <w:sz w:val="24"/>
              </w:rPr>
              <w:t>1</w:t>
            </w:r>
            <w:r>
              <w:rPr>
                <w:rFonts w:hint="eastAsia"/>
                <w:sz w:val="24"/>
              </w:rPr>
              <w:t>）长时间停水造成的环境危险性分析</w:t>
            </w:r>
          </w:p>
          <w:p w:rsidR="009505E7" w:rsidRDefault="009505E7">
            <w:pPr>
              <w:snapToGrid w:val="0"/>
              <w:spacing w:line="460" w:lineRule="exact"/>
              <w:ind w:firstLineChars="200" w:firstLine="480"/>
              <w:rPr>
                <w:sz w:val="24"/>
              </w:rPr>
            </w:pPr>
            <w:r>
              <w:rPr>
                <w:rFonts w:hint="eastAsia"/>
                <w:sz w:val="24"/>
              </w:rPr>
              <w:t>城市污水排水干网破裂，导致污水厂废水进水量大幅减少，引起微生物死亡，在通水恢复后，细菌无法及时恢复，导致污水处理厂在一定时间内无法达到设计处理效率，从而造成污水超标排放。</w:t>
            </w:r>
          </w:p>
          <w:p w:rsidR="009505E7" w:rsidRDefault="009505E7">
            <w:pPr>
              <w:snapToGrid w:val="0"/>
              <w:spacing w:line="460" w:lineRule="exact"/>
              <w:ind w:firstLineChars="200" w:firstLine="480"/>
              <w:rPr>
                <w:sz w:val="24"/>
              </w:rPr>
            </w:pPr>
            <w:r>
              <w:rPr>
                <w:rFonts w:hint="eastAsia"/>
                <w:sz w:val="24"/>
              </w:rPr>
              <w:t>（</w:t>
            </w:r>
            <w:r>
              <w:rPr>
                <w:sz w:val="24"/>
              </w:rPr>
              <w:t>2</w:t>
            </w:r>
            <w:r>
              <w:rPr>
                <w:rFonts w:hint="eastAsia"/>
                <w:sz w:val="24"/>
              </w:rPr>
              <w:t>）计划停电及临时停电造成的环境危险性分析</w:t>
            </w:r>
          </w:p>
          <w:p w:rsidR="009505E7" w:rsidRDefault="009505E7">
            <w:pPr>
              <w:snapToGrid w:val="0"/>
              <w:spacing w:line="460" w:lineRule="exact"/>
              <w:ind w:firstLineChars="200" w:firstLine="480"/>
              <w:rPr>
                <w:sz w:val="24"/>
              </w:rPr>
            </w:pPr>
            <w:r>
              <w:rPr>
                <w:rFonts w:hint="eastAsia"/>
                <w:sz w:val="24"/>
              </w:rPr>
              <w:t>区域计划停电或临时停电导致污水处理厂设备停止运行，尤其长时间停产事故，泵机无法运行，污水在调节池内满溢后直接排放，导致废水超标排放。</w:t>
            </w:r>
          </w:p>
          <w:p w:rsidR="009505E7" w:rsidRDefault="009505E7">
            <w:pPr>
              <w:snapToGrid w:val="0"/>
              <w:spacing w:line="460" w:lineRule="exact"/>
              <w:ind w:firstLineChars="200" w:firstLine="480"/>
              <w:rPr>
                <w:sz w:val="24"/>
              </w:rPr>
            </w:pPr>
            <w:r>
              <w:rPr>
                <w:rFonts w:hint="eastAsia"/>
                <w:sz w:val="24"/>
              </w:rPr>
              <w:t>（</w:t>
            </w:r>
            <w:r>
              <w:rPr>
                <w:sz w:val="24"/>
              </w:rPr>
              <w:t>3</w:t>
            </w:r>
            <w:r>
              <w:rPr>
                <w:rFonts w:hint="eastAsia"/>
                <w:sz w:val="24"/>
              </w:rPr>
              <w:t>）污水处理厂发生故障造成的环境危险：</w:t>
            </w:r>
          </w:p>
          <w:p w:rsidR="009505E7" w:rsidRDefault="009505E7">
            <w:pPr>
              <w:snapToGrid w:val="0"/>
              <w:spacing w:line="460" w:lineRule="exact"/>
              <w:ind w:firstLineChars="200" w:firstLine="480"/>
              <w:rPr>
                <w:sz w:val="24"/>
              </w:rPr>
            </w:pPr>
            <w:r>
              <w:rPr>
                <w:rFonts w:hint="eastAsia"/>
                <w:sz w:val="24"/>
              </w:rPr>
              <w:t>主要是污水处理厂设备发生故障或设备大修而无备用设备，或备用设备无法启用，将导致进场废水得不到处理从而引起超标排放，处理水池管道渗漏、堵塞也会引起污水超标排放的环境风险。</w:t>
            </w:r>
          </w:p>
          <w:bookmarkEnd w:id="50"/>
          <w:p w:rsidR="009505E7" w:rsidRDefault="009505E7">
            <w:pPr>
              <w:spacing w:line="460" w:lineRule="exact"/>
              <w:ind w:firstLineChars="200" w:firstLine="480"/>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szCs w:val="24"/>
                </w:rPr>
                <w:t>5.1.3</w:t>
              </w:r>
            </w:smartTag>
            <w:r>
              <w:rPr>
                <w:rFonts w:ascii="宋体" w:hAnsi="宋体"/>
                <w:sz w:val="24"/>
                <w:szCs w:val="24"/>
              </w:rPr>
              <w:t>.3</w:t>
            </w:r>
            <w:r>
              <w:rPr>
                <w:rFonts w:ascii="宋体" w:hAnsi="宋体" w:hint="eastAsia"/>
                <w:sz w:val="24"/>
                <w:szCs w:val="24"/>
              </w:rPr>
              <w:t>自然灾害引发的环境危险性分析</w:t>
            </w:r>
          </w:p>
          <w:p w:rsidR="009505E7" w:rsidRDefault="009505E7">
            <w:pPr>
              <w:snapToGrid w:val="0"/>
              <w:spacing w:line="460" w:lineRule="exact"/>
              <w:ind w:firstLineChars="200" w:firstLine="480"/>
              <w:rPr>
                <w:sz w:val="24"/>
              </w:rPr>
            </w:pPr>
            <w:r>
              <w:rPr>
                <w:rFonts w:hint="eastAsia"/>
                <w:sz w:val="24"/>
              </w:rPr>
              <w:t>（</w:t>
            </w:r>
            <w:r>
              <w:rPr>
                <w:sz w:val="24"/>
              </w:rPr>
              <w:t>1</w:t>
            </w:r>
            <w:r>
              <w:rPr>
                <w:rFonts w:hint="eastAsia"/>
                <w:sz w:val="24"/>
              </w:rPr>
              <w:t>）暴雨</w:t>
            </w:r>
          </w:p>
          <w:p w:rsidR="009505E7" w:rsidRDefault="009505E7">
            <w:pPr>
              <w:snapToGrid w:val="0"/>
              <w:spacing w:line="460" w:lineRule="exact"/>
              <w:rPr>
                <w:sz w:val="24"/>
              </w:rPr>
            </w:pPr>
            <w:r>
              <w:rPr>
                <w:sz w:val="24"/>
              </w:rPr>
              <w:t xml:space="preserve"> </w:t>
            </w:r>
            <w:r>
              <w:rPr>
                <w:rFonts w:hint="eastAsia"/>
                <w:sz w:val="24"/>
              </w:rPr>
              <w:t>由气象资料可知，该区域年平均降水量为</w:t>
            </w:r>
            <w:r>
              <w:rPr>
                <w:sz w:val="24"/>
              </w:rPr>
              <w:t>540mm</w:t>
            </w:r>
            <w:r>
              <w:rPr>
                <w:rFonts w:hint="eastAsia"/>
                <w:sz w:val="24"/>
              </w:rPr>
              <w:t>，所以在汛期也不会出现河水倒灌污水厂的现象。因此，汛期应急应属于环境事故与公共设施事故，属于</w:t>
            </w:r>
            <w:r>
              <w:rPr>
                <w:sz w:val="24"/>
              </w:rPr>
              <w:t>IV</w:t>
            </w:r>
            <w:r>
              <w:rPr>
                <w:rFonts w:hint="eastAsia"/>
                <w:sz w:val="24"/>
              </w:rPr>
              <w:t>级（一般）。</w:t>
            </w:r>
          </w:p>
          <w:p w:rsidR="009505E7" w:rsidRDefault="009505E7">
            <w:pPr>
              <w:snapToGrid w:val="0"/>
              <w:spacing w:line="460" w:lineRule="exact"/>
              <w:ind w:firstLineChars="200" w:firstLine="480"/>
              <w:rPr>
                <w:sz w:val="24"/>
              </w:rPr>
            </w:pPr>
            <w:r>
              <w:rPr>
                <w:rFonts w:hint="eastAsia"/>
                <w:sz w:val="24"/>
              </w:rPr>
              <w:t>（</w:t>
            </w:r>
            <w:r>
              <w:rPr>
                <w:sz w:val="24"/>
              </w:rPr>
              <w:t>2</w:t>
            </w:r>
            <w:r>
              <w:rPr>
                <w:rFonts w:hint="eastAsia"/>
                <w:sz w:val="24"/>
              </w:rPr>
              <w:t>）高温、严寒</w:t>
            </w:r>
          </w:p>
          <w:p w:rsidR="009505E7" w:rsidRDefault="009505E7">
            <w:pPr>
              <w:snapToGrid w:val="0"/>
              <w:spacing w:line="460" w:lineRule="exact"/>
              <w:ind w:firstLineChars="200" w:firstLine="480"/>
              <w:rPr>
                <w:sz w:val="24"/>
              </w:rPr>
            </w:pPr>
            <w:r>
              <w:rPr>
                <w:rFonts w:hint="eastAsia"/>
                <w:sz w:val="24"/>
              </w:rPr>
              <w:t>本地区极端最高气温</w:t>
            </w:r>
            <w:r>
              <w:rPr>
                <w:sz w:val="24"/>
              </w:rPr>
              <w:t>40.9</w:t>
            </w:r>
            <w:r>
              <w:rPr>
                <w:rFonts w:hint="eastAsia"/>
                <w:sz w:val="24"/>
              </w:rPr>
              <w:t>℃，极端最低气温</w:t>
            </w:r>
            <w:r>
              <w:rPr>
                <w:sz w:val="24"/>
              </w:rPr>
              <w:t>-21.5</w:t>
            </w:r>
            <w:r>
              <w:rPr>
                <w:rFonts w:hint="eastAsia"/>
                <w:sz w:val="24"/>
              </w:rPr>
              <w:t>℃。酷暑高温条件下工作，可能会因工人中暑，造成操作失误，从而引起危险化学品泄漏或爆炸；低气温可能导致室外设备设施如危险化学品生产储存设施及液料输送泵、输送管线故障、冻损破裂，从而导致有害物质的泄漏，污染厂区及周边环境；过高气温还可能导致设备设施突发故障，从而使工艺过程中断，导致化学危险物的泄漏或溢出。</w:t>
            </w:r>
          </w:p>
          <w:p w:rsidR="009505E7" w:rsidRDefault="009505E7">
            <w:pPr>
              <w:pStyle w:val="Heading3"/>
            </w:pPr>
            <w:bookmarkStart w:id="51" w:name="_Toc26111"/>
            <w:smartTag w:uri="urn:schemas-microsoft-com:office:smarttags" w:element="chsdate">
              <w:smartTagPr>
                <w:attr w:name="IsROCDate" w:val="False"/>
                <w:attr w:name="IsLunarDate" w:val="False"/>
                <w:attr w:name="Day" w:val="30"/>
                <w:attr w:name="Month" w:val="12"/>
                <w:attr w:name="Year" w:val="1899"/>
              </w:smartTagPr>
              <w:r>
                <w:t>5.1.4</w:t>
              </w:r>
            </w:smartTag>
            <w:r>
              <w:rPr>
                <w:rFonts w:hint="eastAsia"/>
              </w:rPr>
              <w:t>出水水质超标引起的环境危险性分析</w:t>
            </w:r>
            <w:bookmarkEnd w:id="51"/>
          </w:p>
          <w:p w:rsidR="009505E7" w:rsidRDefault="009505E7">
            <w:pPr>
              <w:snapToGrid w:val="0"/>
              <w:spacing w:line="460" w:lineRule="exact"/>
              <w:ind w:firstLineChars="200" w:firstLine="480"/>
              <w:rPr>
                <w:sz w:val="24"/>
              </w:rPr>
            </w:pPr>
            <w:r>
              <w:rPr>
                <w:rFonts w:hint="eastAsia"/>
                <w:sz w:val="24"/>
              </w:rPr>
              <w:t>出水水质是验证污水处理厂是否正常运行的重要指标。污水处理厂出水水质超标将对排入龙王跑干渠造成严重的危害，如果影响是短期的，通过马庄干渠的稀释、自然净化等作用后，危害会逐步减小，如果是长期的，将严重污染排入龙王跑干渠，造成严重的经济和环境损失。</w:t>
            </w:r>
          </w:p>
          <w:p w:rsidR="009505E7" w:rsidRDefault="009505E7">
            <w:pPr>
              <w:pStyle w:val="Heading2"/>
            </w:pPr>
            <w:bookmarkStart w:id="52" w:name="_Toc5875"/>
            <w:bookmarkStart w:id="53" w:name="_Toc18060"/>
            <w:r>
              <w:t>5.2</w:t>
            </w:r>
            <w:r>
              <w:rPr>
                <w:rFonts w:hint="eastAsia"/>
              </w:rPr>
              <w:t>企业潜在的危险事故和分级</w:t>
            </w:r>
            <w:bookmarkEnd w:id="42"/>
            <w:bookmarkEnd w:id="43"/>
            <w:bookmarkEnd w:id="44"/>
            <w:bookmarkEnd w:id="52"/>
            <w:bookmarkEnd w:id="53"/>
          </w:p>
          <w:p w:rsidR="009505E7" w:rsidRDefault="009505E7">
            <w:pPr>
              <w:snapToGrid w:val="0"/>
              <w:spacing w:line="460" w:lineRule="exact"/>
              <w:ind w:firstLineChars="200" w:firstLine="480"/>
              <w:rPr>
                <w:sz w:val="24"/>
              </w:rPr>
            </w:pPr>
            <w:bookmarkStart w:id="54" w:name="_Toc288486459"/>
            <w:bookmarkStart w:id="55" w:name="_Toc286991725"/>
            <w:bookmarkStart w:id="56" w:name="_Toc426192122"/>
            <w:bookmarkStart w:id="57" w:name="_Toc300384053"/>
            <w:bookmarkStart w:id="58" w:name="_Toc427045548"/>
            <w:r>
              <w:rPr>
                <w:rFonts w:hint="eastAsia"/>
                <w:sz w:val="24"/>
              </w:rPr>
              <w:t>依据上面的环境危险性分析和分级界定，汇总企业可能存在的环境危险类型、危险表现形式、危险分级以及危害，汇总于表</w:t>
            </w:r>
            <w:r>
              <w:rPr>
                <w:sz w:val="24"/>
              </w:rPr>
              <w:t>3-5</w:t>
            </w:r>
            <w:r>
              <w:rPr>
                <w:rFonts w:hint="eastAsia"/>
                <w:sz w:val="24"/>
              </w:rPr>
              <w:t>。</w:t>
            </w:r>
          </w:p>
          <w:p w:rsidR="009505E7" w:rsidRDefault="009505E7">
            <w:pPr>
              <w:spacing w:line="520" w:lineRule="exact"/>
              <w:rPr>
                <w:rFonts w:ascii="黑体" w:eastAsia="黑体" w:hAnsi="宋体"/>
                <w:sz w:val="30"/>
              </w:rPr>
            </w:pPr>
            <w:r>
              <w:rPr>
                <w:rFonts w:hAnsi="宋体" w:hint="eastAsia"/>
                <w:sz w:val="28"/>
              </w:rPr>
              <w:t>表</w:t>
            </w:r>
            <w:r>
              <w:rPr>
                <w:sz w:val="28"/>
              </w:rPr>
              <w:t>3-5</w:t>
            </w:r>
            <w:r>
              <w:rPr>
                <w:rFonts w:hAnsi="宋体"/>
                <w:sz w:val="24"/>
              </w:rPr>
              <w:tab/>
            </w:r>
            <w:r>
              <w:rPr>
                <w:rFonts w:ascii="黑体" w:eastAsia="黑体" w:hAnsi="宋体" w:hint="eastAsia"/>
                <w:sz w:val="30"/>
              </w:rPr>
              <w:t>企业环境事件具体情况表</w:t>
            </w:r>
          </w:p>
          <w:tbl>
            <w:tblPr>
              <w:tblW w:w="9253" w:type="dxa"/>
              <w:jc w:val="center"/>
              <w:tblBorders>
                <w:top w:val="single" w:sz="12" w:space="0" w:color="auto"/>
                <w:bottom w:val="single" w:sz="12" w:space="0" w:color="auto"/>
                <w:insideH w:val="single" w:sz="6" w:space="0" w:color="auto"/>
                <w:insideV w:val="single" w:sz="6" w:space="0" w:color="auto"/>
              </w:tblBorders>
              <w:tblLayout w:type="fixed"/>
              <w:tblLook w:val="00A0"/>
            </w:tblPr>
            <w:tblGrid>
              <w:gridCol w:w="712"/>
              <w:gridCol w:w="2720"/>
              <w:gridCol w:w="2460"/>
              <w:gridCol w:w="1140"/>
              <w:gridCol w:w="2221"/>
            </w:tblGrid>
            <w:tr w:rsidR="009505E7">
              <w:trPr>
                <w:trHeight w:val="340"/>
                <w:jc w:val="center"/>
              </w:trPr>
              <w:tc>
                <w:tcPr>
                  <w:tcW w:w="712" w:type="dxa"/>
                  <w:tcBorders>
                    <w:top w:val="single" w:sz="12" w:space="0" w:color="auto"/>
                    <w:left w:val="nil"/>
                    <w:bottom w:val="single" w:sz="6" w:space="0" w:color="auto"/>
                    <w:right w:val="single" w:sz="6" w:space="0" w:color="auto"/>
                  </w:tcBorders>
                  <w:vAlign w:val="center"/>
                </w:tcPr>
                <w:p w:rsidR="009505E7" w:rsidRDefault="009505E7">
                  <w:pPr>
                    <w:jc w:val="center"/>
                    <w:rPr>
                      <w:rFonts w:hAnsi="宋体"/>
                      <w:b/>
                    </w:rPr>
                  </w:pPr>
                  <w:r>
                    <w:rPr>
                      <w:rFonts w:hAnsi="宋体" w:hint="eastAsia"/>
                      <w:b/>
                    </w:rPr>
                    <w:t>危险</w:t>
                  </w:r>
                </w:p>
                <w:p w:rsidR="009505E7" w:rsidRDefault="009505E7">
                  <w:pPr>
                    <w:jc w:val="center"/>
                    <w:rPr>
                      <w:b/>
                    </w:rPr>
                  </w:pPr>
                  <w:r>
                    <w:rPr>
                      <w:rFonts w:hAnsi="宋体" w:hint="eastAsia"/>
                      <w:b/>
                    </w:rPr>
                    <w:t>环节</w:t>
                  </w:r>
                </w:p>
              </w:tc>
              <w:tc>
                <w:tcPr>
                  <w:tcW w:w="2720"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b/>
                    </w:rPr>
                  </w:pPr>
                  <w:r>
                    <w:rPr>
                      <w:rFonts w:hAnsi="宋体" w:hint="eastAsia"/>
                      <w:b/>
                    </w:rPr>
                    <w:t>危险表现形式</w:t>
                  </w:r>
                </w:p>
              </w:tc>
              <w:tc>
                <w:tcPr>
                  <w:tcW w:w="2460"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b/>
                    </w:rPr>
                  </w:pPr>
                  <w:r>
                    <w:rPr>
                      <w:rFonts w:hAnsi="宋体" w:hint="eastAsia"/>
                      <w:b/>
                    </w:rPr>
                    <w:t>监控</w:t>
                  </w:r>
                </w:p>
              </w:tc>
              <w:tc>
                <w:tcPr>
                  <w:tcW w:w="1140"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b/>
                    </w:rPr>
                  </w:pPr>
                  <w:r>
                    <w:rPr>
                      <w:rFonts w:hAnsi="宋体" w:hint="eastAsia"/>
                      <w:b/>
                    </w:rPr>
                    <w:t>分级</w:t>
                  </w:r>
                </w:p>
              </w:tc>
              <w:tc>
                <w:tcPr>
                  <w:tcW w:w="2221" w:type="dxa"/>
                  <w:tcBorders>
                    <w:top w:val="single" w:sz="12" w:space="0" w:color="auto"/>
                    <w:left w:val="single" w:sz="6" w:space="0" w:color="auto"/>
                    <w:bottom w:val="single" w:sz="6" w:space="0" w:color="auto"/>
                    <w:right w:val="nil"/>
                  </w:tcBorders>
                  <w:vAlign w:val="center"/>
                </w:tcPr>
                <w:p w:rsidR="009505E7" w:rsidRDefault="009505E7">
                  <w:pPr>
                    <w:jc w:val="center"/>
                    <w:rPr>
                      <w:b/>
                    </w:rPr>
                  </w:pPr>
                  <w:r>
                    <w:rPr>
                      <w:rFonts w:hAnsi="宋体" w:hint="eastAsia"/>
                      <w:b/>
                    </w:rPr>
                    <w:t>危害</w:t>
                  </w:r>
                </w:p>
              </w:tc>
            </w:tr>
            <w:tr w:rsidR="009505E7">
              <w:trPr>
                <w:trHeight w:val="2475"/>
                <w:jc w:val="center"/>
              </w:trPr>
              <w:tc>
                <w:tcPr>
                  <w:tcW w:w="712" w:type="dxa"/>
                  <w:vMerge w:val="restart"/>
                  <w:tcBorders>
                    <w:top w:val="single" w:sz="6" w:space="0" w:color="auto"/>
                    <w:left w:val="nil"/>
                    <w:bottom w:val="single" w:sz="6" w:space="0" w:color="auto"/>
                    <w:right w:val="single" w:sz="6" w:space="0" w:color="auto"/>
                  </w:tcBorders>
                  <w:vAlign w:val="center"/>
                </w:tcPr>
                <w:p w:rsidR="009505E7" w:rsidRDefault="009505E7">
                  <w:pPr>
                    <w:jc w:val="center"/>
                    <w:rPr>
                      <w:rFonts w:hAnsi="宋体"/>
                      <w:b/>
                    </w:rPr>
                  </w:pPr>
                  <w:r>
                    <w:rPr>
                      <w:rFonts w:hAnsi="宋体" w:hint="eastAsia"/>
                      <w:b/>
                    </w:rPr>
                    <w:t>储</w:t>
                  </w:r>
                </w:p>
                <w:p w:rsidR="009505E7" w:rsidRDefault="009505E7">
                  <w:pPr>
                    <w:jc w:val="center"/>
                    <w:rPr>
                      <w:rFonts w:hAnsi="宋体"/>
                      <w:b/>
                    </w:rPr>
                  </w:pPr>
                  <w:r>
                    <w:rPr>
                      <w:rFonts w:hAnsi="宋体" w:hint="eastAsia"/>
                      <w:b/>
                    </w:rPr>
                    <w:t>存</w:t>
                  </w:r>
                </w:p>
                <w:p w:rsidR="009505E7" w:rsidRDefault="009505E7">
                  <w:pPr>
                    <w:jc w:val="center"/>
                    <w:rPr>
                      <w:rFonts w:hAnsi="宋体"/>
                      <w:b/>
                    </w:rPr>
                  </w:pPr>
                  <w:r>
                    <w:rPr>
                      <w:rFonts w:hAnsi="宋体" w:hint="eastAsia"/>
                      <w:b/>
                    </w:rPr>
                    <w:t>堆</w:t>
                  </w:r>
                </w:p>
                <w:p w:rsidR="009505E7" w:rsidRDefault="009505E7">
                  <w:pPr>
                    <w:jc w:val="center"/>
                  </w:pPr>
                  <w:r>
                    <w:rPr>
                      <w:rFonts w:hAnsi="宋体" w:hint="eastAsia"/>
                      <w:b/>
                    </w:rPr>
                    <w:t>放</w:t>
                  </w: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r>
                    <w:rPr>
                      <w:rFonts w:hint="eastAsia"/>
                    </w:rPr>
                    <w:t>三氯化铁具有腐蚀性，长期摄入有可能引起肝肾损害</w:t>
                  </w:r>
                </w:p>
              </w:tc>
              <w:tc>
                <w:tcPr>
                  <w:tcW w:w="2460" w:type="dxa"/>
                  <w:tcBorders>
                    <w:top w:val="single" w:sz="6" w:space="0" w:color="auto"/>
                    <w:left w:val="single" w:sz="6" w:space="0" w:color="auto"/>
                    <w:bottom w:val="single" w:sz="6" w:space="0" w:color="auto"/>
                    <w:right w:val="single" w:sz="6" w:space="0" w:color="auto"/>
                  </w:tcBorders>
                  <w:vAlign w:val="center"/>
                </w:tcPr>
                <w:p w:rsidR="009505E7" w:rsidRDefault="009505E7">
                  <w:r>
                    <w:rPr>
                      <w:rFonts w:hAnsi="宋体" w:hint="eastAsia"/>
                    </w:rPr>
                    <w:t>各岗位设置专人负责，定期巡检储罐，做好防火、防潮工作，汛期时做好防汛工作。地面防渗、导流措施到位，禁止非工作人员靠近储存场地，并记录值班情况，配备必要的应急设备和防汛物资。</w:t>
                  </w: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一般</w:t>
                  </w:r>
                  <w:r>
                    <w:rPr>
                      <w:rFonts w:hAnsi="宋体"/>
                    </w:rPr>
                    <w:t>/</w:t>
                  </w:r>
                  <w:r>
                    <w:rPr>
                      <w:rFonts w:hAnsi="宋体" w:hint="eastAsia"/>
                    </w:rPr>
                    <w:t>较大</w:t>
                  </w:r>
                </w:p>
              </w:tc>
              <w:tc>
                <w:tcPr>
                  <w:tcW w:w="2221" w:type="dxa"/>
                  <w:tcBorders>
                    <w:top w:val="single" w:sz="6" w:space="0" w:color="auto"/>
                    <w:left w:val="single" w:sz="6" w:space="0" w:color="auto"/>
                    <w:bottom w:val="single" w:sz="6" w:space="0" w:color="auto"/>
                    <w:right w:val="nil"/>
                  </w:tcBorders>
                  <w:vAlign w:val="center"/>
                </w:tcPr>
                <w:p w:rsidR="009505E7" w:rsidRDefault="009505E7">
                  <w:r>
                    <w:rPr>
                      <w:rFonts w:hAnsi="宋体" w:hint="eastAsia"/>
                    </w:rPr>
                    <w:t>污染地表和地下水及周边空气环境，危害人体健康；严重时可能发生燃烧爆炸，造成生态环境破坏和人员重大伤害（化学灼伤等），甚至中毒窒息和死亡。</w:t>
                  </w:r>
                </w:p>
              </w:tc>
            </w:tr>
            <w:tr w:rsidR="009505E7">
              <w:trPr>
                <w:trHeight w:val="1821"/>
                <w:jc w:val="center"/>
              </w:trPr>
              <w:tc>
                <w:tcPr>
                  <w:tcW w:w="712" w:type="dxa"/>
                  <w:vMerge/>
                  <w:tcBorders>
                    <w:top w:val="single" w:sz="6" w:space="0" w:color="auto"/>
                    <w:left w:val="nil"/>
                    <w:bottom w:val="single" w:sz="6" w:space="0" w:color="auto"/>
                    <w:right w:val="single" w:sz="6" w:space="0" w:color="auto"/>
                  </w:tcBorders>
                  <w:vAlign w:val="center"/>
                </w:tcPr>
                <w:p w:rsidR="009505E7" w:rsidRDefault="009505E7">
                  <w:pPr>
                    <w:jc w:val="center"/>
                    <w:rPr>
                      <w:rFonts w:hAnsi="宋体"/>
                    </w:rPr>
                  </w:pP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r>
                    <w:rPr>
                      <w:rFonts w:hint="eastAsia"/>
                    </w:rPr>
                    <w:t>聚丙烯酰胺无毒性，易燃，但燃烧后不产生任何有害燃烧产物。</w:t>
                  </w:r>
                </w:p>
              </w:tc>
              <w:tc>
                <w:tcPr>
                  <w:tcW w:w="2460" w:type="dxa"/>
                  <w:tcBorders>
                    <w:top w:val="single" w:sz="6" w:space="0" w:color="auto"/>
                    <w:left w:val="single" w:sz="6" w:space="0" w:color="auto"/>
                    <w:bottom w:val="single" w:sz="6" w:space="0" w:color="auto"/>
                    <w:right w:val="single" w:sz="6" w:space="0" w:color="auto"/>
                  </w:tcBorders>
                  <w:vAlign w:val="center"/>
                </w:tcPr>
                <w:p w:rsidR="009505E7" w:rsidRDefault="009505E7">
                  <w:pPr>
                    <w:rPr>
                      <w:rFonts w:hAnsi="宋体"/>
                    </w:rPr>
                  </w:pPr>
                  <w:r>
                    <w:rPr>
                      <w:rFonts w:hAnsi="宋体" w:hint="eastAsia"/>
                    </w:rPr>
                    <w:t>定期巡检仓库，做好防火工作，仓库设禁烟标识牌。</w:t>
                  </w: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一般</w:t>
                  </w:r>
                  <w:r>
                    <w:rPr>
                      <w:rFonts w:hAnsi="宋体"/>
                    </w:rPr>
                    <w:t>/</w:t>
                  </w:r>
                  <w:r>
                    <w:rPr>
                      <w:rFonts w:hAnsi="宋体" w:hint="eastAsia"/>
                    </w:rPr>
                    <w:t>较大</w:t>
                  </w:r>
                </w:p>
              </w:tc>
              <w:tc>
                <w:tcPr>
                  <w:tcW w:w="2221" w:type="dxa"/>
                  <w:tcBorders>
                    <w:top w:val="single" w:sz="6" w:space="0" w:color="auto"/>
                    <w:left w:val="single" w:sz="6" w:space="0" w:color="auto"/>
                    <w:bottom w:val="single" w:sz="6" w:space="0" w:color="auto"/>
                    <w:right w:val="nil"/>
                  </w:tcBorders>
                  <w:vAlign w:val="center"/>
                </w:tcPr>
                <w:p w:rsidR="009505E7" w:rsidRDefault="009505E7">
                  <w:pPr>
                    <w:rPr>
                      <w:rFonts w:hAnsi="宋体"/>
                    </w:rPr>
                  </w:pPr>
                  <w:r>
                    <w:rPr>
                      <w:rFonts w:hAnsi="宋体" w:hint="eastAsia"/>
                    </w:rPr>
                    <w:t>可能发生燃烧爆炸，造成生态环境破坏和人员伤害</w:t>
                  </w:r>
                </w:p>
              </w:tc>
            </w:tr>
            <w:tr w:rsidR="009505E7">
              <w:trPr>
                <w:trHeight w:val="377"/>
                <w:jc w:val="center"/>
              </w:trPr>
              <w:tc>
                <w:tcPr>
                  <w:tcW w:w="712" w:type="dxa"/>
                  <w:vMerge w:val="restart"/>
                  <w:tcBorders>
                    <w:top w:val="single" w:sz="6" w:space="0" w:color="auto"/>
                    <w:left w:val="nil"/>
                    <w:bottom w:val="single" w:sz="6" w:space="0" w:color="auto"/>
                    <w:right w:val="single" w:sz="6" w:space="0" w:color="auto"/>
                  </w:tcBorders>
                  <w:vAlign w:val="center"/>
                </w:tcPr>
                <w:p w:rsidR="009505E7" w:rsidRDefault="009505E7">
                  <w:pPr>
                    <w:jc w:val="center"/>
                    <w:rPr>
                      <w:rFonts w:hAnsi="宋体"/>
                      <w:b/>
                    </w:rPr>
                  </w:pPr>
                  <w:r>
                    <w:rPr>
                      <w:rFonts w:hAnsi="宋体" w:hint="eastAsia"/>
                      <w:b/>
                    </w:rPr>
                    <w:t>设</w:t>
                  </w:r>
                </w:p>
                <w:p w:rsidR="009505E7" w:rsidRDefault="009505E7">
                  <w:pPr>
                    <w:jc w:val="center"/>
                    <w:rPr>
                      <w:rFonts w:hAnsi="宋体"/>
                      <w:b/>
                    </w:rPr>
                  </w:pPr>
                  <w:r>
                    <w:rPr>
                      <w:rFonts w:hAnsi="宋体" w:hint="eastAsia"/>
                      <w:b/>
                    </w:rPr>
                    <w:t>施</w:t>
                  </w:r>
                </w:p>
                <w:p w:rsidR="009505E7" w:rsidRDefault="009505E7">
                  <w:pPr>
                    <w:jc w:val="center"/>
                    <w:rPr>
                      <w:rFonts w:hAnsi="宋体"/>
                      <w:b/>
                    </w:rPr>
                  </w:pPr>
                  <w:r>
                    <w:rPr>
                      <w:rFonts w:hAnsi="宋体" w:hint="eastAsia"/>
                      <w:b/>
                    </w:rPr>
                    <w:t>设</w:t>
                  </w:r>
                </w:p>
                <w:p w:rsidR="009505E7" w:rsidRDefault="009505E7">
                  <w:pPr>
                    <w:jc w:val="center"/>
                  </w:pPr>
                  <w:r>
                    <w:rPr>
                      <w:rFonts w:hAnsi="宋体" w:hint="eastAsia"/>
                      <w:b/>
                    </w:rPr>
                    <w:t>备</w:t>
                  </w: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pPr>
                    <w:rPr>
                      <w:rFonts w:hAnsi="宋体"/>
                    </w:rPr>
                  </w:pPr>
                  <w:r>
                    <w:rPr>
                      <w:rFonts w:hAnsi="宋体" w:hint="eastAsia"/>
                    </w:rPr>
                    <w:t>水量大幅减少，引起微生物死亡，处理效率降低，超标排放。</w:t>
                  </w:r>
                </w:p>
              </w:tc>
              <w:tc>
                <w:tcPr>
                  <w:tcW w:w="2460" w:type="dxa"/>
                  <w:vMerge w:val="restart"/>
                  <w:tcBorders>
                    <w:top w:val="single" w:sz="6" w:space="0" w:color="auto"/>
                    <w:left w:val="single" w:sz="6" w:space="0" w:color="auto"/>
                    <w:bottom w:val="single" w:sz="6" w:space="0" w:color="auto"/>
                    <w:right w:val="single" w:sz="6" w:space="0" w:color="auto"/>
                  </w:tcBorders>
                  <w:vAlign w:val="center"/>
                </w:tcPr>
                <w:p w:rsidR="009505E7" w:rsidRDefault="009505E7">
                  <w:r>
                    <w:rPr>
                      <w:rFonts w:hAnsi="宋体" w:hint="eastAsia"/>
                    </w:rPr>
                    <w:t>各岗位设置专人负责，定期巡检设备，定期维护，并记录运行管理情况，与当地供电部门保持沟通</w:t>
                  </w: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r>
                    <w:rPr>
                      <w:rFonts w:hint="eastAsia"/>
                    </w:rPr>
                    <w:t>较大</w:t>
                  </w:r>
                  <w:r>
                    <w:t>/</w:t>
                  </w:r>
                  <w:r>
                    <w:rPr>
                      <w:rFonts w:hint="eastAsia"/>
                    </w:rPr>
                    <w:t>重大</w:t>
                  </w:r>
                </w:p>
              </w:tc>
              <w:tc>
                <w:tcPr>
                  <w:tcW w:w="2221" w:type="dxa"/>
                  <w:vMerge w:val="restart"/>
                  <w:tcBorders>
                    <w:top w:val="single" w:sz="6" w:space="0" w:color="auto"/>
                    <w:left w:val="single" w:sz="6" w:space="0" w:color="auto"/>
                    <w:bottom w:val="single" w:sz="6" w:space="0" w:color="auto"/>
                    <w:right w:val="nil"/>
                  </w:tcBorders>
                </w:tcPr>
                <w:p w:rsidR="009505E7" w:rsidRDefault="009505E7">
                  <w:r>
                    <w:rPr>
                      <w:rFonts w:hAnsi="宋体" w:hint="eastAsia"/>
                    </w:rPr>
                    <w:t>设备故障及废水处理水量发生变化导致废水超标排放，污染地表水，影响渔业生产。</w:t>
                  </w:r>
                </w:p>
              </w:tc>
            </w:tr>
            <w:tr w:rsidR="009505E7">
              <w:trPr>
                <w:trHeight w:val="340"/>
                <w:jc w:val="center"/>
              </w:trPr>
              <w:tc>
                <w:tcPr>
                  <w:tcW w:w="712" w:type="dxa"/>
                  <w:vMerge/>
                  <w:tcBorders>
                    <w:top w:val="single" w:sz="6" w:space="0" w:color="auto"/>
                    <w:left w:val="nil"/>
                    <w:bottom w:val="single" w:sz="6" w:space="0" w:color="auto"/>
                    <w:right w:val="single" w:sz="6" w:space="0" w:color="auto"/>
                  </w:tcBorders>
                  <w:vAlign w:val="center"/>
                </w:tcPr>
                <w:p w:rsidR="009505E7" w:rsidRDefault="009505E7">
                  <w:pPr>
                    <w:jc w:val="center"/>
                    <w:rPr>
                      <w:rFonts w:hAnsi="宋体"/>
                    </w:rPr>
                  </w:pP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停电导致设备无法运行</w:t>
                  </w:r>
                </w:p>
              </w:tc>
              <w:tc>
                <w:tcPr>
                  <w:tcW w:w="2460" w:type="dxa"/>
                  <w:vMerge/>
                  <w:tcBorders>
                    <w:top w:val="single" w:sz="6" w:space="0" w:color="auto"/>
                    <w:left w:val="single" w:sz="6" w:space="0" w:color="auto"/>
                    <w:bottom w:val="single" w:sz="6" w:space="0" w:color="auto"/>
                    <w:right w:val="single" w:sz="6" w:space="0" w:color="auto"/>
                  </w:tcBorders>
                  <w:vAlign w:val="center"/>
                </w:tcPr>
                <w:p w:rsidR="009505E7" w:rsidRDefault="009505E7">
                  <w:pPr>
                    <w:rPr>
                      <w:rFonts w:hAnsi="宋体"/>
                    </w:rPr>
                  </w:pP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r>
                    <w:rPr>
                      <w:rFonts w:hint="eastAsia"/>
                    </w:rPr>
                    <w:t>较</w:t>
                  </w:r>
                  <w:r>
                    <w:t>/</w:t>
                  </w:r>
                  <w:r>
                    <w:rPr>
                      <w:rFonts w:hint="eastAsia"/>
                    </w:rPr>
                    <w:t>重</w:t>
                  </w:r>
                  <w:r>
                    <w:t>/</w:t>
                  </w:r>
                  <w:r>
                    <w:rPr>
                      <w:rFonts w:hint="eastAsia"/>
                    </w:rPr>
                    <w:t>特大</w:t>
                  </w:r>
                </w:p>
              </w:tc>
              <w:tc>
                <w:tcPr>
                  <w:tcW w:w="2221" w:type="dxa"/>
                  <w:vMerge/>
                  <w:tcBorders>
                    <w:top w:val="single" w:sz="6" w:space="0" w:color="auto"/>
                    <w:left w:val="single" w:sz="6" w:space="0" w:color="auto"/>
                    <w:bottom w:val="single" w:sz="6" w:space="0" w:color="auto"/>
                    <w:right w:val="nil"/>
                  </w:tcBorders>
                  <w:vAlign w:val="center"/>
                </w:tcPr>
                <w:p w:rsidR="009505E7" w:rsidRDefault="009505E7">
                  <w:pPr>
                    <w:rPr>
                      <w:rFonts w:hAnsi="宋体"/>
                    </w:rPr>
                  </w:pPr>
                </w:p>
              </w:tc>
            </w:tr>
            <w:tr w:rsidR="009505E7">
              <w:trPr>
                <w:trHeight w:val="340"/>
                <w:jc w:val="center"/>
              </w:trPr>
              <w:tc>
                <w:tcPr>
                  <w:tcW w:w="712" w:type="dxa"/>
                  <w:vMerge/>
                  <w:tcBorders>
                    <w:top w:val="single" w:sz="6" w:space="0" w:color="auto"/>
                    <w:left w:val="nil"/>
                    <w:bottom w:val="single" w:sz="6" w:space="0" w:color="auto"/>
                    <w:right w:val="single" w:sz="6" w:space="0" w:color="auto"/>
                  </w:tcBorders>
                  <w:vAlign w:val="center"/>
                </w:tcPr>
                <w:p w:rsidR="009505E7" w:rsidRDefault="009505E7">
                  <w:pPr>
                    <w:jc w:val="center"/>
                    <w:rPr>
                      <w:rFonts w:hAnsi="宋体"/>
                    </w:rPr>
                  </w:pP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水泵、加药、曝气池设备发生故障</w:t>
                  </w:r>
                </w:p>
              </w:tc>
              <w:tc>
                <w:tcPr>
                  <w:tcW w:w="2460" w:type="dxa"/>
                  <w:vMerge/>
                  <w:tcBorders>
                    <w:top w:val="single" w:sz="6" w:space="0" w:color="auto"/>
                    <w:left w:val="single" w:sz="6" w:space="0" w:color="auto"/>
                    <w:bottom w:val="single" w:sz="6" w:space="0" w:color="auto"/>
                    <w:right w:val="single" w:sz="6" w:space="0" w:color="auto"/>
                  </w:tcBorders>
                  <w:vAlign w:val="center"/>
                </w:tcPr>
                <w:p w:rsidR="009505E7" w:rsidRDefault="009505E7">
                  <w:pPr>
                    <w:rPr>
                      <w:rFonts w:hAnsi="宋体"/>
                    </w:rPr>
                  </w:pP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r>
                    <w:rPr>
                      <w:rFonts w:hint="eastAsia"/>
                    </w:rPr>
                    <w:t>一般</w:t>
                  </w:r>
                  <w:r>
                    <w:t>/</w:t>
                  </w:r>
                  <w:r>
                    <w:rPr>
                      <w:rFonts w:hint="eastAsia"/>
                    </w:rPr>
                    <w:t>较</w:t>
                  </w:r>
                  <w:r>
                    <w:t>/</w:t>
                  </w:r>
                  <w:r>
                    <w:rPr>
                      <w:rFonts w:hint="eastAsia"/>
                    </w:rPr>
                    <w:t>重大</w:t>
                  </w:r>
                </w:p>
              </w:tc>
              <w:tc>
                <w:tcPr>
                  <w:tcW w:w="2221" w:type="dxa"/>
                  <w:vMerge/>
                  <w:tcBorders>
                    <w:top w:val="single" w:sz="6" w:space="0" w:color="auto"/>
                    <w:left w:val="single" w:sz="6" w:space="0" w:color="auto"/>
                    <w:bottom w:val="single" w:sz="6" w:space="0" w:color="auto"/>
                    <w:right w:val="nil"/>
                  </w:tcBorders>
                  <w:vAlign w:val="center"/>
                </w:tcPr>
                <w:p w:rsidR="009505E7" w:rsidRDefault="009505E7">
                  <w:pPr>
                    <w:rPr>
                      <w:rFonts w:hAnsi="宋体"/>
                    </w:rPr>
                  </w:pPr>
                </w:p>
              </w:tc>
            </w:tr>
            <w:tr w:rsidR="009505E7">
              <w:trPr>
                <w:trHeight w:val="340"/>
                <w:jc w:val="center"/>
              </w:trPr>
              <w:tc>
                <w:tcPr>
                  <w:tcW w:w="712" w:type="dxa"/>
                  <w:vMerge w:val="restart"/>
                  <w:tcBorders>
                    <w:top w:val="single" w:sz="6" w:space="0" w:color="auto"/>
                    <w:left w:val="nil"/>
                    <w:bottom w:val="single" w:sz="6" w:space="0" w:color="auto"/>
                    <w:right w:val="single" w:sz="6" w:space="0" w:color="auto"/>
                  </w:tcBorders>
                  <w:vAlign w:val="center"/>
                </w:tcPr>
                <w:p w:rsidR="009505E7" w:rsidRDefault="009505E7">
                  <w:pPr>
                    <w:jc w:val="center"/>
                    <w:rPr>
                      <w:b/>
                    </w:rPr>
                  </w:pPr>
                  <w:r>
                    <w:rPr>
                      <w:rFonts w:hAnsi="宋体" w:hint="eastAsia"/>
                      <w:b/>
                    </w:rPr>
                    <w:t>暴雨大风极端气温等气象因素</w:t>
                  </w: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pPr>
                    <w:rPr>
                      <w:rFonts w:hAnsi="宋体"/>
                    </w:rPr>
                  </w:pPr>
                  <w:r>
                    <w:rPr>
                      <w:rFonts w:hAnsi="宋体" w:hint="eastAsia"/>
                    </w:rPr>
                    <w:t>暴雨雨量超过污水处理厂设计值，就有可能发生废水满溢排放事故，造成下游生态环境污染。</w:t>
                  </w:r>
                </w:p>
              </w:tc>
              <w:tc>
                <w:tcPr>
                  <w:tcW w:w="2460" w:type="dxa"/>
                  <w:vMerge w:val="restart"/>
                  <w:tcBorders>
                    <w:top w:val="single" w:sz="6" w:space="0" w:color="auto"/>
                    <w:left w:val="single" w:sz="6" w:space="0" w:color="auto"/>
                    <w:bottom w:val="single" w:sz="6" w:space="0" w:color="auto"/>
                    <w:right w:val="single" w:sz="6" w:space="0" w:color="auto"/>
                  </w:tcBorders>
                  <w:vAlign w:val="center"/>
                </w:tcPr>
                <w:p w:rsidR="009505E7" w:rsidRDefault="009505E7">
                  <w:r>
                    <w:rPr>
                      <w:rFonts w:hAnsi="宋体" w:hint="eastAsia"/>
                    </w:rPr>
                    <w:t>各岗位设置专人负责，在极端天气条件下，加大关键部位的巡检频率，注意管道、阀门的保温、防冻。</w:t>
                  </w: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r>
                    <w:rPr>
                      <w:rFonts w:hint="eastAsia"/>
                    </w:rPr>
                    <w:t>较</w:t>
                  </w:r>
                  <w:r>
                    <w:t>/</w:t>
                  </w:r>
                  <w:r>
                    <w:rPr>
                      <w:rFonts w:hint="eastAsia"/>
                    </w:rPr>
                    <w:t>重</w:t>
                  </w:r>
                  <w:r>
                    <w:t>/</w:t>
                  </w:r>
                  <w:r>
                    <w:rPr>
                      <w:rFonts w:hint="eastAsia"/>
                    </w:rPr>
                    <w:t>特大</w:t>
                  </w:r>
                </w:p>
              </w:tc>
              <w:tc>
                <w:tcPr>
                  <w:tcW w:w="2221" w:type="dxa"/>
                  <w:vMerge w:val="restart"/>
                  <w:tcBorders>
                    <w:top w:val="single" w:sz="6" w:space="0" w:color="auto"/>
                    <w:left w:val="single" w:sz="6" w:space="0" w:color="auto"/>
                    <w:bottom w:val="single" w:sz="6" w:space="0" w:color="auto"/>
                    <w:right w:val="nil"/>
                  </w:tcBorders>
                  <w:vAlign w:val="center"/>
                </w:tcPr>
                <w:p w:rsidR="009505E7" w:rsidRDefault="009505E7">
                  <w:r>
                    <w:rPr>
                      <w:rFonts w:hAnsi="宋体" w:hint="eastAsia"/>
                    </w:rPr>
                    <w:t>污染地表水，影响渔业生产。</w:t>
                  </w:r>
                </w:p>
              </w:tc>
            </w:tr>
            <w:tr w:rsidR="009505E7">
              <w:trPr>
                <w:trHeight w:val="340"/>
                <w:jc w:val="center"/>
              </w:trPr>
              <w:tc>
                <w:tcPr>
                  <w:tcW w:w="712" w:type="dxa"/>
                  <w:vMerge/>
                  <w:tcBorders>
                    <w:top w:val="single" w:sz="6" w:space="0" w:color="auto"/>
                    <w:left w:val="nil"/>
                    <w:bottom w:val="single" w:sz="6" w:space="0" w:color="auto"/>
                    <w:right w:val="single" w:sz="6" w:space="0" w:color="auto"/>
                  </w:tcBorders>
                  <w:vAlign w:val="center"/>
                </w:tcPr>
                <w:p w:rsidR="009505E7" w:rsidRDefault="009505E7">
                  <w:pPr>
                    <w:jc w:val="center"/>
                  </w:pP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pPr>
                    <w:rPr>
                      <w:rFonts w:hAnsi="宋体"/>
                    </w:rPr>
                  </w:pPr>
                  <w:r>
                    <w:rPr>
                      <w:rFonts w:hAnsi="宋体" w:hint="eastAsia"/>
                    </w:rPr>
                    <w:t>高温天气，生产人员可能发生中暑、操作失误等；低温天气可能会使室外设施设备和管线冻裂、破裂，从而导致废水直接排放，污染周边环境，极端天气引起微生物死亡或变异，有可能造成出水不能稳定达标。。</w:t>
                  </w:r>
                </w:p>
              </w:tc>
              <w:tc>
                <w:tcPr>
                  <w:tcW w:w="2460" w:type="dxa"/>
                  <w:vMerge/>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r>
                    <w:rPr>
                      <w:rFonts w:hAnsi="宋体" w:hint="eastAsia"/>
                    </w:rPr>
                    <w:t>较</w:t>
                  </w:r>
                  <w:r>
                    <w:t>/</w:t>
                  </w:r>
                  <w:r>
                    <w:rPr>
                      <w:rFonts w:hAnsi="宋体" w:hint="eastAsia"/>
                    </w:rPr>
                    <w:t>重大</w:t>
                  </w:r>
                </w:p>
              </w:tc>
              <w:tc>
                <w:tcPr>
                  <w:tcW w:w="2221" w:type="dxa"/>
                  <w:vMerge/>
                  <w:tcBorders>
                    <w:top w:val="single" w:sz="6" w:space="0" w:color="auto"/>
                    <w:left w:val="single" w:sz="6" w:space="0" w:color="auto"/>
                    <w:bottom w:val="single" w:sz="6" w:space="0" w:color="auto"/>
                    <w:right w:val="nil"/>
                  </w:tcBorders>
                  <w:vAlign w:val="center"/>
                </w:tcPr>
                <w:p w:rsidR="009505E7" w:rsidRDefault="009505E7">
                  <w:pPr>
                    <w:jc w:val="center"/>
                  </w:pPr>
                </w:p>
              </w:tc>
            </w:tr>
            <w:tr w:rsidR="009505E7">
              <w:trPr>
                <w:trHeight w:val="340"/>
                <w:jc w:val="center"/>
              </w:trPr>
              <w:tc>
                <w:tcPr>
                  <w:tcW w:w="712" w:type="dxa"/>
                  <w:tcBorders>
                    <w:top w:val="single" w:sz="6" w:space="0" w:color="auto"/>
                    <w:left w:val="nil"/>
                    <w:bottom w:val="single" w:sz="6" w:space="0" w:color="auto"/>
                    <w:right w:val="single" w:sz="6" w:space="0" w:color="auto"/>
                  </w:tcBorders>
                  <w:vAlign w:val="center"/>
                </w:tcPr>
                <w:p w:rsidR="009505E7" w:rsidRDefault="009505E7">
                  <w:pPr>
                    <w:jc w:val="center"/>
                  </w:pPr>
                  <w:r>
                    <w:rPr>
                      <w:rFonts w:hAnsi="宋体" w:hint="eastAsia"/>
                      <w:b/>
                    </w:rPr>
                    <w:t>运输</w:t>
                  </w: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pPr>
                    <w:rPr>
                      <w:rFonts w:hAnsi="宋体"/>
                    </w:rPr>
                  </w:pPr>
                  <w:r>
                    <w:rPr>
                      <w:rFonts w:hAnsi="宋体" w:hint="eastAsia"/>
                    </w:rPr>
                    <w:t>化学药品运输过程发生翻车</w:t>
                  </w:r>
                  <w:r>
                    <w:rPr>
                      <w:rFonts w:hAnsi="宋体"/>
                    </w:rPr>
                    <w:t>,</w:t>
                  </w:r>
                  <w:r>
                    <w:rPr>
                      <w:rFonts w:hAnsi="宋体" w:hint="eastAsia"/>
                    </w:rPr>
                    <w:t>导致废液发生泄漏。</w:t>
                  </w:r>
                </w:p>
              </w:tc>
              <w:tc>
                <w:tcPr>
                  <w:tcW w:w="246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r>
                    <w:rPr>
                      <w:rFonts w:hint="eastAsia"/>
                    </w:rPr>
                    <w:t>由有资质的化学品运输公司负责运输</w:t>
                  </w: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int="eastAsia"/>
                    </w:rPr>
                    <w:t>一般</w:t>
                  </w:r>
                  <w:r>
                    <w:t>/</w:t>
                  </w:r>
                  <w:r>
                    <w:rPr>
                      <w:rFonts w:hint="eastAsia"/>
                    </w:rPr>
                    <w:t>较大</w:t>
                  </w:r>
                </w:p>
              </w:tc>
              <w:tc>
                <w:tcPr>
                  <w:tcW w:w="2221" w:type="dxa"/>
                  <w:tcBorders>
                    <w:top w:val="single" w:sz="6" w:space="0" w:color="auto"/>
                    <w:left w:val="single" w:sz="6" w:space="0" w:color="auto"/>
                    <w:bottom w:val="single" w:sz="6" w:space="0" w:color="auto"/>
                    <w:right w:val="nil"/>
                  </w:tcBorders>
                  <w:vAlign w:val="center"/>
                </w:tcPr>
                <w:p w:rsidR="009505E7" w:rsidRDefault="009505E7">
                  <w:r>
                    <w:rPr>
                      <w:rFonts w:hAnsi="宋体" w:hint="eastAsia"/>
                    </w:rPr>
                    <w:t>污染地表水，土壤</w:t>
                  </w:r>
                  <w:r>
                    <w:rPr>
                      <w:rFonts w:hAnsi="宋体"/>
                    </w:rPr>
                    <w:t>,</w:t>
                  </w:r>
                  <w:r>
                    <w:rPr>
                      <w:rFonts w:hAnsi="宋体" w:hint="eastAsia"/>
                    </w:rPr>
                    <w:t>影响生态环境</w:t>
                  </w:r>
                </w:p>
              </w:tc>
            </w:tr>
            <w:tr w:rsidR="009505E7">
              <w:trPr>
                <w:trHeight w:val="603"/>
                <w:jc w:val="center"/>
              </w:trPr>
              <w:tc>
                <w:tcPr>
                  <w:tcW w:w="712" w:type="dxa"/>
                  <w:vMerge w:val="restart"/>
                  <w:tcBorders>
                    <w:top w:val="single" w:sz="6" w:space="0" w:color="auto"/>
                    <w:left w:val="nil"/>
                    <w:bottom w:val="single" w:sz="6" w:space="0" w:color="auto"/>
                    <w:right w:val="single" w:sz="6" w:space="0" w:color="auto"/>
                  </w:tcBorders>
                  <w:vAlign w:val="center"/>
                </w:tcPr>
                <w:p w:rsidR="009505E7" w:rsidRDefault="009505E7">
                  <w:pPr>
                    <w:jc w:val="center"/>
                    <w:rPr>
                      <w:rFonts w:hAnsi="宋体"/>
                      <w:b/>
                    </w:rPr>
                  </w:pPr>
                  <w:r>
                    <w:rPr>
                      <w:rFonts w:hAnsi="宋体" w:hint="eastAsia"/>
                      <w:b/>
                    </w:rPr>
                    <w:t>出水水质超标</w:t>
                  </w:r>
                </w:p>
              </w:tc>
              <w:tc>
                <w:tcPr>
                  <w:tcW w:w="2720" w:type="dxa"/>
                  <w:tcBorders>
                    <w:top w:val="single" w:sz="6" w:space="0" w:color="auto"/>
                    <w:left w:val="single" w:sz="6" w:space="0" w:color="auto"/>
                    <w:bottom w:val="single" w:sz="6" w:space="0" w:color="auto"/>
                    <w:right w:val="single" w:sz="6" w:space="0" w:color="auto"/>
                  </w:tcBorders>
                  <w:vAlign w:val="center"/>
                </w:tcPr>
                <w:p w:rsidR="009505E7" w:rsidRDefault="009505E7">
                  <w:pPr>
                    <w:rPr>
                      <w:rFonts w:hAnsi="宋体"/>
                    </w:rPr>
                  </w:pPr>
                  <w:r>
                    <w:rPr>
                      <w:rFonts w:hAnsi="宋体" w:hint="eastAsia"/>
                    </w:rPr>
                    <w:t>进水水质异常</w:t>
                  </w:r>
                </w:p>
              </w:tc>
              <w:tc>
                <w:tcPr>
                  <w:tcW w:w="2460" w:type="dxa"/>
                  <w:vMerge w:val="restart"/>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r>
                    <w:rPr>
                      <w:rFonts w:hAnsi="宋体" w:hint="eastAsia"/>
                    </w:rPr>
                    <w:t>各岗位设置专人负责，定期巡检水区，做好应急防护措施，配备必要的应急设备和物资。</w:t>
                  </w:r>
                </w:p>
              </w:tc>
              <w:tc>
                <w:tcPr>
                  <w:tcW w:w="114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pPr>
                  <w:r>
                    <w:rPr>
                      <w:rFonts w:hint="eastAsia"/>
                    </w:rPr>
                    <w:t>较</w:t>
                  </w:r>
                  <w:r>
                    <w:t>/</w:t>
                  </w:r>
                  <w:r>
                    <w:rPr>
                      <w:rFonts w:hint="eastAsia"/>
                    </w:rPr>
                    <w:t>重</w:t>
                  </w:r>
                  <w:r>
                    <w:t>/</w:t>
                  </w:r>
                  <w:r>
                    <w:rPr>
                      <w:rFonts w:hint="eastAsia"/>
                    </w:rPr>
                    <w:t>特大</w:t>
                  </w:r>
                </w:p>
              </w:tc>
              <w:tc>
                <w:tcPr>
                  <w:tcW w:w="2221" w:type="dxa"/>
                  <w:vMerge w:val="restart"/>
                  <w:tcBorders>
                    <w:top w:val="single" w:sz="6" w:space="0" w:color="auto"/>
                    <w:left w:val="single" w:sz="6" w:space="0" w:color="auto"/>
                    <w:bottom w:val="single" w:sz="6" w:space="0" w:color="auto"/>
                    <w:right w:val="nil"/>
                  </w:tcBorders>
                  <w:vAlign w:val="center"/>
                </w:tcPr>
                <w:p w:rsidR="009505E7" w:rsidRDefault="009505E7">
                  <w:pPr>
                    <w:rPr>
                      <w:rFonts w:hAnsi="宋体"/>
                    </w:rPr>
                  </w:pPr>
                  <w:r>
                    <w:rPr>
                      <w:rFonts w:hAnsi="宋体" w:hint="eastAsia"/>
                    </w:rPr>
                    <w:t>污染地表水，严重时影响下游生态环境。</w:t>
                  </w:r>
                </w:p>
              </w:tc>
            </w:tr>
            <w:tr w:rsidR="009505E7">
              <w:trPr>
                <w:trHeight w:val="611"/>
                <w:jc w:val="center"/>
              </w:trPr>
              <w:tc>
                <w:tcPr>
                  <w:tcW w:w="712" w:type="dxa"/>
                  <w:vMerge/>
                  <w:tcBorders>
                    <w:top w:val="single" w:sz="6" w:space="0" w:color="auto"/>
                    <w:left w:val="nil"/>
                    <w:bottom w:val="single" w:sz="12" w:space="0" w:color="auto"/>
                    <w:right w:val="single" w:sz="6" w:space="0" w:color="auto"/>
                  </w:tcBorders>
                  <w:vAlign w:val="center"/>
                </w:tcPr>
                <w:p w:rsidR="009505E7" w:rsidRDefault="009505E7">
                  <w:pPr>
                    <w:jc w:val="center"/>
                    <w:rPr>
                      <w:rFonts w:hAnsi="宋体"/>
                      <w:b/>
                    </w:rPr>
                  </w:pPr>
                </w:p>
              </w:tc>
              <w:tc>
                <w:tcPr>
                  <w:tcW w:w="2720" w:type="dxa"/>
                  <w:tcBorders>
                    <w:top w:val="single" w:sz="6" w:space="0" w:color="auto"/>
                    <w:left w:val="single" w:sz="6" w:space="0" w:color="auto"/>
                    <w:bottom w:val="single" w:sz="12" w:space="0" w:color="auto"/>
                    <w:right w:val="single" w:sz="6" w:space="0" w:color="auto"/>
                  </w:tcBorders>
                  <w:vAlign w:val="center"/>
                </w:tcPr>
                <w:p w:rsidR="009505E7" w:rsidRDefault="009505E7">
                  <w:pPr>
                    <w:rPr>
                      <w:rFonts w:hAnsi="宋体"/>
                    </w:rPr>
                  </w:pPr>
                  <w:r>
                    <w:rPr>
                      <w:rFonts w:hAnsi="宋体" w:hint="eastAsia"/>
                    </w:rPr>
                    <w:t>活性污泥膨胀或解体</w:t>
                  </w:r>
                </w:p>
              </w:tc>
              <w:tc>
                <w:tcPr>
                  <w:tcW w:w="2460" w:type="dxa"/>
                  <w:vMerge/>
                  <w:tcBorders>
                    <w:top w:val="single" w:sz="6" w:space="0" w:color="auto"/>
                    <w:left w:val="single" w:sz="6" w:space="0" w:color="auto"/>
                    <w:bottom w:val="single" w:sz="12" w:space="0" w:color="auto"/>
                    <w:right w:val="single" w:sz="6" w:space="0" w:color="auto"/>
                  </w:tcBorders>
                  <w:vAlign w:val="center"/>
                </w:tcPr>
                <w:p w:rsidR="009505E7" w:rsidRDefault="009505E7">
                  <w:pPr>
                    <w:jc w:val="center"/>
                  </w:pPr>
                </w:p>
              </w:tc>
              <w:tc>
                <w:tcPr>
                  <w:tcW w:w="1140" w:type="dxa"/>
                  <w:tcBorders>
                    <w:top w:val="single" w:sz="6" w:space="0" w:color="auto"/>
                    <w:left w:val="single" w:sz="6" w:space="0" w:color="auto"/>
                    <w:bottom w:val="single" w:sz="12" w:space="0" w:color="auto"/>
                    <w:right w:val="single" w:sz="6" w:space="0" w:color="auto"/>
                  </w:tcBorders>
                  <w:vAlign w:val="center"/>
                </w:tcPr>
                <w:p w:rsidR="009505E7" w:rsidRDefault="009505E7">
                  <w:pPr>
                    <w:jc w:val="center"/>
                  </w:pPr>
                  <w:r>
                    <w:rPr>
                      <w:rFonts w:hint="eastAsia"/>
                    </w:rPr>
                    <w:t>较</w:t>
                  </w:r>
                  <w:r>
                    <w:t>/</w:t>
                  </w:r>
                  <w:r>
                    <w:rPr>
                      <w:rFonts w:hint="eastAsia"/>
                    </w:rPr>
                    <w:t>重</w:t>
                  </w:r>
                  <w:r>
                    <w:t>/</w:t>
                  </w:r>
                  <w:r>
                    <w:rPr>
                      <w:rFonts w:hint="eastAsia"/>
                    </w:rPr>
                    <w:t>特大</w:t>
                  </w:r>
                </w:p>
              </w:tc>
              <w:tc>
                <w:tcPr>
                  <w:tcW w:w="2221" w:type="dxa"/>
                  <w:vMerge/>
                  <w:tcBorders>
                    <w:top w:val="single" w:sz="6" w:space="0" w:color="auto"/>
                    <w:left w:val="single" w:sz="6" w:space="0" w:color="auto"/>
                    <w:bottom w:val="single" w:sz="12" w:space="0" w:color="auto"/>
                    <w:right w:val="nil"/>
                  </w:tcBorders>
                  <w:vAlign w:val="center"/>
                </w:tcPr>
                <w:p w:rsidR="009505E7" w:rsidRDefault="009505E7">
                  <w:pPr>
                    <w:rPr>
                      <w:rFonts w:hAnsi="宋体"/>
                    </w:rPr>
                  </w:pPr>
                </w:p>
              </w:tc>
            </w:tr>
          </w:tbl>
          <w:p w:rsidR="009505E7" w:rsidRDefault="009505E7">
            <w:pPr>
              <w:pStyle w:val="Heading2"/>
            </w:pPr>
            <w:bookmarkStart w:id="59" w:name="_Toc13738"/>
            <w:bookmarkStart w:id="60" w:name="_Toc32553"/>
            <w:r>
              <w:t>5.3</w:t>
            </w:r>
            <w:r>
              <w:rPr>
                <w:rFonts w:hint="eastAsia"/>
              </w:rPr>
              <w:t>企业应急能力评估</w:t>
            </w:r>
            <w:bookmarkEnd w:id="54"/>
            <w:bookmarkEnd w:id="55"/>
            <w:bookmarkEnd w:id="56"/>
            <w:bookmarkEnd w:id="57"/>
            <w:bookmarkEnd w:id="58"/>
            <w:bookmarkEnd w:id="59"/>
            <w:bookmarkEnd w:id="60"/>
          </w:p>
          <w:p w:rsidR="009505E7" w:rsidRDefault="009505E7">
            <w:pPr>
              <w:pStyle w:val="Heading3"/>
              <w:rPr>
                <w:rFonts w:hAnsi="宋体"/>
              </w:rPr>
            </w:pPr>
            <w:bookmarkStart w:id="61" w:name="_Toc20653"/>
            <w:smartTag w:uri="urn:schemas-microsoft-com:office:smarttags" w:element="chsdate">
              <w:smartTagPr>
                <w:attr w:name="IsROCDate" w:val="False"/>
                <w:attr w:name="IsLunarDate" w:val="False"/>
                <w:attr w:name="Day" w:val="30"/>
                <w:attr w:name="Month" w:val="12"/>
                <w:attr w:name="Year" w:val="1899"/>
              </w:smartTagPr>
              <w:r>
                <w:t>5.3.1</w:t>
              </w:r>
            </w:smartTag>
            <w:r>
              <w:rPr>
                <w:rFonts w:hint="eastAsia"/>
              </w:rPr>
              <w:t>现有事故防范措施分析</w:t>
            </w:r>
            <w:bookmarkEnd w:id="61"/>
          </w:p>
          <w:p w:rsidR="009505E7" w:rsidRDefault="009505E7">
            <w:pPr>
              <w:adjustRightInd w:val="0"/>
              <w:snapToGrid w:val="0"/>
              <w:spacing w:line="540" w:lineRule="exact"/>
              <w:ind w:firstLine="570"/>
              <w:rPr>
                <w:rFonts w:hAnsi="宋体"/>
              </w:rPr>
            </w:pPr>
          </w:p>
          <w:p w:rsidR="009505E7" w:rsidRDefault="009505E7">
            <w:pPr>
              <w:adjustRightInd w:val="0"/>
              <w:snapToGrid w:val="0"/>
              <w:spacing w:line="540" w:lineRule="exact"/>
              <w:ind w:firstLine="570"/>
              <w:rPr>
                <w:rFonts w:hAnsi="宋体"/>
              </w:rPr>
            </w:pPr>
            <w:r>
              <w:rPr>
                <w:rFonts w:hAnsi="宋体" w:hint="eastAsia"/>
              </w:rPr>
              <w:t>企业风险源主要防范措施见表</w:t>
            </w:r>
            <w:r>
              <w:rPr>
                <w:rFonts w:hAnsi="宋体"/>
              </w:rPr>
              <w:t>3-6</w:t>
            </w:r>
            <w:r>
              <w:rPr>
                <w:rFonts w:hAnsi="宋体" w:hint="eastAsia"/>
              </w:rPr>
              <w:t>。</w:t>
            </w:r>
          </w:p>
          <w:p w:rsidR="009505E7" w:rsidRDefault="009505E7" w:rsidP="005C060C">
            <w:pPr>
              <w:spacing w:line="520" w:lineRule="exact"/>
              <w:ind w:firstLineChars="1800" w:firstLine="3780"/>
              <w:rPr>
                <w:rFonts w:hAnsi="宋体"/>
              </w:rPr>
            </w:pPr>
            <w:r>
              <w:rPr>
                <w:rFonts w:hAnsi="宋体" w:hint="eastAsia"/>
              </w:rPr>
              <w:t>表</w:t>
            </w:r>
            <w:r>
              <w:rPr>
                <w:rFonts w:hAnsi="宋体"/>
              </w:rPr>
              <w:t xml:space="preserve">3-6   </w:t>
            </w:r>
            <w:r>
              <w:rPr>
                <w:rFonts w:hAnsi="宋体" w:hint="eastAsia"/>
              </w:rPr>
              <w:t>现有事故防范措施</w:t>
            </w:r>
          </w:p>
          <w:tbl>
            <w:tblPr>
              <w:tblW w:w="9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18"/>
              <w:gridCol w:w="935"/>
              <w:gridCol w:w="930"/>
              <w:gridCol w:w="2531"/>
              <w:gridCol w:w="4089"/>
            </w:tblGrid>
            <w:tr w:rsidR="009505E7">
              <w:trPr>
                <w:jc w:val="center"/>
              </w:trPr>
              <w:tc>
                <w:tcPr>
                  <w:tcW w:w="518" w:type="dxa"/>
                  <w:tcBorders>
                    <w:top w:val="single" w:sz="12" w:space="0" w:color="auto"/>
                    <w:left w:val="single" w:sz="12"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序号</w:t>
                  </w:r>
                </w:p>
              </w:tc>
              <w:tc>
                <w:tcPr>
                  <w:tcW w:w="935"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应急措施</w:t>
                  </w:r>
                </w:p>
              </w:tc>
              <w:tc>
                <w:tcPr>
                  <w:tcW w:w="930"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位置</w:t>
                  </w:r>
                </w:p>
              </w:tc>
              <w:tc>
                <w:tcPr>
                  <w:tcW w:w="2531" w:type="dxa"/>
                  <w:tcBorders>
                    <w:top w:val="single" w:sz="12"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措施内容</w:t>
                  </w:r>
                </w:p>
              </w:tc>
              <w:tc>
                <w:tcPr>
                  <w:tcW w:w="4089" w:type="dxa"/>
                  <w:tcBorders>
                    <w:top w:val="single" w:sz="12" w:space="0" w:color="auto"/>
                    <w:left w:val="single" w:sz="6" w:space="0" w:color="auto"/>
                    <w:bottom w:val="single" w:sz="6" w:space="0" w:color="auto"/>
                    <w:right w:val="single" w:sz="12" w:space="0" w:color="auto"/>
                  </w:tcBorders>
                  <w:vAlign w:val="center"/>
                </w:tcPr>
                <w:p w:rsidR="009505E7" w:rsidRDefault="009505E7">
                  <w:pPr>
                    <w:jc w:val="center"/>
                    <w:rPr>
                      <w:rFonts w:hAnsi="宋体"/>
                    </w:rPr>
                  </w:pPr>
                  <w:r>
                    <w:rPr>
                      <w:rFonts w:hAnsi="宋体" w:hint="eastAsia"/>
                    </w:rPr>
                    <w:t>存在问题及</w:t>
                  </w:r>
                </w:p>
                <w:p w:rsidR="009505E7" w:rsidRDefault="009505E7">
                  <w:pPr>
                    <w:jc w:val="center"/>
                    <w:rPr>
                      <w:rFonts w:hAnsi="宋体"/>
                    </w:rPr>
                  </w:pPr>
                  <w:r>
                    <w:rPr>
                      <w:rFonts w:hAnsi="宋体" w:hint="eastAsia"/>
                    </w:rPr>
                    <w:t>措施建议</w:t>
                  </w:r>
                </w:p>
              </w:tc>
            </w:tr>
            <w:tr w:rsidR="009505E7">
              <w:trPr>
                <w:trHeight w:val="301"/>
                <w:jc w:val="center"/>
              </w:trPr>
              <w:tc>
                <w:tcPr>
                  <w:tcW w:w="518" w:type="dxa"/>
                  <w:tcBorders>
                    <w:top w:val="single" w:sz="6" w:space="0" w:color="auto"/>
                    <w:left w:val="single" w:sz="12" w:space="0" w:color="auto"/>
                    <w:bottom w:val="single" w:sz="6" w:space="0" w:color="auto"/>
                    <w:right w:val="single" w:sz="6" w:space="0" w:color="auto"/>
                  </w:tcBorders>
                  <w:vAlign w:val="center"/>
                </w:tcPr>
                <w:p w:rsidR="009505E7" w:rsidRDefault="009505E7">
                  <w:pPr>
                    <w:jc w:val="center"/>
                    <w:rPr>
                      <w:rFonts w:hAnsi="宋体"/>
                    </w:rPr>
                  </w:pPr>
                  <w:r>
                    <w:rPr>
                      <w:rFonts w:hAnsi="宋体"/>
                    </w:rPr>
                    <w:t>1</w:t>
                  </w:r>
                </w:p>
              </w:tc>
              <w:tc>
                <w:tcPr>
                  <w:tcW w:w="935"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储罐区防护</w:t>
                  </w:r>
                </w:p>
              </w:tc>
              <w:tc>
                <w:tcPr>
                  <w:tcW w:w="930"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三氯化铁储罐</w:t>
                  </w:r>
                </w:p>
              </w:tc>
              <w:tc>
                <w:tcPr>
                  <w:tcW w:w="2531" w:type="dxa"/>
                  <w:tcBorders>
                    <w:top w:val="single" w:sz="6" w:space="0" w:color="auto"/>
                    <w:left w:val="single" w:sz="6" w:space="0" w:color="auto"/>
                    <w:bottom w:val="single" w:sz="6" w:space="0" w:color="auto"/>
                    <w:right w:val="single" w:sz="6" w:space="0" w:color="auto"/>
                  </w:tcBorders>
                  <w:vAlign w:val="center"/>
                </w:tcPr>
                <w:p w:rsidR="009505E7" w:rsidRDefault="009505E7">
                  <w:pPr>
                    <w:jc w:val="center"/>
                    <w:rPr>
                      <w:rFonts w:hAnsi="宋体"/>
                    </w:rPr>
                  </w:pPr>
                  <w:r>
                    <w:rPr>
                      <w:rFonts w:hAnsi="宋体" w:hint="eastAsia"/>
                    </w:rPr>
                    <w:t>贮罐，底部做防腐处理，放置有灭火器、防毒面具</w:t>
                  </w:r>
                </w:p>
              </w:tc>
              <w:tc>
                <w:tcPr>
                  <w:tcW w:w="4089" w:type="dxa"/>
                  <w:tcBorders>
                    <w:top w:val="single" w:sz="6" w:space="0" w:color="auto"/>
                    <w:left w:val="single" w:sz="6" w:space="0" w:color="auto"/>
                    <w:bottom w:val="single" w:sz="6" w:space="0" w:color="auto"/>
                    <w:right w:val="single" w:sz="12" w:space="0" w:color="auto"/>
                  </w:tcBorders>
                  <w:vAlign w:val="center"/>
                </w:tcPr>
                <w:p w:rsidR="009505E7" w:rsidRDefault="009505E7">
                  <w:pPr>
                    <w:jc w:val="center"/>
                    <w:rPr>
                      <w:rFonts w:hAnsi="宋体"/>
                    </w:rPr>
                  </w:pPr>
                  <w:r>
                    <w:rPr>
                      <w:rFonts w:hAnsi="宋体" w:hint="eastAsia"/>
                    </w:rPr>
                    <w:t>与三氯化铁原液储存间应设置隔离措施</w:t>
                  </w:r>
                </w:p>
              </w:tc>
            </w:tr>
          </w:tbl>
          <w:p w:rsidR="009505E7" w:rsidRDefault="009505E7">
            <w:pPr>
              <w:pStyle w:val="Heading3"/>
            </w:pPr>
            <w:bookmarkStart w:id="62" w:name="_Toc13955"/>
            <w:smartTag w:uri="urn:schemas-microsoft-com:office:smarttags" w:element="chsdate">
              <w:smartTagPr>
                <w:attr w:name="IsROCDate" w:val="False"/>
                <w:attr w:name="IsLunarDate" w:val="False"/>
                <w:attr w:name="Day" w:val="30"/>
                <w:attr w:name="Month" w:val="12"/>
                <w:attr w:name="Year" w:val="1899"/>
              </w:smartTagPr>
              <w:r>
                <w:t>5.3.2</w:t>
              </w:r>
            </w:smartTag>
            <w:r>
              <w:rPr>
                <w:rFonts w:hint="eastAsia"/>
              </w:rPr>
              <w:t>应急装备能力评估</w:t>
            </w:r>
            <w:bookmarkEnd w:id="62"/>
          </w:p>
          <w:p w:rsidR="009505E7" w:rsidRDefault="009505E7">
            <w:pPr>
              <w:snapToGrid w:val="0"/>
              <w:spacing w:line="460" w:lineRule="exact"/>
              <w:ind w:firstLineChars="200" w:firstLine="480"/>
              <w:rPr>
                <w:sz w:val="24"/>
              </w:rPr>
            </w:pPr>
            <w:r>
              <w:rPr>
                <w:rFonts w:hint="eastAsia"/>
                <w:sz w:val="24"/>
              </w:rPr>
              <w:t>从企业应急装备现状来看，企业应急物资相对完善，但是缺少应急抢险过程中必须的疏散隔离及设置警戒线需要的相关物资，另外企业储罐位置无明显危险标识</w:t>
            </w:r>
            <w:r>
              <w:rPr>
                <w:sz w:val="24"/>
              </w:rPr>
              <w:t xml:space="preserve"> </w:t>
            </w:r>
            <w:r>
              <w:rPr>
                <w:rFonts w:hint="eastAsia"/>
                <w:sz w:val="24"/>
              </w:rPr>
              <w:t>，企业应尽快补充完善重要物资及警示标识。</w:t>
            </w:r>
          </w:p>
          <w:p w:rsidR="009505E7" w:rsidRDefault="009505E7">
            <w:pPr>
              <w:pStyle w:val="Heading3"/>
            </w:pPr>
            <w:bookmarkStart w:id="63" w:name="_Toc20629"/>
            <w:smartTag w:uri="urn:schemas-microsoft-com:office:smarttags" w:element="chsdate">
              <w:smartTagPr>
                <w:attr w:name="IsROCDate" w:val="False"/>
                <w:attr w:name="IsLunarDate" w:val="False"/>
                <w:attr w:name="Day" w:val="30"/>
                <w:attr w:name="Month" w:val="12"/>
                <w:attr w:name="Year" w:val="1899"/>
              </w:smartTagPr>
              <w:r>
                <w:t>5.3.3</w:t>
              </w:r>
            </w:smartTag>
            <w:r>
              <w:rPr>
                <w:rFonts w:hint="eastAsia"/>
              </w:rPr>
              <w:t>综合应急能力评估</w:t>
            </w:r>
            <w:bookmarkEnd w:id="63"/>
          </w:p>
          <w:p w:rsidR="009505E7" w:rsidRDefault="009505E7">
            <w:pPr>
              <w:snapToGrid w:val="0"/>
              <w:spacing w:line="460" w:lineRule="exact"/>
              <w:ind w:firstLineChars="200" w:firstLine="480"/>
              <w:rPr>
                <w:sz w:val="24"/>
              </w:rPr>
            </w:pPr>
            <w:r>
              <w:rPr>
                <w:rFonts w:hint="eastAsia"/>
                <w:sz w:val="24"/>
              </w:rPr>
              <w:t>经过多年的发展，目前企业已经在安全、环保管理方面形成了较为完善的规章制度和组织机构，如班长岗位责任制、交接班制度、安全生产责任制，以及各个岗位的操作规程。除此之外，企业领导班子还在组织机构上加强了对安全、环保的管理，成立了事故应急救援指挥中心、环保领导小组等机构，配备有专职安全环保管理人员，具体负责企业日常的安全环保管理、检查和技术措施的落实，事故隐患整改、安全教育组织培训，这在一定程度上降低了事故发生的可能性。</w:t>
            </w:r>
          </w:p>
          <w:p w:rsidR="009505E7" w:rsidRDefault="009505E7">
            <w:pPr>
              <w:snapToGrid w:val="0"/>
              <w:spacing w:line="460" w:lineRule="exact"/>
              <w:ind w:firstLineChars="200" w:firstLine="480"/>
              <w:rPr>
                <w:sz w:val="24"/>
              </w:rPr>
            </w:pPr>
            <w:r>
              <w:rPr>
                <w:rFonts w:hint="eastAsia"/>
                <w:sz w:val="24"/>
              </w:rPr>
              <w:t>污水处理厂已编制有《突发环境污染事故应急预案》，成立了应急组织机构，建立了由</w:t>
            </w:r>
            <w:r>
              <w:rPr>
                <w:sz w:val="24"/>
              </w:rPr>
              <w:t>10</w:t>
            </w:r>
            <w:r>
              <w:rPr>
                <w:rFonts w:hint="eastAsia"/>
                <w:sz w:val="24"/>
              </w:rPr>
              <w:t>人组成的应急指挥部，对危险目标制定了预防措施和应急救援措施。</w:t>
            </w:r>
          </w:p>
          <w:p w:rsidR="009505E7" w:rsidRDefault="009505E7">
            <w:pPr>
              <w:pStyle w:val="Heading2"/>
            </w:pPr>
            <w:bookmarkStart w:id="64" w:name="_Toc3855"/>
            <w:bookmarkStart w:id="65" w:name="_Toc5141"/>
            <w:r>
              <w:t>5.4</w:t>
            </w:r>
            <w:r>
              <w:rPr>
                <w:rFonts w:hint="eastAsia"/>
              </w:rPr>
              <w:t>预警及措施</w:t>
            </w:r>
            <w:bookmarkEnd w:id="64"/>
            <w:bookmarkEnd w:id="65"/>
          </w:p>
          <w:p w:rsidR="009505E7" w:rsidRDefault="009505E7">
            <w:pPr>
              <w:spacing w:line="460" w:lineRule="exact"/>
              <w:ind w:firstLine="435"/>
              <w:rPr>
                <w:rFonts w:ascii="宋体"/>
                <w:sz w:val="24"/>
              </w:rPr>
            </w:pPr>
            <w:r>
              <w:rPr>
                <w:rFonts w:ascii="宋体" w:hAnsi="宋体" w:hint="eastAsia"/>
                <w:sz w:val="24"/>
              </w:rPr>
              <w:t>按照突发事故严重性、紧急程度和可能波及的范围，突发性环境事件的预警分为三级。根据事态的发展情况和采取措施的效果，预警可以升级、降级或解除。</w:t>
            </w:r>
          </w:p>
          <w:p w:rsidR="009505E7" w:rsidRDefault="009505E7">
            <w:pPr>
              <w:spacing w:line="460" w:lineRule="exact"/>
              <w:ind w:firstLine="435"/>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I</w:t>
            </w:r>
            <w:r>
              <w:rPr>
                <w:rFonts w:ascii="宋体" w:hAnsi="宋体" w:hint="eastAsia"/>
                <w:sz w:val="24"/>
              </w:rPr>
              <w:t>级：红色预警</w:t>
            </w:r>
          </w:p>
          <w:p w:rsidR="009505E7" w:rsidRDefault="009505E7">
            <w:pPr>
              <w:spacing w:line="460" w:lineRule="exact"/>
              <w:ind w:firstLine="435"/>
              <w:rPr>
                <w:rFonts w:ascii="宋体"/>
                <w:sz w:val="24"/>
              </w:rPr>
            </w:pPr>
            <w:r>
              <w:rPr>
                <w:rFonts w:ascii="宋体" w:hAnsi="宋体" w:hint="eastAsia"/>
                <w:sz w:val="24"/>
              </w:rPr>
              <w:t>当发生火灾、地震、洪水等自然灾害引起粉尘爆炸时，为</w:t>
            </w:r>
            <w:r>
              <w:rPr>
                <w:rFonts w:ascii="宋体" w:hAnsi="宋体"/>
                <w:sz w:val="24"/>
              </w:rPr>
              <w:t>I</w:t>
            </w:r>
            <w:r>
              <w:rPr>
                <w:rFonts w:ascii="宋体" w:hAnsi="宋体" w:hint="eastAsia"/>
                <w:sz w:val="24"/>
              </w:rPr>
              <w:t>级</w:t>
            </w:r>
            <w:r>
              <w:rPr>
                <w:rFonts w:ascii="宋体" w:hAnsi="宋体"/>
                <w:sz w:val="24"/>
              </w:rPr>
              <w:t>——</w:t>
            </w:r>
            <w:r>
              <w:rPr>
                <w:rFonts w:ascii="宋体" w:hAnsi="宋体" w:hint="eastAsia"/>
                <w:sz w:val="24"/>
              </w:rPr>
              <w:t>红色预警。</w:t>
            </w:r>
          </w:p>
          <w:p w:rsidR="009505E7" w:rsidRDefault="009505E7">
            <w:pPr>
              <w:spacing w:line="460" w:lineRule="exact"/>
              <w:jc w:val="left"/>
              <w:rPr>
                <w:rFonts w:ascii="宋体"/>
                <w:sz w:val="24"/>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II</w:t>
            </w:r>
            <w:r>
              <w:rPr>
                <w:rFonts w:ascii="宋体" w:hAnsi="宋体" w:hint="eastAsia"/>
                <w:sz w:val="24"/>
              </w:rPr>
              <w:t>级：橙色预警</w:t>
            </w:r>
          </w:p>
          <w:p w:rsidR="009505E7" w:rsidRDefault="009505E7">
            <w:pPr>
              <w:spacing w:line="460" w:lineRule="exact"/>
              <w:ind w:firstLineChars="200" w:firstLine="480"/>
              <w:jc w:val="left"/>
              <w:rPr>
                <w:rFonts w:ascii="宋体"/>
                <w:sz w:val="24"/>
              </w:rPr>
            </w:pPr>
            <w:r>
              <w:rPr>
                <w:rFonts w:ascii="宋体" w:hAnsi="宋体" w:hint="eastAsia"/>
                <w:sz w:val="24"/>
              </w:rPr>
              <w:t>当聚丙烯酰胺、三氯氯化铁满溢时，为</w:t>
            </w:r>
            <w:r>
              <w:rPr>
                <w:rFonts w:ascii="宋体" w:hAnsi="宋体"/>
                <w:sz w:val="24"/>
              </w:rPr>
              <w:t>II</w:t>
            </w:r>
            <w:r>
              <w:rPr>
                <w:rFonts w:ascii="宋体" w:hAnsi="宋体" w:hint="eastAsia"/>
                <w:sz w:val="24"/>
              </w:rPr>
              <w:t>级</w:t>
            </w:r>
            <w:r>
              <w:rPr>
                <w:rFonts w:ascii="宋体" w:hAnsi="宋体"/>
                <w:sz w:val="24"/>
              </w:rPr>
              <w:t>——</w:t>
            </w:r>
            <w:r>
              <w:rPr>
                <w:rFonts w:ascii="宋体" w:hAnsi="宋体" w:hint="eastAsia"/>
                <w:sz w:val="24"/>
              </w:rPr>
              <w:t>橙色预警。</w:t>
            </w:r>
          </w:p>
          <w:p w:rsidR="009505E7" w:rsidRDefault="009505E7">
            <w:pPr>
              <w:spacing w:line="460" w:lineRule="exact"/>
              <w:ind w:firstLineChars="150" w:firstLine="360"/>
              <w:jc w:val="left"/>
              <w:rPr>
                <w:rFonts w:ascii="宋体"/>
                <w:sz w:val="24"/>
              </w:rPr>
            </w:pPr>
            <w:r>
              <w:rPr>
                <w:rFonts w:ascii="宋体" w:hAnsi="宋体" w:hint="eastAsia"/>
                <w:sz w:val="24"/>
              </w:rPr>
              <w:t>（</w:t>
            </w:r>
            <w:r>
              <w:rPr>
                <w:rFonts w:ascii="宋体" w:hAnsi="宋体"/>
                <w:sz w:val="24"/>
              </w:rPr>
              <w:t>3</w:t>
            </w:r>
            <w:r>
              <w:rPr>
                <w:rFonts w:ascii="宋体" w:hAnsi="宋体" w:hint="eastAsia"/>
                <w:sz w:val="24"/>
              </w:rPr>
              <w:t>）Ⅲ级：黄色预警</w:t>
            </w:r>
          </w:p>
          <w:p w:rsidR="009505E7" w:rsidRDefault="009505E7">
            <w:pPr>
              <w:spacing w:line="460" w:lineRule="exact"/>
              <w:jc w:val="left"/>
              <w:rPr>
                <w:rFonts w:ascii="宋体"/>
                <w:sz w:val="24"/>
              </w:rPr>
            </w:pPr>
            <w:r>
              <w:rPr>
                <w:rFonts w:ascii="宋体" w:hAnsi="宋体"/>
                <w:sz w:val="24"/>
              </w:rPr>
              <w:t xml:space="preserve">    </w:t>
            </w:r>
            <w:r>
              <w:rPr>
                <w:rFonts w:ascii="宋体" w:hAnsi="宋体" w:hint="eastAsia"/>
                <w:sz w:val="24"/>
              </w:rPr>
              <w:t>当废气处理系统发生故障时，为Ⅲ级</w:t>
            </w:r>
            <w:r>
              <w:rPr>
                <w:rFonts w:ascii="宋体" w:hAnsi="宋体"/>
                <w:sz w:val="24"/>
              </w:rPr>
              <w:t>——</w:t>
            </w:r>
            <w:r>
              <w:rPr>
                <w:rFonts w:ascii="宋体" w:hAnsi="宋体" w:hint="eastAsia"/>
                <w:sz w:val="24"/>
              </w:rPr>
              <w:t>黄色预警。</w:t>
            </w:r>
          </w:p>
          <w:p w:rsidR="009505E7" w:rsidRDefault="009505E7">
            <w:pPr>
              <w:pStyle w:val="Heading2"/>
            </w:pPr>
            <w:bookmarkStart w:id="66" w:name="_Toc422944671"/>
            <w:bookmarkStart w:id="67" w:name="_Toc427045549"/>
            <w:bookmarkStart w:id="68" w:name="_Toc7999"/>
            <w:bookmarkStart w:id="69" w:name="_Toc7327"/>
            <w:r>
              <w:t>5.</w:t>
            </w:r>
            <w:bookmarkEnd w:id="66"/>
            <w:bookmarkEnd w:id="67"/>
            <w:r>
              <w:t>5</w:t>
            </w:r>
            <w:r>
              <w:rPr>
                <w:rFonts w:hint="eastAsia"/>
              </w:rPr>
              <w:t>报警、通讯联络方式</w:t>
            </w:r>
            <w:bookmarkEnd w:id="68"/>
            <w:bookmarkEnd w:id="69"/>
          </w:p>
          <w:p w:rsidR="009505E7" w:rsidRDefault="009505E7">
            <w:pPr>
              <w:snapToGrid w:val="0"/>
              <w:spacing w:line="46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）企业应急救援指挥中心常设</w:t>
            </w:r>
            <w:r>
              <w:rPr>
                <w:rFonts w:ascii="宋体" w:hAnsi="宋体"/>
                <w:sz w:val="24"/>
              </w:rPr>
              <w:t>24</w:t>
            </w:r>
            <w:r>
              <w:rPr>
                <w:rFonts w:ascii="宋体" w:hAnsi="宋体" w:hint="eastAsia"/>
                <w:sz w:val="24"/>
              </w:rPr>
              <w:t>小时值班电话，接受任何时候的报警。</w:t>
            </w:r>
          </w:p>
          <w:p w:rsidR="009505E7" w:rsidRDefault="009505E7">
            <w:pPr>
              <w:snapToGrid w:val="0"/>
              <w:spacing w:line="46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）参照附件</w:t>
            </w:r>
            <w:r>
              <w:rPr>
                <w:rFonts w:ascii="宋体" w:hAnsi="宋体"/>
                <w:sz w:val="24"/>
              </w:rPr>
              <w:t>1</w:t>
            </w:r>
            <w:r>
              <w:rPr>
                <w:rFonts w:ascii="宋体" w:hAnsi="宋体" w:hint="eastAsia"/>
                <w:sz w:val="24"/>
              </w:rPr>
              <w:t>和附件</w:t>
            </w:r>
            <w:r>
              <w:rPr>
                <w:rFonts w:ascii="宋体" w:hAnsi="宋体"/>
                <w:sz w:val="24"/>
              </w:rPr>
              <w:t>2</w:t>
            </w:r>
            <w:r>
              <w:rPr>
                <w:rFonts w:ascii="宋体" w:hAnsi="宋体" w:hint="eastAsia"/>
                <w:sz w:val="24"/>
              </w:rPr>
              <w:t>的资料，明确了内部联系人和外部联系人，联络程序按第四章应急组织体系及职责所示方法进行。</w:t>
            </w:r>
          </w:p>
          <w:p w:rsidR="009505E7" w:rsidRDefault="009505E7">
            <w:pPr>
              <w:pStyle w:val="Heading1"/>
            </w:pPr>
            <w:bookmarkStart w:id="70" w:name="_Toc427045551"/>
            <w:bookmarkStart w:id="71" w:name="_Toc30405"/>
            <w:bookmarkStart w:id="72" w:name="_Toc23877"/>
            <w:r>
              <w:t>6</w:t>
            </w:r>
            <w:r>
              <w:rPr>
                <w:rFonts w:hint="eastAsia"/>
              </w:rPr>
              <w:t>、应急响应</w:t>
            </w:r>
            <w:bookmarkEnd w:id="45"/>
            <w:bookmarkEnd w:id="70"/>
            <w:bookmarkEnd w:id="71"/>
            <w:bookmarkEnd w:id="72"/>
          </w:p>
          <w:p w:rsidR="009505E7" w:rsidRDefault="009505E7">
            <w:pPr>
              <w:pStyle w:val="Heading2"/>
            </w:pPr>
            <w:bookmarkStart w:id="73" w:name="_Toc22305"/>
            <w:bookmarkStart w:id="74" w:name="_Toc15347"/>
            <w:r>
              <w:t>6.1</w:t>
            </w:r>
            <w:r>
              <w:rPr>
                <w:rFonts w:hint="eastAsia"/>
              </w:rPr>
              <w:t>响应分级</w:t>
            </w:r>
            <w:bookmarkEnd w:id="73"/>
            <w:bookmarkEnd w:id="74"/>
          </w:p>
          <w:p w:rsidR="009505E7" w:rsidRDefault="009505E7">
            <w:pPr>
              <w:snapToGrid w:val="0"/>
              <w:spacing w:line="460" w:lineRule="exact"/>
              <w:ind w:firstLineChars="200" w:firstLine="480"/>
              <w:rPr>
                <w:sz w:val="24"/>
              </w:rPr>
            </w:pPr>
            <w:r>
              <w:rPr>
                <w:rFonts w:hint="eastAsia"/>
                <w:sz w:val="24"/>
              </w:rPr>
              <w:t>按企业突发环境事件的可控性、严重程度和影响范围，将该企业突发环境事件的应急响应分四级，响应级别由高到低分别为Ⅰ级响应（特大突发环境事件）、Ⅱ级响应（重大突发环境事件）、Ⅲ级响应（较大突发环境事件）和Ⅳ级响应（一般突发环境事件）。</w:t>
            </w:r>
          </w:p>
          <w:p w:rsidR="009505E7" w:rsidRDefault="009505E7">
            <w:pPr>
              <w:snapToGrid w:val="0"/>
              <w:spacing w:line="460" w:lineRule="exact"/>
              <w:ind w:firstLineChars="200" w:firstLine="480"/>
              <w:rPr>
                <w:sz w:val="24"/>
              </w:rPr>
            </w:pPr>
            <w:r>
              <w:rPr>
                <w:rFonts w:hint="eastAsia"/>
                <w:sz w:val="24"/>
              </w:rPr>
              <w:t>Ⅰ级响应：当企业发生特大突发环境事件时启动，事故发生后污水厂领导应立即拨打火警电话，请求支援，并及时上报雄县住建和县政府，由县政府启动相应的应急方案；</w:t>
            </w:r>
          </w:p>
          <w:p w:rsidR="009505E7" w:rsidRDefault="009505E7">
            <w:pPr>
              <w:snapToGrid w:val="0"/>
              <w:spacing w:line="460" w:lineRule="exact"/>
              <w:ind w:firstLineChars="200" w:firstLine="480"/>
              <w:rPr>
                <w:sz w:val="24"/>
              </w:rPr>
            </w:pPr>
            <w:r>
              <w:rPr>
                <w:rFonts w:hint="eastAsia"/>
                <w:sz w:val="24"/>
              </w:rPr>
              <w:t>Ⅱ级响应：当发生重大突发环境事件时启动，由单位负责人立即上报污水厂应急领导小组，由污水厂应急指挥长启动相应的应急方案；</w:t>
            </w:r>
          </w:p>
          <w:p w:rsidR="009505E7" w:rsidRDefault="009505E7">
            <w:pPr>
              <w:snapToGrid w:val="0"/>
              <w:spacing w:line="460" w:lineRule="exact"/>
              <w:ind w:firstLineChars="200" w:firstLine="480"/>
              <w:rPr>
                <w:sz w:val="24"/>
              </w:rPr>
            </w:pPr>
            <w:r>
              <w:rPr>
                <w:rFonts w:hint="eastAsia"/>
                <w:sz w:val="24"/>
              </w:rPr>
              <w:t>Ⅲ级响应：当发生较大突发环境事件时启动，由班组负责人立即上报单位负责人，由单位负责人启动相应的应急方案。</w:t>
            </w:r>
          </w:p>
          <w:p w:rsidR="009505E7" w:rsidRDefault="009505E7">
            <w:pPr>
              <w:snapToGrid w:val="0"/>
              <w:spacing w:line="460" w:lineRule="exact"/>
              <w:ind w:firstLineChars="200" w:firstLine="480"/>
              <w:rPr>
                <w:sz w:val="24"/>
              </w:rPr>
            </w:pPr>
            <w:r>
              <w:rPr>
                <w:rFonts w:hint="eastAsia"/>
                <w:sz w:val="24"/>
              </w:rPr>
              <w:t>Ⅳ级响应：当发生一般突发环境事件时启动，由事故发现人立即上报班组当班负责人，由班组当班负责人启动相应的应急方案。</w:t>
            </w:r>
          </w:p>
          <w:p w:rsidR="009505E7" w:rsidRDefault="009505E7">
            <w:pPr>
              <w:snapToGrid w:val="0"/>
              <w:spacing w:line="460" w:lineRule="exact"/>
              <w:ind w:firstLineChars="200" w:firstLine="480"/>
              <w:rPr>
                <w:sz w:val="24"/>
              </w:rPr>
            </w:pPr>
            <w:r>
              <w:rPr>
                <w:rFonts w:hint="eastAsia"/>
                <w:sz w:val="24"/>
              </w:rPr>
              <w:t>根据事态发展，一旦事故超出本级应急处置能力时，应及时请求上一级应急救援指挥机构启动更高一级应急预案。</w:t>
            </w:r>
          </w:p>
          <w:p w:rsidR="009505E7" w:rsidRDefault="009505E7">
            <w:pPr>
              <w:pStyle w:val="Heading2"/>
            </w:pPr>
            <w:bookmarkStart w:id="75" w:name="_Toc422944675"/>
            <w:bookmarkStart w:id="76" w:name="_Toc427045553"/>
            <w:bookmarkStart w:id="77" w:name="_Toc17330"/>
            <w:bookmarkStart w:id="78" w:name="_Toc28601"/>
            <w:r>
              <w:t>6.2</w:t>
            </w:r>
            <w:r>
              <w:rPr>
                <w:rFonts w:hint="eastAsia"/>
              </w:rPr>
              <w:t>响应程序</w:t>
            </w:r>
            <w:bookmarkEnd w:id="75"/>
            <w:bookmarkEnd w:id="76"/>
            <w:bookmarkEnd w:id="77"/>
            <w:bookmarkEnd w:id="78"/>
          </w:p>
          <w:p w:rsidR="009505E7" w:rsidRPr="005C060C" w:rsidRDefault="009505E7" w:rsidP="005C060C">
            <w:pPr>
              <w:pStyle w:val="Heading2"/>
              <w:ind w:firstLineChars="150" w:firstLine="360"/>
              <w:rPr>
                <w:b w:val="0"/>
              </w:rPr>
            </w:pPr>
            <w:r w:rsidRPr="005C060C">
              <w:rPr>
                <w:rFonts w:hint="eastAsia"/>
                <w:b w:val="0"/>
                <w:sz w:val="24"/>
              </w:rPr>
              <w:t>确定应急响应级别以后，按所确定的响应级别启动应急程序。通知有关救援人员到位、开通信息与通讯网络、通知调配救援所需要的应急资源，包括应急队伍和物资、装备等、成立现场指挥部。应急处置工作流程图如下：</w:t>
            </w: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5C060C">
            <w:pPr>
              <w:spacing w:line="360" w:lineRule="auto"/>
              <w:ind w:firstLineChars="1800" w:firstLine="4320"/>
              <w:rPr>
                <w:rFonts w:ascii="宋体"/>
                <w:sz w:val="24"/>
              </w:rPr>
            </w:pPr>
          </w:p>
          <w:p w:rsidR="009505E7" w:rsidRDefault="009505E7" w:rsidP="006C2A6A">
            <w:pPr>
              <w:spacing w:line="360" w:lineRule="auto"/>
              <w:rPr>
                <w:rFonts w:ascii="宋体"/>
                <w:sz w:val="24"/>
              </w:rPr>
            </w:pPr>
          </w:p>
          <w:p w:rsidR="009505E7" w:rsidRDefault="009505E7" w:rsidP="00A2658A">
            <w:pPr>
              <w:spacing w:line="440" w:lineRule="exact"/>
              <w:rPr>
                <w:rFonts w:ascii="宋体"/>
                <w:sz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8.1pt;margin-top:20.9pt;width:.6pt;height:28.15pt;z-index:251639808" o:connectortype="straight">
                  <v:stroke endarrow="block"/>
                </v:shape>
              </w:pict>
            </w:r>
            <w:r>
              <w:rPr>
                <w:rFonts w:ascii="宋体"/>
                <w:sz w:val="24"/>
              </w:rPr>
              <w:t xml:space="preserve">                                      </w:t>
            </w:r>
            <w:r>
              <w:rPr>
                <w:rFonts w:ascii="宋体" w:hint="eastAsia"/>
                <w:sz w:val="24"/>
              </w:rPr>
              <w:t>事故发生</w:t>
            </w:r>
          </w:p>
          <w:p w:rsidR="009505E7" w:rsidRDefault="009505E7" w:rsidP="00A2658A">
            <w:pPr>
              <w:spacing w:line="440" w:lineRule="exact"/>
              <w:rPr>
                <w:rFonts w:ascii="宋体"/>
                <w:sz w:val="24"/>
              </w:rPr>
            </w:pPr>
          </w:p>
          <w:p w:rsidR="009505E7" w:rsidRDefault="009505E7" w:rsidP="00A2658A">
            <w:pPr>
              <w:spacing w:line="440" w:lineRule="exact"/>
              <w:rPr>
                <w:rFonts w:ascii="宋体"/>
                <w:sz w:val="24"/>
              </w:rPr>
            </w:pPr>
            <w:r>
              <w:rPr>
                <w:noProof/>
              </w:rPr>
              <w:pict>
                <v:shape id="_x0000_s1027" type="#_x0000_t32" style="position:absolute;left:0;text-align:left;margin-left:269.4pt;margin-top:12.15pt;width:185.3pt;height:0;flip:x;z-index:251651072" o:connectortype="straight">
                  <v:stroke endarrow="block"/>
                </v:shape>
              </w:pict>
            </w:r>
            <w:r>
              <w:rPr>
                <w:noProof/>
              </w:rPr>
              <w:pict>
                <v:shape id="_x0000_s1028" type="#_x0000_t32" style="position:absolute;left:0;text-align:left;margin-left:454.7pt;margin-top:11.95pt;width:0;height:16.9pt;flip:y;z-index:251650048" o:connectortype="straight"/>
              </w:pict>
            </w:r>
            <w:r>
              <w:rPr>
                <w:noProof/>
              </w:rPr>
              <w:pict>
                <v:shape id="_x0000_s1029" type="#_x0000_t32" style="position:absolute;left:0;text-align:left;margin-left:248.1pt;margin-top:19.45pt;width:0;height:30.1pt;z-index:251640832" o:connectortype="straight">
                  <v:stroke endarrow="block"/>
                </v:shape>
              </w:pict>
            </w:r>
            <w:r>
              <w:rPr>
                <w:rFonts w:ascii="宋体"/>
                <w:sz w:val="24"/>
              </w:rPr>
              <w:t xml:space="preserve">                                       </w:t>
            </w:r>
            <w:r>
              <w:rPr>
                <w:rFonts w:ascii="宋体" w:hint="eastAsia"/>
                <w:sz w:val="24"/>
              </w:rPr>
              <w:t>接</w:t>
            </w:r>
            <w:r>
              <w:rPr>
                <w:rFonts w:ascii="宋体"/>
                <w:sz w:val="24"/>
              </w:rPr>
              <w:t xml:space="preserve"> </w:t>
            </w:r>
            <w:r>
              <w:rPr>
                <w:rFonts w:ascii="宋体" w:hint="eastAsia"/>
                <w:sz w:val="24"/>
              </w:rPr>
              <w:t>警</w:t>
            </w:r>
          </w:p>
          <w:p w:rsidR="009505E7" w:rsidRDefault="009505E7" w:rsidP="00A2658A">
            <w:pPr>
              <w:spacing w:line="440" w:lineRule="exact"/>
              <w:rPr>
                <w:rFonts w:ascii="宋体"/>
                <w:sz w:val="24"/>
              </w:rPr>
            </w:pPr>
            <w:r>
              <w:rPr>
                <w:rFonts w:ascii="宋体"/>
                <w:sz w:val="24"/>
              </w:rPr>
              <w:t xml:space="preserve">                                                                        </w:t>
            </w:r>
            <w:r>
              <w:rPr>
                <w:rFonts w:ascii="宋体" w:hint="eastAsia"/>
                <w:sz w:val="24"/>
              </w:rPr>
              <w:t>信息反馈</w:t>
            </w:r>
            <w:r>
              <w:rPr>
                <w:rFonts w:ascii="宋体"/>
                <w:sz w:val="24"/>
              </w:rPr>
              <w:t xml:space="preserve">    </w:t>
            </w:r>
            <w:r>
              <w:rPr>
                <w:rFonts w:ascii="宋体" w:hint="eastAsia"/>
                <w:sz w:val="24"/>
              </w:rPr>
              <w:t>关</w:t>
            </w:r>
          </w:p>
          <w:p w:rsidR="009505E7" w:rsidRDefault="009505E7" w:rsidP="00A2658A">
            <w:pPr>
              <w:spacing w:line="440" w:lineRule="exact"/>
              <w:rPr>
                <w:rFonts w:ascii="宋体"/>
                <w:sz w:val="24"/>
              </w:rPr>
            </w:pPr>
            <w:r>
              <w:rPr>
                <w:noProof/>
              </w:rPr>
              <w:pict>
                <v:shape id="_x0000_s1030" type="#_x0000_t32" style="position:absolute;left:0;text-align:left;margin-left:454.7pt;margin-top:-.1pt;width:0;height:13.75pt;flip:y;z-index:251649024" o:connectortype="straight">
                  <v:stroke endarrow="block"/>
                </v:shape>
              </w:pict>
            </w:r>
            <w:r>
              <w:rPr>
                <w:noProof/>
              </w:rPr>
              <w:pict>
                <v:shape id="_x0000_s1031" type="#_x0000_t32" style="position:absolute;left:0;text-align:left;margin-left:286.9pt;margin-top:13.65pt;width:167.8pt;height:0;z-index:251648000" o:connectortype="straight"/>
              </w:pict>
            </w:r>
            <w:r>
              <w:rPr>
                <w:noProof/>
              </w:rPr>
              <w:pict>
                <v:shape id="_x0000_s1032" type="#_x0000_t32" style="position:absolute;left:0;text-align:left;margin-left:41.5pt;margin-top:13.65pt;width:172.8pt;height:0;flip:x;z-index:251642880" o:connectortype="straight">
                  <v:stroke endarrow="block"/>
                </v:shape>
              </w:pict>
            </w:r>
            <w:r>
              <w:rPr>
                <w:rFonts w:ascii="宋体" w:hint="eastAsia"/>
                <w:sz w:val="24"/>
              </w:rPr>
              <w:t>报警</w:t>
            </w:r>
            <w:r>
              <w:rPr>
                <w:rFonts w:ascii="宋体"/>
                <w:sz w:val="24"/>
              </w:rPr>
              <w:t xml:space="preserve">                                </w:t>
            </w:r>
            <w:r>
              <w:rPr>
                <w:rFonts w:ascii="宋体" w:hint="eastAsia"/>
                <w:sz w:val="24"/>
              </w:rPr>
              <w:t>判断相应级别</w:t>
            </w:r>
            <w:r>
              <w:rPr>
                <w:rFonts w:ascii="宋体"/>
                <w:sz w:val="24"/>
              </w:rPr>
              <w:t xml:space="preserve">                                               </w:t>
            </w:r>
          </w:p>
          <w:p w:rsidR="009505E7" w:rsidRDefault="009505E7" w:rsidP="00A2658A">
            <w:pPr>
              <w:spacing w:line="400" w:lineRule="exact"/>
              <w:rPr>
                <w:rFonts w:ascii="宋体"/>
                <w:sz w:val="24"/>
              </w:rPr>
            </w:pPr>
            <w:r>
              <w:rPr>
                <w:noProof/>
              </w:rPr>
              <w:pict>
                <v:shape id="_x0000_s1033" type="#_x0000_t32" style="position:absolute;left:0;text-align:left;margin-left:248.1pt;margin-top:-.2pt;width:.6pt;height:41.95pt;z-index:251641856" o:connectortype="straight">
                  <v:stroke endarrow="block"/>
                </v:shape>
              </w:pict>
            </w:r>
            <w:r>
              <w:rPr>
                <w:rFonts w:ascii="宋体"/>
                <w:sz w:val="24"/>
              </w:rPr>
              <w:t xml:space="preserve">                                                             N</w:t>
            </w:r>
          </w:p>
          <w:p w:rsidR="009505E7" w:rsidRDefault="009505E7" w:rsidP="00A2658A">
            <w:pPr>
              <w:spacing w:line="400" w:lineRule="exact"/>
              <w:rPr>
                <w:rFonts w:ascii="宋体"/>
                <w:sz w:val="24"/>
              </w:rPr>
            </w:pPr>
            <w:r>
              <w:rPr>
                <w:noProof/>
              </w:rPr>
              <w:pict>
                <v:shape id="_x0000_s1034" type="#_x0000_t32" style="position:absolute;left:0;text-align:left;margin-left:72.15pt;margin-top:8.8pt;width:31.3pt;height:0;flip:x;z-index:251654144" o:connectortype="straight">
                  <v:stroke endarrow="block"/>
                </v:shape>
              </w:pict>
            </w:r>
            <w:r>
              <w:rPr>
                <w:noProof/>
              </w:rPr>
              <w:pict>
                <v:shape id="_x0000_s1035" type="#_x0000_t32" style="position:absolute;left:0;text-align:left;margin-left:103.45pt;margin-top:8.8pt;width:.05pt;height:65.1pt;z-index:251653120" o:connectortype="straight"/>
              </w:pict>
            </w:r>
            <w:r>
              <w:rPr>
                <w:rFonts w:ascii="宋体" w:hint="eastAsia"/>
                <w:sz w:val="24"/>
              </w:rPr>
              <w:t>应急人员到位</w:t>
            </w:r>
            <w:r>
              <w:rPr>
                <w:rFonts w:ascii="宋体"/>
                <w:sz w:val="24"/>
              </w:rPr>
              <w:t xml:space="preserve">                                Y</w:t>
            </w:r>
          </w:p>
          <w:p w:rsidR="009505E7" w:rsidRDefault="009505E7" w:rsidP="00A2658A">
            <w:pPr>
              <w:spacing w:line="400" w:lineRule="exact"/>
              <w:rPr>
                <w:rFonts w:ascii="宋体"/>
                <w:sz w:val="24"/>
              </w:rPr>
            </w:pPr>
            <w:r>
              <w:rPr>
                <w:noProof/>
              </w:rPr>
              <w:pict>
                <v:shape id="_x0000_s1036" type="#_x0000_t32" style="position:absolute;left:0;text-align:left;margin-left:380.2pt;margin-top:9.25pt;width:36.3pt;height:0;z-index:251668480" o:connectortype="straight">
                  <v:stroke endarrow="block"/>
                </v:shape>
              </w:pict>
            </w:r>
            <w:r>
              <w:rPr>
                <w:noProof/>
              </w:rPr>
              <w:pict>
                <v:shape id="_x0000_s1037" type="#_x0000_t32" style="position:absolute;left:0;text-align:left;margin-left:380.2pt;margin-top:9.25pt;width:0;height:181.6pt;z-index:251667456" o:connectortype="straight"/>
              </w:pict>
            </w:r>
            <w:r>
              <w:rPr>
                <w:noProof/>
              </w:rPr>
              <w:pict>
                <v:shape id="_x0000_s1038" type="#_x0000_t32" style="position:absolute;left:0;text-align:left;margin-left:72.15pt;margin-top:13.65pt;width:31.3pt;height:0;flip:x;z-index:251655168" o:connectortype="straight">
                  <v:stroke endarrow="block"/>
                </v:shape>
              </w:pict>
            </w:r>
            <w:r>
              <w:rPr>
                <w:noProof/>
              </w:rPr>
              <w:pict>
                <v:shape id="_x0000_s1039" type="#_x0000_t32" style="position:absolute;left:0;text-align:left;margin-left:103.45pt;margin-top:13.65pt;width:123.35pt;height:.6pt;flip:x;z-index:251652096" o:connectortype="straight"/>
              </w:pict>
            </w:r>
            <w:r>
              <w:rPr>
                <w:noProof/>
              </w:rPr>
              <w:pict>
                <v:shape id="_x0000_s1040" type="#_x0000_t32" style="position:absolute;left:0;text-align:left;margin-left:248.7pt;margin-top:18.05pt;width:0;height:60.7pt;z-index:251643904" o:connectortype="straight">
                  <v:stroke endarrow="block"/>
                </v:shape>
              </w:pict>
            </w:r>
            <w:r>
              <w:rPr>
                <w:rFonts w:ascii="宋体" w:hint="eastAsia"/>
                <w:sz w:val="24"/>
              </w:rPr>
              <w:t>信息网络开通</w:t>
            </w:r>
            <w:r>
              <w:rPr>
                <w:rFonts w:ascii="宋体"/>
                <w:sz w:val="24"/>
              </w:rPr>
              <w:t xml:space="preserve">                          </w:t>
            </w:r>
            <w:r>
              <w:rPr>
                <w:rFonts w:ascii="宋体" w:hint="eastAsia"/>
                <w:sz w:val="24"/>
              </w:rPr>
              <w:t>应急启动</w:t>
            </w:r>
            <w:r>
              <w:rPr>
                <w:rFonts w:ascii="宋体"/>
                <w:sz w:val="24"/>
              </w:rPr>
              <w:t xml:space="preserve">                        </w:t>
            </w:r>
            <w:r>
              <w:rPr>
                <w:rFonts w:ascii="宋体" w:hint="eastAsia"/>
                <w:sz w:val="24"/>
              </w:rPr>
              <w:t>救援与医疗救护</w:t>
            </w:r>
          </w:p>
          <w:p w:rsidR="009505E7" w:rsidRDefault="009505E7" w:rsidP="00A2658A">
            <w:pPr>
              <w:spacing w:line="400" w:lineRule="exact"/>
              <w:rPr>
                <w:rFonts w:ascii="宋体"/>
                <w:sz w:val="24"/>
              </w:rPr>
            </w:pPr>
            <w:r>
              <w:rPr>
                <w:noProof/>
              </w:rPr>
              <w:pict>
                <v:shape id="_x0000_s1041" type="#_x0000_t32" style="position:absolute;left:0;text-align:left;margin-left:380.2pt;margin-top:12.45pt;width:36.3pt;height:0;z-index:251669504" o:connectortype="straight">
                  <v:stroke endarrow="block"/>
                </v:shape>
              </w:pict>
            </w:r>
            <w:r>
              <w:rPr>
                <w:noProof/>
              </w:rPr>
              <w:pict>
                <v:shape id="_x0000_s1042" type="#_x0000_t32" style="position:absolute;left:0;text-align:left;margin-left:72.15pt;margin-top:12.45pt;width:31.3pt;height:0;flip:x;z-index:251656192" o:connectortype="straight">
                  <v:stroke endarrow="block"/>
                </v:shape>
              </w:pict>
            </w:r>
            <w:r>
              <w:rPr>
                <w:rFonts w:ascii="宋体" w:hint="eastAsia"/>
                <w:sz w:val="24"/>
              </w:rPr>
              <w:t>应急资源调配</w:t>
            </w:r>
            <w:r>
              <w:rPr>
                <w:rFonts w:ascii="宋体"/>
                <w:sz w:val="24"/>
              </w:rPr>
              <w:t xml:space="preserve">                                                          </w:t>
            </w:r>
            <w:r>
              <w:rPr>
                <w:rFonts w:ascii="宋体" w:hint="eastAsia"/>
                <w:sz w:val="24"/>
              </w:rPr>
              <w:t>工程抢险</w:t>
            </w:r>
          </w:p>
          <w:p w:rsidR="009505E7" w:rsidRDefault="009505E7" w:rsidP="00A2658A">
            <w:pPr>
              <w:spacing w:line="400" w:lineRule="exact"/>
              <w:rPr>
                <w:rFonts w:ascii="宋体"/>
                <w:sz w:val="24"/>
              </w:rPr>
            </w:pPr>
            <w:r>
              <w:rPr>
                <w:noProof/>
              </w:rPr>
              <w:pict>
                <v:shape id="_x0000_s1043" type="#_x0000_t32" style="position:absolute;left:0;text-align:left;margin-left:380.2pt;margin-top:13.9pt;width:36.3pt;height:0;z-index:251670528" o:connectortype="straight">
                  <v:stroke endarrow="block"/>
                </v:shape>
              </w:pict>
            </w:r>
            <w:r>
              <w:rPr>
                <w:noProof/>
              </w:rPr>
              <w:pict>
                <v:shape id="_x0000_s1044" type="#_x0000_t32" style="position:absolute;left:0;text-align:left;margin-left:72.15pt;margin-top:14.1pt;width:31.3pt;height:0;flip:x;z-index:251657216" o:connectortype="straight">
                  <v:stroke endarrow="block"/>
                </v:shape>
              </w:pict>
            </w:r>
            <w:r>
              <w:rPr>
                <w:rFonts w:ascii="宋体" w:hint="eastAsia"/>
                <w:sz w:val="24"/>
              </w:rPr>
              <w:t>现场指挥到位</w:t>
            </w:r>
            <w:r>
              <w:rPr>
                <w:rFonts w:ascii="宋体"/>
                <w:sz w:val="24"/>
              </w:rPr>
              <w:t xml:space="preserve">                                                          </w:t>
            </w:r>
            <w:r>
              <w:rPr>
                <w:rFonts w:ascii="宋体" w:hint="eastAsia"/>
                <w:sz w:val="24"/>
              </w:rPr>
              <w:t>警戒与交管</w:t>
            </w:r>
          </w:p>
          <w:p w:rsidR="009505E7" w:rsidRPr="00FD1CB9" w:rsidRDefault="009505E7" w:rsidP="00A2658A">
            <w:pPr>
              <w:spacing w:line="400" w:lineRule="exact"/>
              <w:rPr>
                <w:rFonts w:ascii="宋体"/>
                <w:sz w:val="24"/>
              </w:rPr>
            </w:pPr>
            <w:r>
              <w:rPr>
                <w:noProof/>
              </w:rPr>
              <w:pict>
                <v:shape id="_x0000_s1045" type="#_x0000_t32" style="position:absolute;left:0;text-align:left;margin-left:380.2pt;margin-top:13.15pt;width:36.3pt;height:.6pt;z-index:251671552" o:connectortype="straight">
                  <v:stroke endarrow="block"/>
                </v:shape>
              </w:pict>
            </w:r>
            <w:r>
              <w:rPr>
                <w:rFonts w:ascii="宋体"/>
                <w:sz w:val="24"/>
              </w:rPr>
              <w:t xml:space="preserve">                                                                      </w:t>
            </w:r>
            <w:r>
              <w:rPr>
                <w:rFonts w:ascii="宋体" w:hint="eastAsia"/>
                <w:sz w:val="24"/>
              </w:rPr>
              <w:t>应急联防与协同</w:t>
            </w:r>
          </w:p>
          <w:p w:rsidR="009505E7" w:rsidRPr="00A2658A" w:rsidRDefault="009505E7" w:rsidP="00A2658A">
            <w:pPr>
              <w:spacing w:line="400" w:lineRule="exact"/>
              <w:rPr>
                <w:rFonts w:ascii="宋体"/>
                <w:sz w:val="24"/>
              </w:rPr>
            </w:pPr>
            <w:r>
              <w:rPr>
                <w:noProof/>
              </w:rPr>
              <w:pict>
                <v:shape id="_x0000_s1046" type="#_x0000_t32" style="position:absolute;left:0;text-align:left;margin-left:380.2pt;margin-top:11.7pt;width:36.3pt;height:0;z-index:251672576" o:connectortype="straight">
                  <v:stroke endarrow="block"/>
                </v:shape>
              </w:pict>
            </w:r>
            <w:r>
              <w:rPr>
                <w:noProof/>
              </w:rPr>
              <w:pict>
                <v:shape id="_x0000_s1047" type="#_x0000_t32" style="position:absolute;left:0;text-align:left;margin-left:275pt;margin-top:10.85pt;width:105.2pt;height:.85pt;flip:y;z-index:251666432" o:connectortype="straight"/>
              </w:pict>
            </w:r>
            <w:r>
              <w:rPr>
                <w:noProof/>
              </w:rPr>
              <w:pict>
                <v:shape id="_x0000_s1048" type="#_x0000_t32" style="position:absolute;left:0;text-align:left;margin-left:46.5pt;margin-top:10.65pt;width:175.3pt;height:.65pt;z-index:251659264" o:connectortype="straight">
                  <v:stroke endarrow="block"/>
                </v:shape>
              </w:pict>
            </w:r>
            <w:r>
              <w:rPr>
                <w:noProof/>
              </w:rPr>
              <w:pict>
                <v:shape id="_x0000_s1049" type="#_x0000_t32" style="position:absolute;left:0;text-align:left;margin-left:22.7pt;margin-top:16.3pt;width:0;height:27.55pt;flip:y;z-index:251658240" o:connectortype="straight">
                  <v:stroke endarrow="block"/>
                </v:shape>
              </w:pict>
            </w:r>
            <w:r>
              <w:rPr>
                <w:noProof/>
              </w:rPr>
              <w:pict>
                <v:shape id="_x0000_s1050" type="#_x0000_t32" style="position:absolute;left:0;text-align:left;margin-left:248.7pt;margin-top:16.3pt;width:0;height:27.55pt;z-index:251644928" o:connectortype="straight">
                  <v:stroke endarrow="block"/>
                </v:shape>
              </w:pict>
            </w:r>
            <w:r>
              <w:rPr>
                <w:rFonts w:ascii="宋体" w:hint="eastAsia"/>
                <w:sz w:val="24"/>
              </w:rPr>
              <w:t>扩大应急</w:t>
            </w:r>
            <w:r>
              <w:rPr>
                <w:rFonts w:ascii="宋体"/>
                <w:sz w:val="24"/>
              </w:rPr>
              <w:t xml:space="preserve">                              </w:t>
            </w:r>
            <w:r>
              <w:rPr>
                <w:rFonts w:ascii="宋体" w:hint="eastAsia"/>
                <w:sz w:val="24"/>
              </w:rPr>
              <w:t>响应行动</w:t>
            </w:r>
            <w:r>
              <w:rPr>
                <w:rFonts w:ascii="宋体"/>
                <w:sz w:val="24"/>
              </w:rPr>
              <w:t xml:space="preserve">                        </w:t>
            </w:r>
            <w:r>
              <w:rPr>
                <w:rFonts w:ascii="宋体" w:hint="eastAsia"/>
                <w:sz w:val="24"/>
              </w:rPr>
              <w:t>人群疏散与安置</w:t>
            </w:r>
          </w:p>
          <w:p w:rsidR="009505E7" w:rsidRDefault="009505E7" w:rsidP="00A2658A">
            <w:pPr>
              <w:spacing w:line="400" w:lineRule="exact"/>
              <w:rPr>
                <w:rFonts w:ascii="宋体"/>
                <w:sz w:val="24"/>
              </w:rPr>
            </w:pPr>
            <w:r>
              <w:rPr>
                <w:noProof/>
              </w:rPr>
              <w:pict>
                <v:shape id="_x0000_s1051" type="#_x0000_t32" style="position:absolute;left:0;text-align:left;margin-left:380.2pt;margin-top:12.55pt;width:36.3pt;height:.65pt;z-index:251673600" o:connectortype="straight">
                  <v:stroke endarrow="block"/>
                </v:shape>
              </w:pict>
            </w:r>
            <w:r>
              <w:rPr>
                <w:rFonts w:ascii="宋体"/>
                <w:sz w:val="24"/>
              </w:rPr>
              <w:t xml:space="preserve">                                                                      </w:t>
            </w:r>
            <w:r>
              <w:rPr>
                <w:rFonts w:ascii="宋体" w:hint="eastAsia"/>
                <w:sz w:val="24"/>
              </w:rPr>
              <w:t>环境保护</w:t>
            </w:r>
          </w:p>
          <w:p w:rsidR="009505E7" w:rsidRDefault="009505E7" w:rsidP="00A2658A">
            <w:pPr>
              <w:spacing w:line="400" w:lineRule="exact"/>
              <w:rPr>
                <w:rFonts w:ascii="宋体"/>
                <w:sz w:val="24"/>
              </w:rPr>
            </w:pPr>
            <w:r>
              <w:rPr>
                <w:noProof/>
              </w:rPr>
              <w:pict>
                <v:shape id="_x0000_s1052" type="#_x0000_t32" style="position:absolute;left:0;text-align:left;margin-left:380.2pt;margin-top:13.25pt;width:36.3pt;height:.6pt;z-index:251674624" o:connectortype="straight">
                  <v:stroke endarrow="block"/>
                </v:shape>
              </w:pict>
            </w:r>
            <w:r>
              <w:rPr>
                <w:rFonts w:ascii="宋体" w:hint="eastAsia"/>
                <w:sz w:val="24"/>
              </w:rPr>
              <w:t>申请增援</w:t>
            </w:r>
            <w:r>
              <w:rPr>
                <w:rFonts w:ascii="宋体"/>
                <w:sz w:val="24"/>
              </w:rPr>
              <w:t xml:space="preserve">                              </w:t>
            </w:r>
            <w:r>
              <w:rPr>
                <w:rFonts w:ascii="宋体" w:hint="eastAsia"/>
                <w:sz w:val="24"/>
              </w:rPr>
              <w:t>事态控制</w:t>
            </w:r>
            <w:r>
              <w:rPr>
                <w:rFonts w:ascii="宋体"/>
                <w:sz w:val="24"/>
              </w:rPr>
              <w:t xml:space="preserve">                        </w:t>
            </w:r>
            <w:r>
              <w:rPr>
                <w:rFonts w:ascii="宋体" w:hint="eastAsia"/>
                <w:sz w:val="24"/>
              </w:rPr>
              <w:t>现场监测</w:t>
            </w:r>
            <w:r>
              <w:rPr>
                <w:rFonts w:ascii="宋体"/>
                <w:sz w:val="24"/>
              </w:rPr>
              <w:t xml:space="preserve">                                                 </w:t>
            </w:r>
          </w:p>
          <w:p w:rsidR="009505E7" w:rsidRDefault="009505E7" w:rsidP="00A2658A">
            <w:pPr>
              <w:autoSpaceDE w:val="0"/>
              <w:autoSpaceDN w:val="0"/>
              <w:adjustRightInd w:val="0"/>
              <w:spacing w:line="276" w:lineRule="exact"/>
              <w:jc w:val="left"/>
              <w:rPr>
                <w:rFonts w:ascii="宋体"/>
                <w:sz w:val="24"/>
              </w:rPr>
            </w:pPr>
            <w:r>
              <w:rPr>
                <w:noProof/>
              </w:rPr>
              <w:pict>
                <v:shape id="_x0000_s1053" type="#_x0000_t32" style="position:absolute;margin-left:248.1pt;margin-top:-.5pt;width:.6pt;height:26.9pt;flip:x;z-index:251645952" o:connectortype="straight">
                  <v:stroke endarrow="block"/>
                </v:shape>
              </w:pict>
            </w:r>
            <w:r>
              <w:rPr>
                <w:rFonts w:ascii="宋体"/>
                <w:sz w:val="24"/>
              </w:rPr>
              <w:t xml:space="preserve">                                      Y                                </w:t>
            </w:r>
          </w:p>
          <w:p w:rsidR="009505E7" w:rsidRDefault="009505E7" w:rsidP="00A2658A">
            <w:pPr>
              <w:autoSpaceDE w:val="0"/>
              <w:autoSpaceDN w:val="0"/>
              <w:adjustRightInd w:val="0"/>
              <w:spacing w:line="276" w:lineRule="exact"/>
              <w:jc w:val="left"/>
              <w:rPr>
                <w:rFonts w:ascii="宋体"/>
                <w:sz w:val="24"/>
              </w:rPr>
            </w:pPr>
            <w:r>
              <w:rPr>
                <w:noProof/>
              </w:rPr>
              <w:pict>
                <v:shape id="_x0000_s1054" type="#_x0000_t32" style="position:absolute;margin-left:380.2pt;margin-top:4.45pt;width:36.3pt;height:.65pt;z-index:251675648" o:connectortype="straight">
                  <v:stroke endarrow="block"/>
                </v:shape>
              </w:pict>
            </w:r>
            <w:r>
              <w:rPr>
                <w:rFonts w:ascii="宋体"/>
                <w:sz w:val="24"/>
              </w:rPr>
              <w:t xml:space="preserve">                                                                      </w:t>
            </w:r>
            <w:r>
              <w:rPr>
                <w:rFonts w:ascii="宋体" w:hint="eastAsia"/>
                <w:sz w:val="24"/>
              </w:rPr>
              <w:t>专家支持</w:t>
            </w:r>
            <w:r>
              <w:rPr>
                <w:rFonts w:ascii="宋体"/>
                <w:sz w:val="24"/>
              </w:rPr>
              <w:t xml:space="preserve">   </w:t>
            </w:r>
          </w:p>
          <w:p w:rsidR="009505E7" w:rsidRDefault="009505E7" w:rsidP="00A2658A">
            <w:pPr>
              <w:autoSpaceDE w:val="0"/>
              <w:autoSpaceDN w:val="0"/>
              <w:adjustRightInd w:val="0"/>
              <w:spacing w:line="276" w:lineRule="exact"/>
              <w:jc w:val="left"/>
              <w:rPr>
                <w:rFonts w:ascii="宋体"/>
                <w:sz w:val="24"/>
              </w:rPr>
            </w:pPr>
            <w:r>
              <w:rPr>
                <w:rFonts w:ascii="宋体"/>
                <w:sz w:val="24"/>
              </w:rPr>
              <w:t xml:space="preserve">                                     </w:t>
            </w:r>
            <w:r>
              <w:rPr>
                <w:rFonts w:ascii="宋体" w:hint="eastAsia"/>
                <w:sz w:val="24"/>
              </w:rPr>
              <w:t>应急状态解除</w:t>
            </w:r>
            <w:r>
              <w:rPr>
                <w:rFonts w:ascii="宋体"/>
                <w:sz w:val="24"/>
              </w:rPr>
              <w:t xml:space="preserve">                     </w:t>
            </w:r>
          </w:p>
          <w:p w:rsidR="009505E7" w:rsidRDefault="009505E7" w:rsidP="002524EF">
            <w:pPr>
              <w:autoSpaceDE w:val="0"/>
              <w:autoSpaceDN w:val="0"/>
              <w:adjustRightInd w:val="0"/>
              <w:spacing w:line="276" w:lineRule="exact"/>
              <w:ind w:firstLineChars="3500" w:firstLine="7350"/>
              <w:jc w:val="left"/>
              <w:rPr>
                <w:rFonts w:ascii="宋体"/>
                <w:sz w:val="24"/>
              </w:rPr>
            </w:pPr>
            <w:r>
              <w:rPr>
                <w:noProof/>
              </w:rPr>
              <w:pict>
                <v:shape id="_x0000_s1055" type="#_x0000_t32" style="position:absolute;left:0;text-align:left;margin-left:380.2pt;margin-top:9.45pt;width:36.3pt;height:0;z-index:251676672" o:connectortype="straight">
                  <v:stroke endarrow="block"/>
                </v:shape>
              </w:pict>
            </w:r>
            <w:r>
              <w:rPr>
                <w:rFonts w:ascii="宋体" w:hint="eastAsia"/>
                <w:sz w:val="24"/>
              </w:rPr>
              <w:t>信息发布</w:t>
            </w:r>
            <w:r>
              <w:rPr>
                <w:noProof/>
              </w:rPr>
              <w:pict>
                <v:shape id="_x0000_s1056" type="#_x0000_t32" style="position:absolute;left:0;text-align:left;margin-left:248.7pt;margin-top:.05pt;width:0;height:41.3pt;z-index:251646976;mso-position-horizontal-relative:text;mso-position-vertical-relative:text" o:connectortype="straight">
                  <v:stroke endarrow="block"/>
                </v:shape>
              </w:pict>
            </w:r>
          </w:p>
          <w:p w:rsidR="009505E7" w:rsidRDefault="009505E7" w:rsidP="00A2658A">
            <w:pPr>
              <w:autoSpaceDE w:val="0"/>
              <w:autoSpaceDN w:val="0"/>
              <w:adjustRightInd w:val="0"/>
              <w:spacing w:line="276" w:lineRule="exact"/>
              <w:jc w:val="left"/>
              <w:rPr>
                <w:rFonts w:ascii="宋体"/>
                <w:sz w:val="24"/>
              </w:rPr>
            </w:pPr>
            <w:r>
              <w:rPr>
                <w:noProof/>
              </w:rPr>
              <w:pict>
                <v:shape id="_x0000_s1057" type="#_x0000_t32" style="position:absolute;margin-left:46.5pt;margin-top:5.2pt;width:56.95pt;height:0;flip:x;z-index:251662336" o:connectortype="straight">
                  <v:stroke endarrow="block"/>
                </v:shape>
              </w:pict>
            </w:r>
            <w:r>
              <w:rPr>
                <w:noProof/>
              </w:rPr>
              <w:pict>
                <v:shape id="_x0000_s1058" type="#_x0000_t32" style="position:absolute;margin-left:103.45pt;margin-top:5pt;width:0;height:58.85pt;z-index:251661312" o:connectortype="straight"/>
              </w:pict>
            </w:r>
            <w:r>
              <w:rPr>
                <w:rFonts w:ascii="宋体" w:hint="eastAsia"/>
                <w:sz w:val="24"/>
              </w:rPr>
              <w:t>灾后评估</w:t>
            </w:r>
            <w:r>
              <w:rPr>
                <w:rFonts w:ascii="宋体"/>
                <w:sz w:val="24"/>
              </w:rPr>
              <w:t xml:space="preserve">                                                  </w:t>
            </w:r>
          </w:p>
          <w:p w:rsidR="009505E7" w:rsidRDefault="009505E7">
            <w:pPr>
              <w:autoSpaceDE w:val="0"/>
              <w:autoSpaceDN w:val="0"/>
              <w:adjustRightInd w:val="0"/>
              <w:spacing w:line="276" w:lineRule="exact"/>
              <w:jc w:val="left"/>
              <w:rPr>
                <w:rFonts w:ascii="宋体"/>
                <w:sz w:val="24"/>
              </w:rPr>
            </w:pPr>
            <w:r>
              <w:rPr>
                <w:noProof/>
              </w:rPr>
              <w:pict>
                <v:shape id="_x0000_s1059" type="#_x0000_t32" style="position:absolute;margin-left:46.5pt;margin-top:7.7pt;width:56.95pt;height:0;flip:x;z-index:251663360" o:connectortype="straight">
                  <v:stroke endarrow="block"/>
                </v:shape>
              </w:pict>
            </w:r>
            <w:r>
              <w:rPr>
                <w:rFonts w:ascii="宋体" w:hint="eastAsia"/>
                <w:sz w:val="24"/>
              </w:rPr>
              <w:t>解除警戒</w:t>
            </w:r>
          </w:p>
          <w:p w:rsidR="009505E7" w:rsidRDefault="009505E7">
            <w:pPr>
              <w:autoSpaceDE w:val="0"/>
              <w:autoSpaceDN w:val="0"/>
              <w:adjustRightInd w:val="0"/>
              <w:spacing w:line="276" w:lineRule="exact"/>
              <w:jc w:val="left"/>
              <w:rPr>
                <w:rFonts w:ascii="宋体"/>
                <w:sz w:val="24"/>
              </w:rPr>
            </w:pPr>
            <w:r>
              <w:rPr>
                <w:noProof/>
              </w:rPr>
              <w:pict>
                <v:shape id="_x0000_s1060" type="#_x0000_t32" style="position:absolute;margin-left:46.5pt;margin-top:7.45pt;width:180.3pt;height:0;flip:x;z-index:251660288" o:connectortype="straight">
                  <v:stroke endarrow="block"/>
                </v:shape>
              </w:pict>
            </w:r>
            <w:r>
              <w:rPr>
                <w:rFonts w:ascii="宋体" w:hint="eastAsia"/>
                <w:sz w:val="24"/>
              </w:rPr>
              <w:t>善后处理</w:t>
            </w:r>
            <w:r>
              <w:rPr>
                <w:rFonts w:ascii="宋体"/>
                <w:sz w:val="24"/>
              </w:rPr>
              <w:t xml:space="preserve">                              </w:t>
            </w:r>
            <w:r>
              <w:rPr>
                <w:rFonts w:ascii="宋体" w:hint="eastAsia"/>
                <w:sz w:val="24"/>
              </w:rPr>
              <w:t>恢复重建</w:t>
            </w:r>
            <w:r>
              <w:rPr>
                <w:rFonts w:ascii="宋体"/>
                <w:sz w:val="24"/>
              </w:rPr>
              <w:t xml:space="preserve">                                                             </w:t>
            </w:r>
          </w:p>
          <w:p w:rsidR="009505E7" w:rsidRDefault="009505E7">
            <w:pPr>
              <w:autoSpaceDE w:val="0"/>
              <w:autoSpaceDN w:val="0"/>
              <w:adjustRightInd w:val="0"/>
              <w:spacing w:line="276" w:lineRule="exact"/>
              <w:jc w:val="left"/>
              <w:rPr>
                <w:rFonts w:ascii="宋体"/>
                <w:sz w:val="24"/>
              </w:rPr>
            </w:pPr>
            <w:r>
              <w:rPr>
                <w:noProof/>
              </w:rPr>
              <w:pict>
                <v:shape id="_x0000_s1061" type="#_x0000_t32" style="position:absolute;margin-left:46.5pt;margin-top:7.45pt;width:56.95pt;height:.6pt;flip:x;z-index:251664384" o:connectortype="straight">
                  <v:stroke endarrow="block"/>
                </v:shape>
              </w:pict>
            </w:r>
            <w:r>
              <w:rPr>
                <w:rFonts w:ascii="宋体" w:hint="eastAsia"/>
                <w:sz w:val="24"/>
              </w:rPr>
              <w:t>事故调查</w:t>
            </w:r>
          </w:p>
          <w:p w:rsidR="009505E7" w:rsidRPr="006C2A6A" w:rsidRDefault="009505E7">
            <w:pPr>
              <w:autoSpaceDE w:val="0"/>
              <w:autoSpaceDN w:val="0"/>
              <w:adjustRightInd w:val="0"/>
              <w:spacing w:line="276" w:lineRule="exact"/>
              <w:jc w:val="left"/>
              <w:rPr>
                <w:rFonts w:ascii="宋体"/>
                <w:sz w:val="24"/>
              </w:rPr>
            </w:pPr>
            <w:r>
              <w:rPr>
                <w:noProof/>
              </w:rPr>
              <w:pict>
                <v:shape id="_x0000_s1062" type="#_x0000_t32" style="position:absolute;margin-left:46.5pt;margin-top:8.85pt;width:56.95pt;height:0;flip:x;z-index:251665408" o:connectortype="straight">
                  <v:stroke endarrow="block"/>
                </v:shape>
              </w:pict>
            </w:r>
            <w:r>
              <w:rPr>
                <w:rFonts w:ascii="宋体" w:hint="eastAsia"/>
                <w:sz w:val="24"/>
              </w:rPr>
              <w:t>总结分析</w:t>
            </w:r>
          </w:p>
          <w:p w:rsidR="009505E7" w:rsidRDefault="009505E7" w:rsidP="00CB4AFE">
            <w:pPr>
              <w:autoSpaceDE w:val="0"/>
              <w:autoSpaceDN w:val="0"/>
              <w:adjustRightInd w:val="0"/>
              <w:spacing w:line="276" w:lineRule="exact"/>
              <w:jc w:val="left"/>
              <w:rPr>
                <w:rFonts w:ascii="宋体"/>
                <w:sz w:val="24"/>
              </w:rPr>
            </w:pPr>
          </w:p>
          <w:p w:rsidR="009505E7" w:rsidRPr="00CB4AFE" w:rsidRDefault="009505E7" w:rsidP="00CB4AFE">
            <w:pPr>
              <w:autoSpaceDE w:val="0"/>
              <w:autoSpaceDN w:val="0"/>
              <w:adjustRightInd w:val="0"/>
              <w:spacing w:line="276" w:lineRule="exact"/>
              <w:jc w:val="left"/>
              <w:rPr>
                <w:rFonts w:ascii="宋体"/>
                <w:sz w:val="24"/>
              </w:rPr>
            </w:pPr>
            <w:r>
              <w:rPr>
                <w:noProof/>
              </w:rPr>
              <w:pict>
                <v:shapetype id="_x0000_t202" coordsize="21600,21600" o:spt="202" path="m,l,21600r21600,l21600,xe">
                  <v:stroke joinstyle="miter"/>
                  <v:path gradientshapeok="t" o:connecttype="rect"/>
                </v:shapetype>
                <v:shape id="Text Box 1129" o:spid="_x0000_s1063" type="#_x0000_t202" style="position:absolute;margin-left:135pt;margin-top:12.4pt;width:2in;height:15.6pt;z-index:251638784" strokecolor="white" strokeweight="0">
                  <v:textbox inset="0,0,0,0">
                    <w:txbxContent>
                      <w:p w:rsidR="009505E7" w:rsidRDefault="009505E7">
                        <w:pPr>
                          <w:jc w:val="center"/>
                          <w:rPr>
                            <w:rFonts w:ascii="宋体"/>
                            <w:b/>
                            <w:sz w:val="24"/>
                          </w:rPr>
                        </w:pPr>
                      </w:p>
                      <w:p w:rsidR="009505E7" w:rsidRDefault="009505E7">
                        <w:pPr>
                          <w:jc w:val="center"/>
                          <w:rPr>
                            <w:b/>
                          </w:rPr>
                        </w:pPr>
                        <w:r>
                          <w:rPr>
                            <w:rFonts w:ascii="宋体" w:hAnsi="宋体" w:hint="eastAsia"/>
                            <w:b/>
                            <w:sz w:val="24"/>
                          </w:rPr>
                          <w:t>图</w:t>
                        </w:r>
                        <w:r>
                          <w:rPr>
                            <w:rFonts w:ascii="宋体" w:hAnsi="宋体"/>
                            <w:b/>
                            <w:sz w:val="24"/>
                          </w:rPr>
                          <w:t>6-1</w:t>
                        </w:r>
                        <w:r>
                          <w:rPr>
                            <w:rFonts w:ascii="宋体" w:hAnsi="宋体" w:hint="eastAsia"/>
                            <w:b/>
                            <w:sz w:val="24"/>
                          </w:rPr>
                          <w:t>应急响应工作流程图</w:t>
                        </w:r>
                      </w:p>
                    </w:txbxContent>
                  </v:textbox>
                </v:shape>
              </w:pict>
            </w:r>
            <w:bookmarkStart w:id="79" w:name="_Toc427045554"/>
            <w:bookmarkStart w:id="80" w:name="_Toc422944676"/>
            <w:bookmarkStart w:id="81" w:name="_Toc355960866"/>
            <w:bookmarkStart w:id="82" w:name="_Toc19900"/>
            <w:bookmarkStart w:id="83" w:name="_Toc4076"/>
          </w:p>
          <w:p w:rsidR="009505E7" w:rsidRDefault="009505E7">
            <w:pPr>
              <w:pStyle w:val="Heading1"/>
            </w:pPr>
            <w:r>
              <w:t>7</w:t>
            </w:r>
            <w:r>
              <w:rPr>
                <w:rFonts w:hint="eastAsia"/>
              </w:rPr>
              <w:t>、应急</w:t>
            </w:r>
            <w:bookmarkEnd w:id="79"/>
            <w:bookmarkEnd w:id="80"/>
            <w:bookmarkEnd w:id="81"/>
            <w:r>
              <w:rPr>
                <w:rFonts w:hint="eastAsia"/>
              </w:rPr>
              <w:t>处置</w:t>
            </w:r>
            <w:bookmarkEnd w:id="82"/>
            <w:bookmarkEnd w:id="83"/>
          </w:p>
          <w:p w:rsidR="009505E7" w:rsidRDefault="009505E7">
            <w:pPr>
              <w:pStyle w:val="Heading2"/>
            </w:pPr>
            <w:bookmarkStart w:id="84" w:name="_Toc15344"/>
            <w:bookmarkStart w:id="85" w:name="_Toc5720"/>
            <w:r>
              <w:t>7.1</w:t>
            </w:r>
            <w:r>
              <w:rPr>
                <w:rFonts w:hint="eastAsia"/>
              </w:rPr>
              <w:t>处置原则</w:t>
            </w:r>
            <w:bookmarkEnd w:id="84"/>
            <w:bookmarkEnd w:id="85"/>
          </w:p>
          <w:p w:rsidR="009505E7" w:rsidRDefault="009505E7" w:rsidP="00CB4AFE">
            <w:pPr>
              <w:spacing w:line="360" w:lineRule="auto"/>
              <w:ind w:firstLineChars="200" w:firstLine="480"/>
              <w:jc w:val="left"/>
            </w:pPr>
            <w:r>
              <w:rPr>
                <w:rFonts w:ascii="宋体" w:hAnsi="宋体" w:hint="eastAsia"/>
                <w:sz w:val="24"/>
              </w:rPr>
              <w:t>一旦发生事故，要按照“迅速、准确、有效”处理的原则，坚决防止事故危害的进一步蔓延和扩大。</w:t>
            </w:r>
          </w:p>
          <w:p w:rsidR="009505E7" w:rsidRDefault="009505E7">
            <w:pPr>
              <w:pStyle w:val="Heading2"/>
            </w:pPr>
            <w:bookmarkStart w:id="86" w:name="_Toc5244"/>
            <w:bookmarkStart w:id="87" w:name="_Toc18055"/>
            <w:r>
              <w:t>7.2</w:t>
            </w:r>
            <w:r>
              <w:rPr>
                <w:rFonts w:hint="eastAsia"/>
              </w:rPr>
              <w:t>现场处置措施</w:t>
            </w:r>
            <w:bookmarkEnd w:id="86"/>
            <w:bookmarkEnd w:id="87"/>
          </w:p>
          <w:p w:rsidR="009505E7" w:rsidRDefault="009505E7">
            <w:pPr>
              <w:spacing w:line="360" w:lineRule="auto"/>
              <w:jc w:val="left"/>
              <w:rPr>
                <w:rFonts w:ascii="宋体"/>
                <w:sz w:val="24"/>
              </w:rPr>
            </w:pPr>
            <w:r>
              <w:rPr>
                <w:rFonts w:ascii="宋体" w:hAnsi="宋体"/>
                <w:sz w:val="24"/>
              </w:rPr>
              <w:t xml:space="preserve">    </w:t>
            </w:r>
            <w:r>
              <w:rPr>
                <w:rFonts w:ascii="宋体" w:hAnsi="宋体" w:hint="eastAsia"/>
                <w:sz w:val="24"/>
              </w:rPr>
              <w:t>进入预警状态后，公司立即启动应急预案，各应急救援队伍进入战备状态，调集环境安全应急所需物资和设备等，保障应急救援。</w:t>
            </w:r>
          </w:p>
          <w:p w:rsidR="009505E7" w:rsidRDefault="009505E7">
            <w:pPr>
              <w:pStyle w:val="Heading3"/>
            </w:pPr>
            <w:bookmarkStart w:id="88" w:name="_Toc7523"/>
            <w:r>
              <w:t>7.2.1</w:t>
            </w:r>
            <w:r>
              <w:rPr>
                <w:rFonts w:hint="eastAsia"/>
              </w:rPr>
              <w:t>化学品泄漏处置措施</w:t>
            </w:r>
            <w:bookmarkEnd w:id="88"/>
          </w:p>
          <w:p w:rsidR="009505E7" w:rsidRDefault="009505E7">
            <w:pPr>
              <w:spacing w:line="360" w:lineRule="auto"/>
              <w:ind w:firstLineChars="200" w:firstLine="480"/>
              <w:jc w:val="left"/>
              <w:rPr>
                <w:rFonts w:ascii="宋体"/>
                <w:sz w:val="24"/>
              </w:rPr>
            </w:pPr>
            <w:r>
              <w:rPr>
                <w:rFonts w:ascii="宋体" w:hAnsi="宋体" w:hint="eastAsia"/>
                <w:sz w:val="24"/>
              </w:rPr>
              <w:t>事故场所负责人在查明故障情况后，对泄漏点要及时封堵或关闭阀门，停止作业，利用围堰收集泄漏化学品，并向指挥部报告。同时启动应急措施，充分利用装置区收集池、应急处理渠等集中收集处理。</w:t>
            </w:r>
          </w:p>
          <w:p w:rsidR="009505E7" w:rsidRDefault="009505E7">
            <w:pPr>
              <w:pStyle w:val="Heading3"/>
            </w:pPr>
            <w:bookmarkStart w:id="89" w:name="_Toc4677"/>
            <w:r>
              <w:t>7.2.2</w:t>
            </w:r>
            <w:r>
              <w:rPr>
                <w:rFonts w:hint="eastAsia"/>
              </w:rPr>
              <w:t>污水超标排放处置措施</w:t>
            </w:r>
            <w:bookmarkEnd w:id="89"/>
          </w:p>
          <w:p w:rsidR="009505E7" w:rsidRDefault="009505E7">
            <w:pPr>
              <w:spacing w:line="360" w:lineRule="auto"/>
              <w:ind w:firstLineChars="200" w:firstLine="4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）进水水质超标处置措施</w:t>
            </w:r>
          </w:p>
          <w:p w:rsidR="009505E7" w:rsidRDefault="009505E7" w:rsidP="00CB4AFE">
            <w:pPr>
              <w:spacing w:line="360" w:lineRule="auto"/>
              <w:ind w:firstLineChars="300" w:firstLine="72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）进水水质指标超出设计标准</w:t>
            </w:r>
          </w:p>
          <w:p w:rsidR="009505E7" w:rsidRDefault="009505E7" w:rsidP="00CB4AFE">
            <w:pPr>
              <w:spacing w:line="360" w:lineRule="auto"/>
              <w:ind w:firstLineChars="300" w:firstLine="720"/>
              <w:jc w:val="left"/>
              <w:rPr>
                <w:rFonts w:ascii="宋体"/>
                <w:sz w:val="24"/>
              </w:rPr>
            </w:pPr>
            <w:r>
              <w:rPr>
                <w:rFonts w:ascii="宋体" w:hAnsi="宋体" w:hint="eastAsia"/>
                <w:sz w:val="24"/>
              </w:rPr>
              <w:t>立即关闭厂内提升泵站，并由企业负责人向环保主管部门上报（包括电话或书面报告形式）环保主管部门对超标排污单位进行排查。同时由企业负责人组织相关技术人员制定可行性工艺运行方案，调整工艺和设备运行，加强监测，确保出水水质达标排放。</w:t>
            </w:r>
          </w:p>
          <w:p w:rsidR="009505E7" w:rsidRDefault="009505E7">
            <w:pPr>
              <w:spacing w:line="360" w:lineRule="auto"/>
              <w:ind w:firstLineChars="200" w:firstLine="480"/>
              <w:jc w:val="left"/>
              <w:rPr>
                <w:rFonts w:ascii="宋体"/>
                <w:sz w:val="24"/>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）出水水质超标处置措施：</w:t>
            </w:r>
          </w:p>
          <w:p w:rsidR="009505E7" w:rsidRDefault="009505E7">
            <w:pPr>
              <w:spacing w:line="360" w:lineRule="auto"/>
              <w:ind w:firstLineChars="200" w:firstLine="480"/>
              <w:jc w:val="left"/>
              <w:rPr>
                <w:rFonts w:ascii="宋体"/>
                <w:sz w:val="24"/>
              </w:rPr>
            </w:pPr>
            <w:r>
              <w:rPr>
                <w:rFonts w:ascii="宋体" w:hAnsi="宋体"/>
                <w:sz w:val="24"/>
              </w:rPr>
              <w:t xml:space="preserve"> </w:t>
            </w:r>
            <w:r>
              <w:rPr>
                <w:rFonts w:ascii="宋体" w:hAnsi="宋体" w:hint="eastAsia"/>
                <w:sz w:val="24"/>
              </w:rPr>
              <w:t>一经发现出水水质超出排放标准，立即书面上报环保部门并由应急指挥领导组组长组织技术人员对各处理单元进行排查，制定可行性工艺技术方案，争取在最短时间内恢复达标排放。</w:t>
            </w:r>
          </w:p>
          <w:p w:rsidR="009505E7" w:rsidRDefault="009505E7">
            <w:pPr>
              <w:pStyle w:val="Heading2"/>
            </w:pPr>
            <w:bookmarkStart w:id="90" w:name="_Toc327152484"/>
            <w:bookmarkStart w:id="91" w:name="_Toc427045555"/>
            <w:bookmarkStart w:id="92" w:name="_Toc11716"/>
            <w:bookmarkStart w:id="93" w:name="_Toc30762"/>
            <w:r>
              <w:t>7.3</w:t>
            </w:r>
            <w:r>
              <w:rPr>
                <w:rFonts w:hint="eastAsia"/>
              </w:rPr>
              <w:t>指挥和协调</w:t>
            </w:r>
            <w:bookmarkEnd w:id="90"/>
            <w:bookmarkEnd w:id="91"/>
            <w:r>
              <w:rPr>
                <w:rFonts w:hint="eastAsia"/>
              </w:rPr>
              <w:t>机制</w:t>
            </w:r>
            <w:bookmarkEnd w:id="92"/>
            <w:bookmarkEnd w:id="93"/>
          </w:p>
          <w:p w:rsidR="009505E7" w:rsidRDefault="009505E7" w:rsidP="00CB4AFE">
            <w:pPr>
              <w:spacing w:line="360" w:lineRule="auto"/>
              <w:ind w:firstLineChars="200" w:firstLine="480"/>
              <w:jc w:val="left"/>
              <w:rPr>
                <w:rFonts w:ascii="宋体"/>
                <w:sz w:val="24"/>
              </w:rPr>
            </w:pPr>
            <w:r>
              <w:rPr>
                <w:rFonts w:ascii="宋体" w:hAnsi="宋体" w:hint="eastAsia"/>
                <w:sz w:val="24"/>
              </w:rPr>
              <w:t>根据需要，污水厂成立突发环境事件应急救援小组，负责指导、协调突发环境事件的应对工作。</w:t>
            </w:r>
          </w:p>
          <w:p w:rsidR="009505E7" w:rsidRDefault="009505E7">
            <w:pPr>
              <w:spacing w:line="360" w:lineRule="auto"/>
              <w:jc w:val="left"/>
              <w:rPr>
                <w:rFonts w:ascii="宋体"/>
                <w:sz w:val="24"/>
              </w:rPr>
            </w:pPr>
            <w:r>
              <w:rPr>
                <w:rFonts w:ascii="宋体" w:hAnsi="宋体" w:hint="eastAsia"/>
                <w:sz w:val="24"/>
              </w:rPr>
              <w:t>突发环境事件应急救援小组根据突发环境事件的情况通知有关救援小队。各应急救援小队接到事件信息通报后，应立即派出有关人员和队伍赶赴事发现场，在突发环境事件应急救援小组统一指挥下，按照各自的预案和处置规程，相互协同，密切配合，共同实施环境应急和紧急处置行动。</w:t>
            </w:r>
          </w:p>
          <w:p w:rsidR="009505E7" w:rsidRDefault="009505E7">
            <w:pPr>
              <w:pStyle w:val="Heading1"/>
            </w:pPr>
            <w:bookmarkStart w:id="94" w:name="_Toc327152485"/>
            <w:bookmarkStart w:id="95" w:name="_Toc427045556"/>
            <w:bookmarkStart w:id="96" w:name="_Toc9743"/>
            <w:bookmarkStart w:id="97" w:name="_Toc3860"/>
          </w:p>
          <w:p w:rsidR="009505E7" w:rsidRDefault="009505E7">
            <w:pPr>
              <w:pStyle w:val="Heading1"/>
            </w:pPr>
          </w:p>
          <w:p w:rsidR="009505E7" w:rsidRDefault="009505E7">
            <w:pPr>
              <w:pStyle w:val="Heading1"/>
            </w:pPr>
            <w:r>
              <w:t>8</w:t>
            </w:r>
            <w:r>
              <w:rPr>
                <w:rFonts w:hint="eastAsia"/>
              </w:rPr>
              <w:t>、应急监测</w:t>
            </w:r>
            <w:bookmarkEnd w:id="94"/>
            <w:bookmarkEnd w:id="95"/>
            <w:bookmarkEnd w:id="96"/>
            <w:bookmarkEnd w:id="97"/>
          </w:p>
          <w:p w:rsidR="009505E7" w:rsidRDefault="009505E7">
            <w:pPr>
              <w:pStyle w:val="Heading2"/>
            </w:pPr>
            <w:bookmarkStart w:id="98" w:name="_Toc13845"/>
            <w:bookmarkStart w:id="99" w:name="_Toc25048"/>
            <w:r>
              <w:t>8.1</w:t>
            </w:r>
            <w:r>
              <w:rPr>
                <w:rFonts w:hint="eastAsia"/>
              </w:rPr>
              <w:t>应急监测组</w:t>
            </w:r>
            <w:bookmarkEnd w:id="98"/>
            <w:bookmarkEnd w:id="99"/>
          </w:p>
          <w:p w:rsidR="009505E7" w:rsidRDefault="009505E7">
            <w:pPr>
              <w:spacing w:line="360" w:lineRule="auto"/>
              <w:jc w:val="left"/>
              <w:rPr>
                <w:rFonts w:ascii="宋体"/>
                <w:sz w:val="24"/>
              </w:rPr>
            </w:pPr>
            <w:r>
              <w:rPr>
                <w:rFonts w:ascii="宋体" w:hAnsi="宋体"/>
                <w:sz w:val="24"/>
              </w:rPr>
              <w:t xml:space="preserve">  </w:t>
            </w:r>
            <w:r>
              <w:rPr>
                <w:rFonts w:ascii="宋体" w:hAnsi="宋体" w:hint="eastAsia"/>
                <w:sz w:val="24"/>
              </w:rPr>
              <w:t>公司应急监测组负责对本公司进出口水质进行应急监测。</w:t>
            </w:r>
          </w:p>
          <w:p w:rsidR="009505E7" w:rsidRDefault="009505E7">
            <w:pPr>
              <w:pStyle w:val="Heading2"/>
            </w:pPr>
            <w:bookmarkStart w:id="100" w:name="_Toc20369"/>
            <w:bookmarkStart w:id="101" w:name="_Toc19172"/>
            <w:r>
              <w:t>8.2</w:t>
            </w:r>
            <w:r>
              <w:rPr>
                <w:rFonts w:hint="eastAsia"/>
              </w:rPr>
              <w:t>应急监测项目</w:t>
            </w:r>
            <w:bookmarkEnd w:id="100"/>
            <w:bookmarkEnd w:id="101"/>
          </w:p>
          <w:p w:rsidR="009505E7" w:rsidRDefault="009505E7" w:rsidP="00870A13">
            <w:pPr>
              <w:spacing w:line="360" w:lineRule="auto"/>
              <w:ind w:firstLineChars="200" w:firstLine="480"/>
              <w:jc w:val="left"/>
              <w:rPr>
                <w:rFonts w:ascii="宋体"/>
                <w:sz w:val="24"/>
              </w:rPr>
            </w:pPr>
            <w:r>
              <w:rPr>
                <w:rFonts w:ascii="宋体" w:hAnsi="宋体" w:hint="eastAsia"/>
                <w:sz w:val="24"/>
              </w:rPr>
              <w:t>污水处理厂中控室工作人员时刻监控污水处理厂进出口在线监测水质变化情况，当发现进出口水质超标时，</w:t>
            </w:r>
            <w:r>
              <w:rPr>
                <w:rFonts w:ascii="宋体" w:hAnsi="宋体"/>
                <w:sz w:val="24"/>
              </w:rPr>
              <w:t xml:space="preserve"> </w:t>
            </w:r>
            <w:r>
              <w:rPr>
                <w:rFonts w:ascii="宋体" w:hAnsi="宋体" w:hint="eastAsia"/>
                <w:sz w:val="24"/>
              </w:rPr>
              <w:t>监测部门应在第一时间对出水水质进行环境应急监测，掌握第一手监测资料，并配合地方环境监测机构进行应急监测工作。</w:t>
            </w:r>
            <w:r>
              <w:rPr>
                <w:rFonts w:ascii="宋体" w:hAnsi="宋体" w:hint="eastAsia"/>
                <w:snapToGrid w:val="0"/>
                <w:sz w:val="24"/>
                <w:szCs w:val="24"/>
              </w:rPr>
              <w:t>调整在线</w:t>
            </w:r>
            <w:r>
              <w:rPr>
                <w:rFonts w:ascii="宋体" w:hAnsi="宋体"/>
                <w:snapToGrid w:val="0"/>
                <w:sz w:val="24"/>
                <w:szCs w:val="24"/>
              </w:rPr>
              <w:t>COD</w:t>
            </w:r>
            <w:r>
              <w:rPr>
                <w:rFonts w:ascii="宋体" w:hAnsi="宋体" w:hint="eastAsia"/>
                <w:snapToGrid w:val="0"/>
                <w:sz w:val="24"/>
                <w:szCs w:val="24"/>
              </w:rPr>
              <w:t>、氨氮在线设备每</w:t>
            </w:r>
            <w:r>
              <w:rPr>
                <w:rFonts w:ascii="宋体" w:hAnsi="宋体"/>
                <w:snapToGrid w:val="0"/>
                <w:sz w:val="24"/>
                <w:szCs w:val="24"/>
              </w:rPr>
              <w:t>1</w:t>
            </w:r>
            <w:r>
              <w:rPr>
                <w:rFonts w:ascii="宋体" w:hAnsi="宋体" w:hint="eastAsia"/>
                <w:snapToGrid w:val="0"/>
                <w:sz w:val="24"/>
                <w:szCs w:val="24"/>
              </w:rPr>
              <w:t>小时监测一次，化验室每日进行二次人工化验，对在线仪表进行比对和校准。</w:t>
            </w:r>
          </w:p>
          <w:p w:rsidR="009505E7" w:rsidRDefault="009505E7">
            <w:pPr>
              <w:ind w:firstLineChars="100" w:firstLine="241"/>
              <w:jc w:val="center"/>
              <w:rPr>
                <w:rFonts w:ascii="宋体"/>
                <w:b/>
                <w:kern w:val="0"/>
                <w:sz w:val="24"/>
              </w:rPr>
            </w:pPr>
            <w:r>
              <w:rPr>
                <w:rFonts w:ascii="宋体" w:hAnsi="宋体" w:hint="eastAsia"/>
                <w:b/>
                <w:kern w:val="0"/>
                <w:sz w:val="24"/>
              </w:rPr>
              <w:t>表</w:t>
            </w:r>
            <w:r>
              <w:rPr>
                <w:rFonts w:ascii="宋体" w:hAnsi="宋体"/>
                <w:b/>
                <w:kern w:val="0"/>
                <w:sz w:val="24"/>
              </w:rPr>
              <w:t xml:space="preserve">8-1  </w:t>
            </w:r>
            <w:r>
              <w:rPr>
                <w:rFonts w:ascii="宋体" w:hAnsi="宋体" w:hint="eastAsia"/>
                <w:b/>
                <w:kern w:val="0"/>
                <w:sz w:val="24"/>
              </w:rPr>
              <w:t>应急监测因子一览表</w:t>
            </w:r>
          </w:p>
          <w:tbl>
            <w:tblPr>
              <w:tblpPr w:leftFromText="180" w:rightFromText="180" w:vertAnchor="text" w:horzAnchor="margin" w:tblpXSpec="center" w:tblpY="474"/>
              <w:tblOverlap w:val="never"/>
              <w:tblW w:w="876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tblPr>
            <w:tblGrid>
              <w:gridCol w:w="842"/>
              <w:gridCol w:w="1786"/>
              <w:gridCol w:w="2498"/>
              <w:gridCol w:w="3642"/>
            </w:tblGrid>
            <w:tr w:rsidR="009505E7" w:rsidTr="00870A13">
              <w:trPr>
                <w:trHeight w:hRule="exact" w:val="358"/>
              </w:trPr>
              <w:tc>
                <w:tcPr>
                  <w:tcW w:w="842" w:type="dxa"/>
                  <w:tcBorders>
                    <w:top w:val="single" w:sz="12" w:space="0" w:color="auto"/>
                    <w:left w:val="single" w:sz="12" w:space="0" w:color="auto"/>
                    <w:bottom w:val="single" w:sz="4" w:space="0" w:color="auto"/>
                    <w:right w:val="single" w:sz="8" w:space="0" w:color="auto"/>
                  </w:tcBorders>
                  <w:vAlign w:val="center"/>
                </w:tcPr>
                <w:p w:rsidR="009505E7" w:rsidRDefault="009505E7">
                  <w:pPr>
                    <w:widowControl/>
                    <w:spacing w:before="100" w:beforeAutospacing="1" w:after="100" w:afterAutospacing="1"/>
                    <w:jc w:val="center"/>
                    <w:rPr>
                      <w:b/>
                      <w:bCs/>
                      <w:kern w:val="0"/>
                      <w:szCs w:val="21"/>
                    </w:rPr>
                  </w:pPr>
                  <w:r>
                    <w:rPr>
                      <w:rFonts w:hAnsi="宋体" w:hint="eastAsia"/>
                      <w:b/>
                      <w:bCs/>
                      <w:kern w:val="0"/>
                      <w:szCs w:val="21"/>
                    </w:rPr>
                    <w:t>序号</w:t>
                  </w:r>
                </w:p>
              </w:tc>
              <w:tc>
                <w:tcPr>
                  <w:tcW w:w="1786" w:type="dxa"/>
                  <w:tcBorders>
                    <w:top w:val="single" w:sz="12" w:space="0" w:color="auto"/>
                    <w:left w:val="single" w:sz="8" w:space="0" w:color="auto"/>
                    <w:bottom w:val="single" w:sz="4" w:space="0" w:color="auto"/>
                    <w:right w:val="single" w:sz="8" w:space="0" w:color="auto"/>
                  </w:tcBorders>
                  <w:vAlign w:val="center"/>
                </w:tcPr>
                <w:p w:rsidR="009505E7" w:rsidRDefault="009505E7">
                  <w:pPr>
                    <w:widowControl/>
                    <w:spacing w:before="100" w:beforeAutospacing="1" w:after="100" w:afterAutospacing="1"/>
                    <w:jc w:val="center"/>
                    <w:rPr>
                      <w:b/>
                      <w:bCs/>
                      <w:kern w:val="0"/>
                      <w:szCs w:val="21"/>
                    </w:rPr>
                  </w:pPr>
                  <w:r>
                    <w:rPr>
                      <w:rFonts w:hAnsi="宋体" w:hint="eastAsia"/>
                      <w:b/>
                      <w:bCs/>
                      <w:kern w:val="0"/>
                      <w:szCs w:val="21"/>
                    </w:rPr>
                    <w:t>监测内容</w:t>
                  </w:r>
                </w:p>
              </w:tc>
              <w:tc>
                <w:tcPr>
                  <w:tcW w:w="2498" w:type="dxa"/>
                  <w:tcBorders>
                    <w:top w:val="single" w:sz="12" w:space="0" w:color="auto"/>
                    <w:left w:val="single" w:sz="8" w:space="0" w:color="auto"/>
                    <w:bottom w:val="single" w:sz="4" w:space="0" w:color="auto"/>
                    <w:right w:val="single" w:sz="8" w:space="0" w:color="auto"/>
                  </w:tcBorders>
                  <w:vAlign w:val="center"/>
                </w:tcPr>
                <w:p w:rsidR="009505E7" w:rsidRDefault="009505E7">
                  <w:pPr>
                    <w:adjustRightInd w:val="0"/>
                    <w:jc w:val="center"/>
                    <w:rPr>
                      <w:b/>
                      <w:bCs/>
                      <w:kern w:val="0"/>
                      <w:szCs w:val="21"/>
                    </w:rPr>
                  </w:pPr>
                  <w:r>
                    <w:rPr>
                      <w:rFonts w:hAnsi="宋体" w:hint="eastAsia"/>
                      <w:b/>
                      <w:bCs/>
                      <w:kern w:val="0"/>
                      <w:szCs w:val="21"/>
                    </w:rPr>
                    <w:t>监测项目</w:t>
                  </w:r>
                </w:p>
              </w:tc>
              <w:tc>
                <w:tcPr>
                  <w:tcW w:w="3642" w:type="dxa"/>
                  <w:tcBorders>
                    <w:top w:val="single" w:sz="12" w:space="0" w:color="auto"/>
                    <w:left w:val="single" w:sz="8" w:space="0" w:color="auto"/>
                    <w:bottom w:val="single" w:sz="4" w:space="0" w:color="auto"/>
                    <w:right w:val="single" w:sz="12" w:space="0" w:color="auto"/>
                  </w:tcBorders>
                  <w:vAlign w:val="center"/>
                </w:tcPr>
                <w:p w:rsidR="009505E7" w:rsidRDefault="009505E7">
                  <w:pPr>
                    <w:adjustRightInd w:val="0"/>
                    <w:jc w:val="center"/>
                    <w:rPr>
                      <w:b/>
                      <w:szCs w:val="21"/>
                    </w:rPr>
                  </w:pPr>
                  <w:r>
                    <w:rPr>
                      <w:rFonts w:hAnsi="宋体" w:hint="eastAsia"/>
                      <w:b/>
                      <w:szCs w:val="21"/>
                    </w:rPr>
                    <w:t>分析方法</w:t>
                  </w:r>
                </w:p>
              </w:tc>
            </w:tr>
            <w:tr w:rsidR="009505E7" w:rsidTr="00870A13">
              <w:trPr>
                <w:trHeight w:hRule="exact" w:val="358"/>
              </w:trPr>
              <w:tc>
                <w:tcPr>
                  <w:tcW w:w="842" w:type="dxa"/>
                  <w:tcBorders>
                    <w:top w:val="single" w:sz="8" w:space="0" w:color="auto"/>
                    <w:left w:val="single" w:sz="12"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bCs/>
                      <w:kern w:val="0"/>
                      <w:szCs w:val="21"/>
                    </w:rPr>
                    <w:t>1</w:t>
                  </w:r>
                </w:p>
              </w:tc>
              <w:tc>
                <w:tcPr>
                  <w:tcW w:w="1786" w:type="dxa"/>
                  <w:tcBorders>
                    <w:top w:val="single" w:sz="8" w:space="0" w:color="auto"/>
                    <w:left w:val="single" w:sz="8"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hint="eastAsia"/>
                      <w:bCs/>
                      <w:kern w:val="0"/>
                      <w:szCs w:val="21"/>
                    </w:rPr>
                    <w:t>环境水质量</w:t>
                  </w:r>
                </w:p>
              </w:tc>
              <w:tc>
                <w:tcPr>
                  <w:tcW w:w="2498" w:type="dxa"/>
                  <w:tcBorders>
                    <w:top w:val="single" w:sz="8" w:space="0" w:color="auto"/>
                    <w:left w:val="single" w:sz="8"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bCs/>
                      <w:kern w:val="0"/>
                      <w:szCs w:val="21"/>
                    </w:rPr>
                    <w:t>COD</w:t>
                  </w:r>
                </w:p>
              </w:tc>
              <w:tc>
                <w:tcPr>
                  <w:tcW w:w="3642" w:type="dxa"/>
                  <w:tcBorders>
                    <w:top w:val="single" w:sz="4" w:space="0" w:color="auto"/>
                    <w:left w:val="single" w:sz="8" w:space="0" w:color="auto"/>
                    <w:bottom w:val="single" w:sz="8" w:space="0" w:color="auto"/>
                    <w:right w:val="single" w:sz="12" w:space="0" w:color="auto"/>
                  </w:tcBorders>
                  <w:vAlign w:val="center"/>
                </w:tcPr>
                <w:p w:rsidR="009505E7" w:rsidRDefault="009505E7">
                  <w:pPr>
                    <w:adjustRightInd w:val="0"/>
                    <w:jc w:val="center"/>
                    <w:rPr>
                      <w:rFonts w:ascii="宋体"/>
                      <w:szCs w:val="21"/>
                    </w:rPr>
                  </w:pPr>
                  <w:r>
                    <w:rPr>
                      <w:rFonts w:ascii="宋体" w:hAnsi="宋体" w:hint="eastAsia"/>
                      <w:szCs w:val="21"/>
                    </w:rPr>
                    <w:t>重铬酸钾法</w:t>
                  </w:r>
                </w:p>
              </w:tc>
            </w:tr>
            <w:tr w:rsidR="009505E7" w:rsidTr="00870A13">
              <w:trPr>
                <w:trHeight w:hRule="exact" w:val="358"/>
              </w:trPr>
              <w:tc>
                <w:tcPr>
                  <w:tcW w:w="842" w:type="dxa"/>
                  <w:tcBorders>
                    <w:top w:val="single" w:sz="8" w:space="0" w:color="auto"/>
                    <w:left w:val="single" w:sz="12"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bCs/>
                      <w:kern w:val="0"/>
                      <w:szCs w:val="21"/>
                    </w:rPr>
                    <w:t>2</w:t>
                  </w:r>
                </w:p>
              </w:tc>
              <w:tc>
                <w:tcPr>
                  <w:tcW w:w="1786" w:type="dxa"/>
                  <w:tcBorders>
                    <w:top w:val="single" w:sz="8" w:space="0" w:color="auto"/>
                    <w:left w:val="single" w:sz="8"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hint="eastAsia"/>
                      <w:bCs/>
                      <w:kern w:val="0"/>
                      <w:szCs w:val="21"/>
                    </w:rPr>
                    <w:t>环境水质量</w:t>
                  </w:r>
                </w:p>
              </w:tc>
              <w:tc>
                <w:tcPr>
                  <w:tcW w:w="2498" w:type="dxa"/>
                  <w:tcBorders>
                    <w:top w:val="single" w:sz="8" w:space="0" w:color="auto"/>
                    <w:left w:val="single" w:sz="8"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hint="eastAsia"/>
                      <w:bCs/>
                      <w:kern w:val="0"/>
                      <w:szCs w:val="21"/>
                    </w:rPr>
                    <w:t>氨氮</w:t>
                  </w:r>
                </w:p>
              </w:tc>
              <w:tc>
                <w:tcPr>
                  <w:tcW w:w="3642" w:type="dxa"/>
                  <w:tcBorders>
                    <w:top w:val="single" w:sz="8" w:space="0" w:color="auto"/>
                    <w:left w:val="single" w:sz="8" w:space="0" w:color="auto"/>
                    <w:bottom w:val="single" w:sz="8" w:space="0" w:color="auto"/>
                    <w:right w:val="single" w:sz="12" w:space="0" w:color="auto"/>
                  </w:tcBorders>
                  <w:vAlign w:val="center"/>
                </w:tcPr>
                <w:p w:rsidR="009505E7" w:rsidRDefault="009505E7">
                  <w:pPr>
                    <w:adjustRightInd w:val="0"/>
                    <w:jc w:val="center"/>
                    <w:rPr>
                      <w:rFonts w:ascii="宋体"/>
                      <w:szCs w:val="21"/>
                    </w:rPr>
                  </w:pPr>
                  <w:r>
                    <w:rPr>
                      <w:rFonts w:ascii="宋体" w:hAnsi="宋体" w:hint="eastAsia"/>
                      <w:szCs w:val="21"/>
                    </w:rPr>
                    <w:t>纳氏试剂光度法</w:t>
                  </w:r>
                </w:p>
              </w:tc>
            </w:tr>
            <w:tr w:rsidR="009505E7" w:rsidTr="00870A13">
              <w:trPr>
                <w:trHeight w:hRule="exact" w:val="358"/>
              </w:trPr>
              <w:tc>
                <w:tcPr>
                  <w:tcW w:w="842" w:type="dxa"/>
                  <w:tcBorders>
                    <w:top w:val="single" w:sz="8" w:space="0" w:color="auto"/>
                    <w:left w:val="single" w:sz="12"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bCs/>
                      <w:kern w:val="0"/>
                      <w:szCs w:val="21"/>
                    </w:rPr>
                    <w:t>3</w:t>
                  </w:r>
                </w:p>
              </w:tc>
              <w:tc>
                <w:tcPr>
                  <w:tcW w:w="1786" w:type="dxa"/>
                  <w:tcBorders>
                    <w:top w:val="single" w:sz="8" w:space="0" w:color="auto"/>
                    <w:left w:val="single" w:sz="8"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cs="宋体" w:hint="eastAsia"/>
                      <w:bCs/>
                      <w:kern w:val="0"/>
                      <w:szCs w:val="21"/>
                    </w:rPr>
                    <w:t>环境水质量</w:t>
                  </w:r>
                </w:p>
              </w:tc>
              <w:tc>
                <w:tcPr>
                  <w:tcW w:w="2498" w:type="dxa"/>
                  <w:tcBorders>
                    <w:top w:val="single" w:sz="8" w:space="0" w:color="auto"/>
                    <w:left w:val="single" w:sz="8" w:space="0" w:color="auto"/>
                    <w:bottom w:val="single" w:sz="8" w:space="0" w:color="auto"/>
                    <w:right w:val="single" w:sz="8" w:space="0" w:color="auto"/>
                  </w:tcBorders>
                  <w:vAlign w:val="center"/>
                </w:tcPr>
                <w:p w:rsidR="009505E7" w:rsidRDefault="009505E7">
                  <w:pPr>
                    <w:widowControl/>
                    <w:spacing w:before="100" w:beforeAutospacing="1" w:after="100" w:afterAutospacing="1"/>
                    <w:jc w:val="center"/>
                    <w:rPr>
                      <w:rFonts w:ascii="宋体"/>
                      <w:bCs/>
                      <w:kern w:val="0"/>
                      <w:szCs w:val="21"/>
                    </w:rPr>
                  </w:pPr>
                  <w:r>
                    <w:rPr>
                      <w:rFonts w:ascii="宋体" w:hAnsi="宋体"/>
                      <w:bCs/>
                      <w:kern w:val="0"/>
                      <w:szCs w:val="21"/>
                    </w:rPr>
                    <w:t>PH</w:t>
                  </w:r>
                </w:p>
              </w:tc>
              <w:tc>
                <w:tcPr>
                  <w:tcW w:w="3642" w:type="dxa"/>
                  <w:tcBorders>
                    <w:top w:val="single" w:sz="8" w:space="0" w:color="auto"/>
                    <w:left w:val="single" w:sz="8" w:space="0" w:color="auto"/>
                    <w:bottom w:val="single" w:sz="8" w:space="0" w:color="auto"/>
                    <w:right w:val="single" w:sz="12" w:space="0" w:color="auto"/>
                  </w:tcBorders>
                  <w:vAlign w:val="center"/>
                </w:tcPr>
                <w:p w:rsidR="009505E7" w:rsidRDefault="009505E7">
                  <w:pPr>
                    <w:adjustRightInd w:val="0"/>
                    <w:jc w:val="center"/>
                    <w:rPr>
                      <w:rFonts w:ascii="宋体"/>
                      <w:szCs w:val="21"/>
                    </w:rPr>
                  </w:pPr>
                  <w:r>
                    <w:rPr>
                      <w:rFonts w:ascii="宋体" w:hAnsi="宋体" w:hint="eastAsia"/>
                      <w:szCs w:val="21"/>
                    </w:rPr>
                    <w:t>玻璃电极法</w:t>
                  </w:r>
                </w:p>
              </w:tc>
            </w:tr>
          </w:tbl>
          <w:p w:rsidR="009505E7" w:rsidRDefault="009505E7">
            <w:pPr>
              <w:spacing w:line="360" w:lineRule="auto"/>
              <w:jc w:val="left"/>
              <w:rPr>
                <w:rFonts w:ascii="宋体"/>
                <w:sz w:val="24"/>
              </w:rPr>
            </w:pPr>
          </w:p>
          <w:p w:rsidR="009505E7" w:rsidRDefault="009505E7" w:rsidP="00870A13">
            <w:pPr>
              <w:pStyle w:val="Heading1"/>
              <w:jc w:val="both"/>
            </w:pPr>
            <w:bookmarkStart w:id="102" w:name="_Toc327152486"/>
            <w:bookmarkStart w:id="103" w:name="_Toc23401"/>
            <w:bookmarkStart w:id="104" w:name="_Toc8803"/>
            <w:bookmarkStart w:id="105" w:name="_Toc427045557"/>
          </w:p>
          <w:p w:rsidR="009505E7" w:rsidRDefault="009505E7" w:rsidP="00870A13">
            <w:pPr>
              <w:pStyle w:val="Heading2"/>
              <w:ind w:firstLineChars="440" w:firstLine="1237"/>
            </w:pPr>
            <w:bookmarkStart w:id="106" w:name="_Toc6220"/>
            <w:bookmarkStart w:id="107" w:name="_Toc14291"/>
            <w:bookmarkEnd w:id="102"/>
            <w:bookmarkEnd w:id="103"/>
            <w:bookmarkEnd w:id="104"/>
            <w:bookmarkEnd w:id="105"/>
          </w:p>
          <w:p w:rsidR="009505E7" w:rsidRDefault="009505E7" w:rsidP="00CB4AFE">
            <w:pPr>
              <w:pStyle w:val="Heading1"/>
              <w:jc w:val="both"/>
            </w:pPr>
            <w:r>
              <w:t>9</w:t>
            </w:r>
            <w:r>
              <w:rPr>
                <w:rFonts w:hint="eastAsia"/>
              </w:rPr>
              <w:t>、信息报送与处理</w:t>
            </w:r>
          </w:p>
          <w:p w:rsidR="009505E7" w:rsidRDefault="009505E7" w:rsidP="00870A13">
            <w:pPr>
              <w:pStyle w:val="Heading2"/>
              <w:ind w:firstLineChars="147" w:firstLine="413"/>
            </w:pPr>
            <w:r>
              <w:t>9.1</w:t>
            </w:r>
            <w:r>
              <w:rPr>
                <w:rFonts w:hint="eastAsia"/>
              </w:rPr>
              <w:t>报告时限和程序</w:t>
            </w:r>
            <w:bookmarkEnd w:id="106"/>
            <w:bookmarkEnd w:id="107"/>
          </w:p>
          <w:p w:rsidR="009505E7" w:rsidRDefault="009505E7">
            <w:pPr>
              <w:snapToGrid w:val="0"/>
              <w:spacing w:line="420" w:lineRule="exact"/>
              <w:ind w:firstLineChars="200" w:firstLine="480"/>
              <w:rPr>
                <w:rFonts w:ascii="宋体"/>
                <w:sz w:val="24"/>
              </w:rPr>
            </w:pPr>
            <w:r>
              <w:rPr>
                <w:rFonts w:ascii="宋体" w:hAnsi="宋体" w:hint="eastAsia"/>
                <w:sz w:val="24"/>
              </w:rPr>
              <w:t>突发环境事件责任部门和责任人以及负有监管责任的部门发现突发性环境污染事故后，立即拨打应急指挥中心</w:t>
            </w:r>
            <w:r>
              <w:rPr>
                <w:rFonts w:ascii="宋体" w:hAnsi="宋体"/>
                <w:sz w:val="24"/>
              </w:rPr>
              <w:t>24</w:t>
            </w:r>
            <w:r>
              <w:rPr>
                <w:rFonts w:ascii="宋体" w:hAnsi="宋体" w:hint="eastAsia"/>
                <w:sz w:val="24"/>
              </w:rPr>
              <w:t>小时值班电话，经指挥中心分析事故在二级以上的，指挥中心在</w:t>
            </w:r>
            <w:r>
              <w:rPr>
                <w:rFonts w:ascii="宋体" w:hAnsi="宋体"/>
                <w:sz w:val="24"/>
              </w:rPr>
              <w:t>1</w:t>
            </w:r>
            <w:r>
              <w:rPr>
                <w:rFonts w:ascii="宋体" w:hAnsi="宋体" w:hint="eastAsia"/>
                <w:sz w:val="24"/>
              </w:rPr>
              <w:t>小时内向所在地县级以上人民政府报告，同时向上一级相关专业主管部门报告，并立即下令给应急综合组进行现场调查。紧急情况下，可以越级上报。</w:t>
            </w:r>
          </w:p>
          <w:p w:rsidR="009505E7" w:rsidRDefault="009505E7">
            <w:pPr>
              <w:pStyle w:val="Heading2"/>
            </w:pPr>
            <w:bookmarkStart w:id="108" w:name="_Toc26072"/>
            <w:bookmarkStart w:id="109" w:name="_Toc18146"/>
            <w:r>
              <w:t>9.2</w:t>
            </w:r>
            <w:r>
              <w:rPr>
                <w:rFonts w:hint="eastAsia"/>
              </w:rPr>
              <w:t>报告方式与内容</w:t>
            </w:r>
            <w:bookmarkEnd w:id="108"/>
            <w:bookmarkEnd w:id="109"/>
          </w:p>
          <w:p w:rsidR="009505E7" w:rsidRDefault="009505E7">
            <w:pPr>
              <w:spacing w:line="420" w:lineRule="exact"/>
              <w:rPr>
                <w:rFonts w:ascii="宋体"/>
                <w:sz w:val="24"/>
              </w:rPr>
            </w:pPr>
            <w:r>
              <w:rPr>
                <w:rFonts w:ascii="宋体" w:hAnsi="宋体"/>
                <w:sz w:val="24"/>
              </w:rPr>
              <w:t xml:space="preserve">    </w:t>
            </w:r>
            <w:r>
              <w:rPr>
                <w:rFonts w:ascii="宋体" w:hAnsi="宋体" w:hint="eastAsia"/>
                <w:sz w:val="24"/>
              </w:rPr>
              <w:t>突发性环境污染事故的报告分为初报、续报和处理结果报告三类。初报从发现事件后立即上报；续报在查清有关基本情况后随时上报；处理结果报告在事件处理完毕后立即上报。</w:t>
            </w:r>
          </w:p>
          <w:p w:rsidR="009505E7" w:rsidRDefault="009505E7">
            <w:pPr>
              <w:spacing w:line="420" w:lineRule="exact"/>
              <w:rPr>
                <w:rFonts w:ascii="宋体"/>
                <w:sz w:val="24"/>
              </w:rPr>
            </w:pPr>
            <w:r>
              <w:rPr>
                <w:rFonts w:ascii="宋体" w:hAnsi="宋体"/>
                <w:sz w:val="24"/>
              </w:rPr>
              <w:t xml:space="preserve">    </w:t>
            </w:r>
            <w:r>
              <w:rPr>
                <w:rFonts w:ascii="宋体" w:hAnsi="宋体" w:hint="eastAsia"/>
                <w:sz w:val="24"/>
              </w:rPr>
              <w:t>初报可用电话直接报告主要内容：环境事故类型、发生时间、地点、污染源、主要污染物质、人员受害情况、事件潜在危害程度、转化方式趋向等初步情况。</w:t>
            </w:r>
          </w:p>
          <w:p w:rsidR="009505E7" w:rsidRDefault="009505E7">
            <w:pPr>
              <w:spacing w:line="420" w:lineRule="exact"/>
              <w:rPr>
                <w:rFonts w:ascii="宋体"/>
                <w:sz w:val="24"/>
              </w:rPr>
            </w:pPr>
            <w:r>
              <w:rPr>
                <w:rFonts w:ascii="宋体" w:hAnsi="宋体"/>
                <w:sz w:val="24"/>
              </w:rPr>
              <w:t xml:space="preserve">    </w:t>
            </w:r>
            <w:r>
              <w:rPr>
                <w:rFonts w:ascii="宋体" w:hAnsi="宋体" w:hint="eastAsia"/>
                <w:sz w:val="24"/>
              </w:rPr>
              <w:t>续报可通过网络或书面报告，在初报的基础上报告有关确切数据，事件发生的原因、过程、进展情况及采取的应急措施等基本情况。</w:t>
            </w:r>
          </w:p>
          <w:p w:rsidR="009505E7" w:rsidRDefault="009505E7">
            <w:pPr>
              <w:spacing w:line="420" w:lineRule="exact"/>
              <w:ind w:firstLine="480"/>
              <w:rPr>
                <w:rFonts w:ascii="宋体"/>
                <w:sz w:val="24"/>
              </w:rPr>
            </w:pPr>
            <w:r>
              <w:rPr>
                <w:rFonts w:ascii="宋体" w:hAnsi="宋体" w:hint="eastAsia"/>
                <w:sz w:val="24"/>
              </w:rPr>
              <w:t>处理结果报告采用书面报告，在发生事故后</w:t>
            </w:r>
            <w:r>
              <w:rPr>
                <w:rFonts w:ascii="宋体" w:hAnsi="宋体"/>
                <w:sz w:val="24"/>
              </w:rPr>
              <w:t>5—15</w:t>
            </w:r>
            <w:r>
              <w:rPr>
                <w:rFonts w:ascii="宋体" w:hAnsi="宋体" w:hint="eastAsia"/>
                <w:sz w:val="24"/>
              </w:rPr>
              <w:t>日内上报。处理结果报告在初报和续报的基础上，报告处理事件的措施、过程和结果，事件潜在或间接的危害、社会影响、处理后的遗留问题，参加处理工作的有关部门和工作内容</w:t>
            </w:r>
            <w:r>
              <w:rPr>
                <w:rFonts w:ascii="宋体" w:hAnsi="宋体"/>
                <w:sz w:val="24"/>
              </w:rPr>
              <w:t xml:space="preserve"> </w:t>
            </w:r>
            <w:r>
              <w:rPr>
                <w:rFonts w:ascii="宋体" w:hAnsi="宋体" w:hint="eastAsia"/>
                <w:sz w:val="24"/>
              </w:rPr>
              <w:t>，出具有关危害与损失的证明文件等详细情况。</w:t>
            </w:r>
          </w:p>
          <w:p w:rsidR="009505E7" w:rsidRDefault="009505E7">
            <w:pPr>
              <w:spacing w:line="420" w:lineRule="exact"/>
              <w:ind w:firstLine="480"/>
              <w:rPr>
                <w:rFonts w:ascii="宋体"/>
                <w:sz w:val="24"/>
              </w:rPr>
            </w:pPr>
            <w:r>
              <w:rPr>
                <w:rFonts w:ascii="宋体" w:hAnsi="宋体" w:hint="eastAsia"/>
                <w:sz w:val="24"/>
              </w:rPr>
              <w:t>如果环境污染事故的影响范围涉及到区域外时，必须立即形成信息报告连同预警信息报告环保部门，启动相应的预案。</w:t>
            </w:r>
          </w:p>
          <w:p w:rsidR="009505E7" w:rsidRDefault="009505E7">
            <w:pPr>
              <w:spacing w:line="420" w:lineRule="exact"/>
              <w:ind w:firstLine="480"/>
              <w:rPr>
                <w:rFonts w:ascii="宋体"/>
                <w:sz w:val="24"/>
              </w:rPr>
            </w:pPr>
            <w:r>
              <w:rPr>
                <w:rFonts w:ascii="宋体" w:hAnsi="宋体" w:hint="eastAsia"/>
                <w:sz w:val="24"/>
              </w:rPr>
              <w:t>突发环境事件发生后，一级及其以上事故由企业协同保定市容城县政府部门及时发布准确、权威的信息，二级以下事故由本企业应急指挥中心发布信息。</w:t>
            </w:r>
          </w:p>
          <w:p w:rsidR="009505E7" w:rsidRDefault="009505E7">
            <w:pPr>
              <w:pStyle w:val="Heading1"/>
            </w:pPr>
            <w:bookmarkStart w:id="110" w:name="_Toc327152487"/>
            <w:bookmarkStart w:id="111" w:name="_Toc427045561"/>
            <w:bookmarkStart w:id="112" w:name="_Toc14305"/>
            <w:bookmarkStart w:id="113" w:name="_Toc2669"/>
            <w:r>
              <w:t>10</w:t>
            </w:r>
            <w:r>
              <w:rPr>
                <w:rFonts w:hint="eastAsia"/>
              </w:rPr>
              <w:t>、应急终止</w:t>
            </w:r>
            <w:bookmarkEnd w:id="110"/>
            <w:bookmarkEnd w:id="111"/>
            <w:bookmarkEnd w:id="112"/>
            <w:bookmarkEnd w:id="113"/>
          </w:p>
          <w:p w:rsidR="009505E7" w:rsidRDefault="009505E7">
            <w:pPr>
              <w:pStyle w:val="Heading2"/>
            </w:pPr>
            <w:bookmarkStart w:id="114" w:name="_Toc9616"/>
            <w:bookmarkStart w:id="115" w:name="_Toc26477"/>
            <w:r>
              <w:t>10.1</w:t>
            </w:r>
            <w:r>
              <w:rPr>
                <w:rFonts w:hint="eastAsia"/>
              </w:rPr>
              <w:t>应急终止的条件</w:t>
            </w:r>
            <w:bookmarkEnd w:id="114"/>
            <w:bookmarkEnd w:id="115"/>
          </w:p>
          <w:p w:rsidR="009505E7" w:rsidRDefault="009505E7">
            <w:pPr>
              <w:spacing w:before="156" w:after="156"/>
              <w:ind w:firstLineChars="200" w:firstLine="480"/>
              <w:rPr>
                <w:sz w:val="24"/>
              </w:rPr>
            </w:pPr>
            <w:r>
              <w:rPr>
                <w:sz w:val="24"/>
              </w:rPr>
              <w:t>1</w:t>
            </w:r>
            <w:r>
              <w:rPr>
                <w:rFonts w:hint="eastAsia"/>
                <w:sz w:val="24"/>
              </w:rPr>
              <w:t>、事件现场得到控制，事件条件已经消除。</w:t>
            </w:r>
          </w:p>
          <w:p w:rsidR="009505E7" w:rsidRDefault="009505E7">
            <w:pPr>
              <w:spacing w:before="156" w:after="156"/>
              <w:ind w:firstLineChars="200" w:firstLine="480"/>
              <w:rPr>
                <w:sz w:val="24"/>
              </w:rPr>
            </w:pPr>
            <w:r>
              <w:rPr>
                <w:sz w:val="24"/>
              </w:rPr>
              <w:t>2</w:t>
            </w:r>
            <w:r>
              <w:rPr>
                <w:rFonts w:hint="eastAsia"/>
                <w:sz w:val="24"/>
              </w:rPr>
              <w:t>、污染源的泄漏或释放已降至规定限值以内。</w:t>
            </w:r>
          </w:p>
          <w:p w:rsidR="009505E7" w:rsidRDefault="009505E7">
            <w:pPr>
              <w:spacing w:before="156" w:after="156"/>
              <w:ind w:firstLineChars="200" w:firstLine="480"/>
              <w:rPr>
                <w:sz w:val="24"/>
              </w:rPr>
            </w:pPr>
            <w:r>
              <w:rPr>
                <w:sz w:val="24"/>
              </w:rPr>
              <w:t>3</w:t>
            </w:r>
            <w:r>
              <w:rPr>
                <w:rFonts w:hint="eastAsia"/>
                <w:sz w:val="24"/>
              </w:rPr>
              <w:t>、事件所造成的危害已经被彻底消除，无继发可能。</w:t>
            </w:r>
          </w:p>
          <w:p w:rsidR="009505E7" w:rsidRDefault="009505E7">
            <w:pPr>
              <w:spacing w:before="156" w:after="156"/>
              <w:ind w:firstLineChars="200" w:firstLine="480"/>
              <w:rPr>
                <w:sz w:val="24"/>
              </w:rPr>
            </w:pPr>
            <w:r>
              <w:rPr>
                <w:sz w:val="24"/>
              </w:rPr>
              <w:t>4</w:t>
            </w:r>
            <w:r>
              <w:rPr>
                <w:rFonts w:hint="eastAsia"/>
                <w:sz w:val="24"/>
              </w:rPr>
              <w:t>、事件现场的各种专业应急处置行动已无继续的必要。</w:t>
            </w:r>
          </w:p>
          <w:p w:rsidR="009505E7" w:rsidRDefault="009505E7">
            <w:pPr>
              <w:spacing w:before="156" w:after="156"/>
              <w:ind w:firstLineChars="200" w:firstLine="480"/>
              <w:rPr>
                <w:sz w:val="24"/>
              </w:rPr>
            </w:pPr>
            <w:r>
              <w:rPr>
                <w:sz w:val="24"/>
              </w:rPr>
              <w:t>5</w:t>
            </w:r>
            <w:r>
              <w:rPr>
                <w:rFonts w:hint="eastAsia"/>
                <w:sz w:val="24"/>
              </w:rPr>
              <w:t>、采取了必要的防护措施以保护公众免受再次危害，并使事件可能引起的中长期影响趋于合理且尽量低的水平。</w:t>
            </w:r>
          </w:p>
          <w:p w:rsidR="009505E7" w:rsidRDefault="009505E7">
            <w:pPr>
              <w:pStyle w:val="Heading2"/>
            </w:pPr>
            <w:bookmarkStart w:id="116" w:name="_Toc13740"/>
            <w:bookmarkStart w:id="117" w:name="_Toc11299"/>
            <w:r>
              <w:t>10.2</w:t>
            </w:r>
            <w:r>
              <w:rPr>
                <w:rFonts w:hint="eastAsia"/>
              </w:rPr>
              <w:t>应急终止的程序</w:t>
            </w:r>
            <w:bookmarkEnd w:id="116"/>
            <w:bookmarkEnd w:id="117"/>
          </w:p>
          <w:p w:rsidR="009505E7" w:rsidRDefault="009505E7">
            <w:pPr>
              <w:spacing w:line="460" w:lineRule="exact"/>
              <w:ind w:firstLineChars="200" w:firstLine="480"/>
              <w:rPr>
                <w:sz w:val="24"/>
              </w:rPr>
            </w:pPr>
            <w:r>
              <w:rPr>
                <w:sz w:val="24"/>
              </w:rPr>
              <w:t>1</w:t>
            </w:r>
            <w:r>
              <w:rPr>
                <w:rFonts w:hint="eastAsia"/>
                <w:sz w:val="24"/>
              </w:rPr>
              <w:t>、突发环境事件应急救援小组确认终止时机，经突发环境事件应急救援小组组长批准。</w:t>
            </w:r>
          </w:p>
          <w:p w:rsidR="009505E7" w:rsidRDefault="009505E7">
            <w:pPr>
              <w:spacing w:line="460" w:lineRule="exact"/>
              <w:ind w:firstLineChars="200" w:firstLine="480"/>
              <w:rPr>
                <w:sz w:val="24"/>
              </w:rPr>
            </w:pPr>
            <w:r>
              <w:rPr>
                <w:sz w:val="24"/>
              </w:rPr>
              <w:t>2</w:t>
            </w:r>
            <w:r>
              <w:rPr>
                <w:rFonts w:hint="eastAsia"/>
                <w:sz w:val="24"/>
              </w:rPr>
              <w:t>、由突发环境事件应急救援小组向所属各专业应急救援队下达应急终止命令。</w:t>
            </w:r>
          </w:p>
          <w:p w:rsidR="009505E7" w:rsidRDefault="009505E7">
            <w:pPr>
              <w:spacing w:line="460" w:lineRule="exact"/>
              <w:ind w:firstLineChars="200" w:firstLine="480"/>
              <w:rPr>
                <w:sz w:val="24"/>
              </w:rPr>
            </w:pPr>
            <w:r>
              <w:rPr>
                <w:sz w:val="24"/>
              </w:rPr>
              <w:t>3</w:t>
            </w:r>
            <w:r>
              <w:rPr>
                <w:rFonts w:hint="eastAsia"/>
                <w:sz w:val="24"/>
              </w:rPr>
              <w:t>、应急状态终止后，根据指示和实际情况，继续进行环境监测和评价工作。</w:t>
            </w:r>
          </w:p>
          <w:p w:rsidR="009505E7" w:rsidRDefault="009505E7">
            <w:pPr>
              <w:pStyle w:val="Heading2"/>
            </w:pPr>
            <w:bookmarkStart w:id="118" w:name="_Toc26703"/>
            <w:bookmarkStart w:id="119" w:name="_Toc22290"/>
            <w:r>
              <w:t>10.3</w:t>
            </w:r>
            <w:r>
              <w:rPr>
                <w:rFonts w:hint="eastAsia"/>
              </w:rPr>
              <w:t>应急终止后的行动</w:t>
            </w:r>
            <w:bookmarkEnd w:id="118"/>
            <w:bookmarkEnd w:id="119"/>
          </w:p>
          <w:p w:rsidR="009505E7" w:rsidRDefault="009505E7">
            <w:pPr>
              <w:spacing w:line="460" w:lineRule="exact"/>
              <w:ind w:firstLineChars="200" w:firstLine="480"/>
              <w:rPr>
                <w:sz w:val="24"/>
              </w:rPr>
            </w:pPr>
            <w:r>
              <w:rPr>
                <w:sz w:val="24"/>
              </w:rPr>
              <w:t>1</w:t>
            </w:r>
            <w:r>
              <w:rPr>
                <w:rFonts w:hint="eastAsia"/>
                <w:sz w:val="24"/>
              </w:rPr>
              <w:t>、突发环境事件应急处理工作结束后，单位应组织相关部门认真总结、分析、吸取事故教训，及时进行整改。</w:t>
            </w:r>
          </w:p>
          <w:p w:rsidR="009505E7" w:rsidRDefault="009505E7">
            <w:pPr>
              <w:spacing w:line="460" w:lineRule="exact"/>
              <w:ind w:firstLineChars="200" w:firstLine="480"/>
              <w:rPr>
                <w:sz w:val="24"/>
              </w:rPr>
            </w:pPr>
            <w:r>
              <w:rPr>
                <w:sz w:val="24"/>
              </w:rPr>
              <w:t>2</w:t>
            </w:r>
            <w:r>
              <w:rPr>
                <w:rFonts w:hint="eastAsia"/>
                <w:sz w:val="24"/>
              </w:rPr>
              <w:t>、对应急预案的实用性、应急计划和实施程序的有效性、应急保障措施的可行性、基本要素的完整性、应急人员的素质和反应速度等作出评价，并提出对应急预案的修改意见。</w:t>
            </w:r>
          </w:p>
          <w:p w:rsidR="009505E7" w:rsidRDefault="009505E7">
            <w:pPr>
              <w:spacing w:line="460" w:lineRule="exact"/>
              <w:ind w:firstLineChars="200" w:firstLine="480"/>
              <w:rPr>
                <w:sz w:val="24"/>
              </w:rPr>
            </w:pPr>
            <w:r>
              <w:rPr>
                <w:sz w:val="24"/>
              </w:rPr>
              <w:t>3</w:t>
            </w:r>
            <w:r>
              <w:rPr>
                <w:rFonts w:hint="eastAsia"/>
                <w:sz w:val="24"/>
              </w:rPr>
              <w:t>、参加应急行动的部门负责组织、指导环境应急队伍维护、保养应急仪器设备，使之始终保持良好的技术状态。</w:t>
            </w:r>
          </w:p>
          <w:p w:rsidR="009505E7" w:rsidRDefault="009505E7">
            <w:pPr>
              <w:pStyle w:val="Heading1"/>
            </w:pPr>
            <w:bookmarkStart w:id="120" w:name="_Toc7222"/>
            <w:bookmarkStart w:id="121" w:name="_Toc1667"/>
          </w:p>
          <w:p w:rsidR="009505E7" w:rsidRDefault="009505E7">
            <w:pPr>
              <w:pStyle w:val="Heading1"/>
            </w:pPr>
          </w:p>
          <w:p w:rsidR="009505E7" w:rsidRDefault="009505E7">
            <w:pPr>
              <w:pStyle w:val="Heading1"/>
            </w:pPr>
          </w:p>
          <w:p w:rsidR="009505E7" w:rsidRDefault="009505E7">
            <w:pPr>
              <w:pStyle w:val="Heading1"/>
            </w:pPr>
          </w:p>
          <w:p w:rsidR="009505E7" w:rsidRDefault="009505E7">
            <w:pPr>
              <w:pStyle w:val="Heading1"/>
            </w:pPr>
            <w:r>
              <w:t>11</w:t>
            </w:r>
            <w:r>
              <w:rPr>
                <w:rFonts w:hint="eastAsia"/>
              </w:rPr>
              <w:t>、保障措施</w:t>
            </w:r>
            <w:bookmarkEnd w:id="120"/>
            <w:bookmarkEnd w:id="121"/>
          </w:p>
          <w:p w:rsidR="009505E7" w:rsidRDefault="009505E7">
            <w:pPr>
              <w:pStyle w:val="Heading2"/>
            </w:pPr>
            <w:bookmarkStart w:id="122" w:name="_Toc32513"/>
            <w:bookmarkStart w:id="123" w:name="_Toc21795"/>
            <w:r>
              <w:t>11.1</w:t>
            </w:r>
            <w:r>
              <w:rPr>
                <w:rFonts w:hint="eastAsia"/>
              </w:rPr>
              <w:t>人力资源保障</w:t>
            </w:r>
            <w:bookmarkEnd w:id="122"/>
            <w:bookmarkEnd w:id="123"/>
          </w:p>
          <w:p w:rsidR="009505E7" w:rsidRDefault="009505E7">
            <w:pPr>
              <w:spacing w:line="420" w:lineRule="exact"/>
              <w:ind w:firstLine="480"/>
              <w:jc w:val="left"/>
              <w:rPr>
                <w:rFonts w:ascii="宋体"/>
                <w:sz w:val="24"/>
              </w:rPr>
            </w:pPr>
            <w:r>
              <w:rPr>
                <w:rFonts w:ascii="宋体" w:hAnsi="宋体" w:hint="eastAsia"/>
                <w:sz w:val="24"/>
              </w:rPr>
              <w:t>公司成立由总经理为总指挥，主管生产总经理为副总指挥的突发环境事件应急救援队。</w:t>
            </w:r>
          </w:p>
          <w:p w:rsidR="009505E7" w:rsidRDefault="009505E7">
            <w:pPr>
              <w:pStyle w:val="Heading2"/>
            </w:pPr>
            <w:bookmarkStart w:id="124" w:name="_Toc30029"/>
            <w:bookmarkStart w:id="125" w:name="_Toc18783"/>
            <w:r>
              <w:t>11.2</w:t>
            </w:r>
            <w:r>
              <w:rPr>
                <w:rFonts w:hint="eastAsia"/>
              </w:rPr>
              <w:t>财力保障</w:t>
            </w:r>
            <w:bookmarkEnd w:id="124"/>
            <w:bookmarkEnd w:id="125"/>
          </w:p>
          <w:p w:rsidR="009505E7" w:rsidRDefault="009505E7">
            <w:pPr>
              <w:spacing w:line="420" w:lineRule="exact"/>
              <w:ind w:firstLineChars="200" w:firstLine="480"/>
              <w:rPr>
                <w:rFonts w:ascii="宋体"/>
                <w:sz w:val="24"/>
              </w:rPr>
            </w:pPr>
            <w:r>
              <w:rPr>
                <w:rFonts w:ascii="宋体" w:hAnsi="宋体" w:hint="eastAsia"/>
                <w:sz w:val="24"/>
              </w:rPr>
              <w:t>公司的应急经费纳入安全投入预算，保障应急状态时应急救援经费及时到位。</w:t>
            </w:r>
          </w:p>
          <w:p w:rsidR="009505E7" w:rsidRDefault="009505E7">
            <w:pPr>
              <w:pStyle w:val="Heading2"/>
            </w:pPr>
            <w:bookmarkStart w:id="126" w:name="_Toc10192"/>
            <w:bookmarkStart w:id="127" w:name="_Toc10116"/>
            <w:r>
              <w:t>11.3</w:t>
            </w:r>
            <w:r>
              <w:rPr>
                <w:rFonts w:hint="eastAsia"/>
              </w:rPr>
              <w:t>物资保障</w:t>
            </w:r>
            <w:bookmarkEnd w:id="126"/>
            <w:bookmarkEnd w:id="127"/>
          </w:p>
          <w:p w:rsidR="009505E7" w:rsidRDefault="009505E7">
            <w:pPr>
              <w:spacing w:line="420" w:lineRule="exact"/>
              <w:ind w:firstLine="480"/>
              <w:jc w:val="left"/>
              <w:rPr>
                <w:rFonts w:ascii="宋体"/>
                <w:sz w:val="24"/>
              </w:rPr>
            </w:pPr>
            <w:r>
              <w:rPr>
                <w:rFonts w:ascii="宋体" w:hAnsi="宋体" w:hint="eastAsia"/>
                <w:sz w:val="24"/>
              </w:rPr>
              <w:t>应急设备与物资情况保障情况见附件</w:t>
            </w:r>
            <w:r>
              <w:rPr>
                <w:rFonts w:ascii="宋体" w:hAnsi="宋体"/>
                <w:sz w:val="24"/>
              </w:rPr>
              <w:t>3</w:t>
            </w:r>
            <w:r>
              <w:rPr>
                <w:rFonts w:ascii="宋体" w:hAnsi="宋体" w:hint="eastAsia"/>
                <w:sz w:val="24"/>
              </w:rPr>
              <w:t>。</w:t>
            </w:r>
          </w:p>
          <w:p w:rsidR="009505E7" w:rsidRDefault="009505E7">
            <w:pPr>
              <w:pStyle w:val="Heading2"/>
            </w:pPr>
            <w:bookmarkStart w:id="128" w:name="_Toc15297"/>
            <w:bookmarkStart w:id="129" w:name="_Toc2809"/>
            <w:r>
              <w:t>11.4</w:t>
            </w:r>
            <w:r>
              <w:rPr>
                <w:rFonts w:hint="eastAsia"/>
              </w:rPr>
              <w:t>监督与管理</w:t>
            </w:r>
            <w:bookmarkEnd w:id="128"/>
            <w:bookmarkEnd w:id="129"/>
          </w:p>
          <w:p w:rsidR="009505E7" w:rsidRDefault="009505E7">
            <w:pPr>
              <w:spacing w:line="420" w:lineRule="exact"/>
              <w:ind w:firstLineChars="200" w:firstLine="480"/>
              <w:rPr>
                <w:rFonts w:ascii="宋体"/>
                <w:sz w:val="24"/>
              </w:rPr>
            </w:pPr>
            <w:r>
              <w:rPr>
                <w:rFonts w:ascii="宋体" w:hAnsi="宋体" w:hint="eastAsia"/>
                <w:sz w:val="24"/>
              </w:rPr>
              <w:t>公司成立监督和管理小组，负责预案的实施和日常管理。</w:t>
            </w:r>
          </w:p>
          <w:p w:rsidR="009505E7" w:rsidRDefault="009505E7">
            <w:pPr>
              <w:spacing w:line="420" w:lineRule="exact"/>
              <w:ind w:firstLineChars="200" w:firstLine="480"/>
              <w:jc w:val="left"/>
              <w:rPr>
                <w:rFonts w:ascii="宋体"/>
                <w:sz w:val="24"/>
              </w:rPr>
            </w:pPr>
            <w:r>
              <w:rPr>
                <w:rFonts w:ascii="宋体" w:hAnsi="宋体" w:hint="eastAsia"/>
                <w:sz w:val="24"/>
              </w:rPr>
              <w:t>企业所需环境监测所需设备及分析仪器等与当地环境保护监测站协调解决。</w:t>
            </w:r>
          </w:p>
          <w:p w:rsidR="009505E7" w:rsidRDefault="009505E7">
            <w:pPr>
              <w:pStyle w:val="Heading2"/>
            </w:pPr>
            <w:bookmarkStart w:id="130" w:name="_Toc31343"/>
            <w:bookmarkStart w:id="131" w:name="_Toc7066"/>
            <w:r>
              <w:t>11.5</w:t>
            </w:r>
            <w:r>
              <w:rPr>
                <w:rFonts w:hint="eastAsia"/>
              </w:rPr>
              <w:t>应急救援体系保障</w:t>
            </w:r>
            <w:bookmarkEnd w:id="130"/>
            <w:bookmarkEnd w:id="131"/>
          </w:p>
          <w:p w:rsidR="009505E7" w:rsidRDefault="009505E7">
            <w:pPr>
              <w:spacing w:line="420" w:lineRule="exact"/>
              <w:ind w:firstLineChars="200" w:firstLine="480"/>
              <w:jc w:val="left"/>
              <w:rPr>
                <w:rFonts w:ascii="宋体"/>
                <w:sz w:val="24"/>
              </w:rPr>
            </w:pPr>
            <w:r>
              <w:rPr>
                <w:rFonts w:ascii="宋体" w:hAnsi="宋体" w:hint="eastAsia"/>
                <w:sz w:val="24"/>
              </w:rPr>
              <w:t>公司制定了相关的安全生产责任制和各项规章制度，以及符合安全环保要求的操作规程。健全应急救援组织，定期组织救援训练和学习。</w:t>
            </w:r>
          </w:p>
          <w:p w:rsidR="009505E7" w:rsidRDefault="009505E7">
            <w:pPr>
              <w:pStyle w:val="Heading2"/>
            </w:pPr>
            <w:bookmarkStart w:id="132" w:name="_Toc6162"/>
            <w:bookmarkStart w:id="133" w:name="_Toc23208"/>
            <w:r>
              <w:t xml:space="preserve">11.6 </w:t>
            </w:r>
            <w:r>
              <w:rPr>
                <w:rFonts w:hint="eastAsia"/>
              </w:rPr>
              <w:t>技术保障</w:t>
            </w:r>
            <w:bookmarkEnd w:id="132"/>
            <w:bookmarkEnd w:id="133"/>
          </w:p>
          <w:p w:rsidR="009505E7" w:rsidRDefault="009505E7">
            <w:pPr>
              <w:pStyle w:val="NormalWeb"/>
              <w:snapToGrid w:val="0"/>
              <w:spacing w:before="0" w:beforeAutospacing="0" w:after="0" w:afterAutospacing="0" w:line="420" w:lineRule="exact"/>
              <w:ind w:firstLine="560"/>
              <w:jc w:val="both"/>
              <w:rPr>
                <w:kern w:val="2"/>
              </w:rPr>
            </w:pPr>
            <w:r>
              <w:rPr>
                <w:rFonts w:hint="eastAsia"/>
                <w:kern w:val="2"/>
              </w:rPr>
              <w:t>应急指挥中心下设的事件调查组，在接到通知时，立刻组建专家组，确保在启动预警前、事件发生后相关环境专家能迅速到位，为指挥决策提供服务。</w:t>
            </w:r>
          </w:p>
          <w:p w:rsidR="009505E7" w:rsidRDefault="009505E7">
            <w:pPr>
              <w:spacing w:line="560" w:lineRule="exact"/>
              <w:ind w:rightChars="-50" w:right="-105"/>
              <w:rPr>
                <w:rFonts w:eastAsia="仿宋_GB2312"/>
                <w:sz w:val="24"/>
              </w:rPr>
            </w:pPr>
          </w:p>
          <w:p w:rsidR="009505E7" w:rsidRDefault="009505E7">
            <w:pPr>
              <w:spacing w:line="560" w:lineRule="exact"/>
              <w:ind w:rightChars="-50" w:right="-105"/>
              <w:rPr>
                <w:rFonts w:eastAsia="仿宋_GB2312"/>
                <w:sz w:val="24"/>
              </w:rPr>
            </w:pPr>
          </w:p>
          <w:p w:rsidR="009505E7" w:rsidRDefault="009505E7">
            <w:pPr>
              <w:spacing w:line="560" w:lineRule="exact"/>
              <w:ind w:rightChars="-50" w:right="-105"/>
              <w:rPr>
                <w:rFonts w:eastAsia="仿宋_GB2312"/>
                <w:sz w:val="24"/>
              </w:rPr>
            </w:pPr>
          </w:p>
        </w:tc>
      </w:tr>
    </w:tbl>
    <w:p w:rsidR="009505E7" w:rsidRDefault="009505E7" w:rsidP="002524EF">
      <w:pPr>
        <w:spacing w:line="560" w:lineRule="exact"/>
        <w:rPr>
          <w:rFonts w:eastAsia="黑体"/>
          <w:sz w:val="32"/>
          <w:szCs w:val="32"/>
        </w:rPr>
      </w:pPr>
    </w:p>
    <w:p w:rsidR="009505E7" w:rsidRDefault="009505E7">
      <w:pPr>
        <w:spacing w:line="560" w:lineRule="exact"/>
        <w:ind w:firstLineChars="64" w:firstLine="205"/>
        <w:rPr>
          <w:rFonts w:eastAsia="黑体"/>
          <w:sz w:val="32"/>
          <w:szCs w:val="32"/>
        </w:rPr>
      </w:pPr>
      <w:r>
        <w:rPr>
          <w:rFonts w:eastAsia="黑体" w:hint="eastAsia"/>
          <w:sz w:val="32"/>
          <w:szCs w:val="32"/>
        </w:rPr>
        <w:t>六、环境自行监测方案</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rsidR="009505E7">
        <w:trPr>
          <w:trHeight w:val="3620"/>
          <w:jc w:val="center"/>
        </w:trPr>
        <w:tc>
          <w:tcPr>
            <w:tcW w:w="2411" w:type="dxa"/>
            <w:vAlign w:val="center"/>
          </w:tcPr>
          <w:p w:rsidR="009505E7" w:rsidRDefault="009505E7">
            <w:pPr>
              <w:spacing w:line="560" w:lineRule="exact"/>
              <w:jc w:val="center"/>
              <w:rPr>
                <w:rFonts w:eastAsia="仿宋_GB2312"/>
                <w:b/>
                <w:sz w:val="28"/>
                <w:szCs w:val="28"/>
              </w:rPr>
            </w:pPr>
            <w:r>
              <w:rPr>
                <w:rFonts w:eastAsia="仿宋_GB2312" w:hint="eastAsia"/>
                <w:b/>
                <w:sz w:val="28"/>
                <w:szCs w:val="28"/>
              </w:rPr>
              <w:t>主要内容</w:t>
            </w:r>
          </w:p>
        </w:tc>
        <w:tc>
          <w:tcPr>
            <w:tcW w:w="10660" w:type="dxa"/>
            <w:vAlign w:val="center"/>
          </w:tcPr>
          <w:p w:rsidR="009505E7" w:rsidRPr="002524EF" w:rsidRDefault="009505E7" w:rsidP="002524EF">
            <w:pPr>
              <w:pStyle w:val="Heading2"/>
              <w:spacing w:beforeLines="50" w:afterLines="50" w:line="520" w:lineRule="exact"/>
              <w:ind w:firstLineChars="200" w:firstLine="562"/>
            </w:pPr>
            <w:r w:rsidRPr="002524EF">
              <w:rPr>
                <w:rFonts w:hint="eastAsia"/>
              </w:rPr>
              <w:t>一、企业概况</w:t>
            </w:r>
          </w:p>
          <w:p w:rsidR="009505E7" w:rsidRPr="002524EF" w:rsidRDefault="009505E7" w:rsidP="002524EF">
            <w:pPr>
              <w:pStyle w:val="Heading2"/>
              <w:spacing w:line="520" w:lineRule="exact"/>
              <w:ind w:firstLineChars="200" w:firstLine="480"/>
              <w:rPr>
                <w:rFonts w:ascii="宋体" w:hAnsi="宋体"/>
                <w:b w:val="0"/>
                <w:sz w:val="24"/>
              </w:rPr>
            </w:pPr>
            <w:r w:rsidRPr="002524EF">
              <w:rPr>
                <w:rFonts w:ascii="宋体" w:hAnsi="宋体" w:hint="eastAsia"/>
                <w:b w:val="0"/>
                <w:sz w:val="24"/>
              </w:rPr>
              <w:t>（一）曲阳县大通污水处理有限公司位于曲阳县城南环路南，恒阳街东，占地面积</w:t>
            </w:r>
            <w:r w:rsidRPr="002524EF">
              <w:rPr>
                <w:rFonts w:ascii="宋体" w:hAnsi="宋体"/>
                <w:b w:val="0"/>
                <w:sz w:val="24"/>
              </w:rPr>
              <w:t>18648.93</w:t>
            </w:r>
            <w:r w:rsidRPr="002524EF">
              <w:rPr>
                <w:rFonts w:ascii="宋体" w:hAnsi="宋体" w:hint="eastAsia"/>
                <w:b w:val="0"/>
                <w:sz w:val="24"/>
              </w:rPr>
              <w:t>平方米，现有职工</w:t>
            </w:r>
            <w:r w:rsidRPr="002524EF">
              <w:rPr>
                <w:rFonts w:ascii="宋体" w:hAnsi="宋体"/>
                <w:b w:val="0"/>
                <w:sz w:val="24"/>
              </w:rPr>
              <w:t>20</w:t>
            </w:r>
            <w:r w:rsidRPr="002524EF">
              <w:rPr>
                <w:rFonts w:ascii="宋体" w:hAnsi="宋体" w:hint="eastAsia"/>
                <w:b w:val="0"/>
                <w:sz w:val="24"/>
              </w:rPr>
              <w:t>余名，属于市政工程管理业。主要产品为经过生化处理后的城镇居民生活用水，日生产规模</w:t>
            </w:r>
            <w:r w:rsidRPr="002524EF">
              <w:rPr>
                <w:rFonts w:ascii="宋体" w:hAnsi="宋体"/>
                <w:b w:val="0"/>
                <w:sz w:val="24"/>
              </w:rPr>
              <w:t>2</w:t>
            </w:r>
            <w:r w:rsidRPr="002524EF">
              <w:rPr>
                <w:rFonts w:ascii="宋体" w:hAnsi="宋体" w:hint="eastAsia"/>
                <w:b w:val="0"/>
                <w:sz w:val="24"/>
              </w:rPr>
              <w:t>万吨。公司设计生产能力</w:t>
            </w:r>
            <w:r w:rsidRPr="002524EF">
              <w:rPr>
                <w:rFonts w:ascii="宋体" w:hAnsi="宋体"/>
                <w:b w:val="0"/>
                <w:sz w:val="24"/>
              </w:rPr>
              <w:t>2</w:t>
            </w:r>
            <w:r w:rsidRPr="002524EF">
              <w:rPr>
                <w:rFonts w:ascii="宋体" w:hAnsi="宋体" w:hint="eastAsia"/>
                <w:b w:val="0"/>
                <w:sz w:val="24"/>
              </w:rPr>
              <w:t>万</w:t>
            </w:r>
            <w:r w:rsidRPr="002524EF">
              <w:rPr>
                <w:rFonts w:ascii="宋体" w:hAnsi="宋体"/>
                <w:b w:val="0"/>
                <w:sz w:val="24"/>
              </w:rPr>
              <w:t xml:space="preserve"> m3/</w:t>
            </w:r>
            <w:r w:rsidRPr="002524EF">
              <w:rPr>
                <w:rFonts w:ascii="宋体" w:hAnsi="宋体" w:hint="eastAsia"/>
                <w:b w:val="0"/>
                <w:sz w:val="24"/>
              </w:rPr>
              <w:t>日，实际生产能力</w:t>
            </w:r>
            <w:r w:rsidRPr="002524EF">
              <w:rPr>
                <w:rFonts w:ascii="宋体" w:hAnsi="宋体"/>
                <w:b w:val="0"/>
                <w:sz w:val="24"/>
              </w:rPr>
              <w:t>2</w:t>
            </w:r>
            <w:r w:rsidRPr="002524EF">
              <w:rPr>
                <w:rFonts w:ascii="宋体" w:hAnsi="宋体" w:hint="eastAsia"/>
                <w:b w:val="0"/>
                <w:sz w:val="24"/>
              </w:rPr>
              <w:t>万</w:t>
            </w:r>
            <w:r w:rsidRPr="002524EF">
              <w:rPr>
                <w:rFonts w:ascii="宋体" w:hAnsi="宋体"/>
                <w:b w:val="0"/>
                <w:sz w:val="24"/>
              </w:rPr>
              <w:t>m3/</w:t>
            </w:r>
            <w:r w:rsidRPr="002524EF">
              <w:rPr>
                <w:rFonts w:ascii="宋体" w:hAnsi="宋体" w:hint="eastAsia"/>
                <w:b w:val="0"/>
                <w:sz w:val="24"/>
              </w:rPr>
              <w:t>日。公司于</w:t>
            </w:r>
            <w:r w:rsidRPr="002524EF">
              <w:rPr>
                <w:rFonts w:ascii="宋体" w:hAnsi="宋体"/>
                <w:b w:val="0"/>
                <w:sz w:val="24"/>
              </w:rPr>
              <w:t>2008</w:t>
            </w:r>
            <w:r w:rsidRPr="002524EF">
              <w:rPr>
                <w:rFonts w:ascii="宋体" w:hAnsi="宋体" w:hint="eastAsia"/>
                <w:b w:val="0"/>
                <w:sz w:val="24"/>
              </w:rPr>
              <w:t>年</w:t>
            </w:r>
            <w:r w:rsidRPr="002524EF">
              <w:rPr>
                <w:rFonts w:ascii="宋体" w:hAnsi="宋体"/>
                <w:b w:val="0"/>
                <w:sz w:val="24"/>
              </w:rPr>
              <w:t>11</w:t>
            </w:r>
            <w:r w:rsidRPr="002524EF">
              <w:rPr>
                <w:rFonts w:ascii="宋体" w:hAnsi="宋体" w:hint="eastAsia"/>
                <w:b w:val="0"/>
                <w:sz w:val="24"/>
              </w:rPr>
              <w:t>月开工建设，</w:t>
            </w:r>
            <w:r w:rsidRPr="002524EF">
              <w:rPr>
                <w:rFonts w:ascii="宋体" w:hAnsi="宋体"/>
                <w:b w:val="0"/>
                <w:sz w:val="24"/>
              </w:rPr>
              <w:t>2010</w:t>
            </w:r>
            <w:r w:rsidRPr="002524EF">
              <w:rPr>
                <w:rFonts w:ascii="宋体" w:hAnsi="宋体" w:hint="eastAsia"/>
                <w:b w:val="0"/>
                <w:sz w:val="24"/>
              </w:rPr>
              <w:t>年</w:t>
            </w:r>
            <w:r w:rsidRPr="002524EF">
              <w:rPr>
                <w:rFonts w:ascii="宋体" w:hAnsi="宋体"/>
                <w:b w:val="0"/>
                <w:sz w:val="24"/>
              </w:rPr>
              <w:t>10</w:t>
            </w:r>
            <w:r w:rsidRPr="002524EF">
              <w:rPr>
                <w:rFonts w:ascii="宋体" w:hAnsi="宋体" w:hint="eastAsia"/>
                <w:b w:val="0"/>
                <w:sz w:val="24"/>
              </w:rPr>
              <w:t>月投入正式运行；工程环评批复时间：</w:t>
            </w:r>
            <w:r w:rsidRPr="002524EF">
              <w:rPr>
                <w:rFonts w:ascii="宋体" w:hAnsi="宋体"/>
                <w:b w:val="0"/>
                <w:sz w:val="24"/>
              </w:rPr>
              <w:t>2008</w:t>
            </w:r>
            <w:r w:rsidRPr="002524EF">
              <w:rPr>
                <w:rFonts w:ascii="宋体" w:hAnsi="宋体" w:hint="eastAsia"/>
                <w:b w:val="0"/>
                <w:sz w:val="24"/>
              </w:rPr>
              <w:t>年</w:t>
            </w:r>
            <w:r w:rsidRPr="002524EF">
              <w:rPr>
                <w:rFonts w:ascii="宋体" w:hAnsi="宋体"/>
                <w:b w:val="0"/>
                <w:sz w:val="24"/>
              </w:rPr>
              <w:t>12</w:t>
            </w:r>
            <w:r w:rsidRPr="002524EF">
              <w:rPr>
                <w:rFonts w:ascii="宋体" w:hAnsi="宋体" w:hint="eastAsia"/>
                <w:b w:val="0"/>
                <w:sz w:val="24"/>
              </w:rPr>
              <w:t>月</w:t>
            </w:r>
            <w:r w:rsidRPr="002524EF">
              <w:rPr>
                <w:rFonts w:ascii="宋体" w:hAnsi="宋体"/>
                <w:b w:val="0"/>
                <w:sz w:val="24"/>
              </w:rPr>
              <w:t>3</w:t>
            </w:r>
            <w:r w:rsidRPr="002524EF">
              <w:rPr>
                <w:rFonts w:ascii="宋体" w:hAnsi="宋体" w:hint="eastAsia"/>
                <w:b w:val="0"/>
                <w:sz w:val="24"/>
              </w:rPr>
              <w:t>日，工程竣工验收时间：</w:t>
            </w:r>
            <w:r w:rsidRPr="002524EF">
              <w:rPr>
                <w:rFonts w:ascii="宋体" w:hAnsi="宋体"/>
                <w:b w:val="0"/>
                <w:sz w:val="24"/>
              </w:rPr>
              <w:t>2010</w:t>
            </w:r>
            <w:r w:rsidRPr="002524EF">
              <w:rPr>
                <w:rFonts w:ascii="宋体" w:hAnsi="宋体" w:hint="eastAsia"/>
                <w:b w:val="0"/>
                <w:sz w:val="24"/>
              </w:rPr>
              <w:t>年</w:t>
            </w:r>
            <w:r w:rsidRPr="002524EF">
              <w:rPr>
                <w:rFonts w:ascii="宋体" w:hAnsi="宋体"/>
                <w:b w:val="0"/>
                <w:sz w:val="24"/>
              </w:rPr>
              <w:t>10</w:t>
            </w:r>
            <w:r w:rsidRPr="002524EF">
              <w:rPr>
                <w:rFonts w:ascii="宋体" w:hAnsi="宋体" w:hint="eastAsia"/>
                <w:b w:val="0"/>
                <w:sz w:val="24"/>
              </w:rPr>
              <w:t>月</w:t>
            </w:r>
            <w:r w:rsidRPr="002524EF">
              <w:rPr>
                <w:rFonts w:ascii="宋体" w:hAnsi="宋体"/>
                <w:b w:val="0"/>
                <w:sz w:val="24"/>
              </w:rPr>
              <w:t>9</w:t>
            </w:r>
            <w:r w:rsidRPr="002524EF">
              <w:rPr>
                <w:rFonts w:ascii="宋体" w:hAnsi="宋体" w:hint="eastAsia"/>
                <w:b w:val="0"/>
                <w:sz w:val="24"/>
              </w:rPr>
              <w:t>日。</w:t>
            </w:r>
            <w:r w:rsidRPr="002524EF">
              <w:rPr>
                <w:rFonts w:ascii="宋体" w:hAnsi="宋体"/>
                <w:b w:val="0"/>
                <w:sz w:val="24"/>
              </w:rPr>
              <w:t xml:space="preserve">      </w:t>
            </w:r>
          </w:p>
          <w:p w:rsidR="009505E7" w:rsidRPr="002524EF" w:rsidRDefault="009505E7" w:rsidP="002524EF">
            <w:pPr>
              <w:pStyle w:val="Heading2"/>
              <w:spacing w:line="520" w:lineRule="exact"/>
              <w:ind w:leftChars="71" w:left="149" w:firstLineChars="150" w:firstLine="360"/>
              <w:rPr>
                <w:rFonts w:ascii="宋体"/>
                <w:b w:val="0"/>
                <w:sz w:val="24"/>
              </w:rPr>
            </w:pPr>
            <w:r w:rsidRPr="002524EF">
              <w:rPr>
                <w:rFonts w:ascii="宋体" w:hAnsi="宋体" w:hint="eastAsia"/>
                <w:b w:val="0"/>
                <w:sz w:val="24"/>
              </w:rPr>
              <w:t>（二）公司采用</w:t>
            </w:r>
            <w:r w:rsidRPr="002524EF">
              <w:rPr>
                <w:rFonts w:ascii="宋体" w:hAnsi="宋体"/>
                <w:b w:val="0"/>
                <w:sz w:val="24"/>
              </w:rPr>
              <w:t>A2/O</w:t>
            </w:r>
            <w:r w:rsidRPr="002524EF">
              <w:rPr>
                <w:rFonts w:ascii="宋体" w:hAnsi="宋体" w:hint="eastAsia"/>
                <w:b w:val="0"/>
                <w:sz w:val="24"/>
              </w:rPr>
              <w:t>工艺与百乐克工艺相结合的工艺，拥有生化</w:t>
            </w:r>
            <w:r w:rsidRPr="002524EF">
              <w:rPr>
                <w:rFonts w:ascii="宋体" w:hAnsi="宋体"/>
                <w:b w:val="0"/>
                <w:sz w:val="24"/>
              </w:rPr>
              <w:t>+</w:t>
            </w:r>
            <w:r w:rsidRPr="002524EF">
              <w:rPr>
                <w:rFonts w:ascii="宋体" w:hAnsi="宋体" w:hint="eastAsia"/>
                <w:b w:val="0"/>
                <w:sz w:val="24"/>
              </w:rPr>
              <w:t>物理处理设施</w:t>
            </w:r>
            <w:r w:rsidRPr="002524EF">
              <w:rPr>
                <w:rFonts w:ascii="宋体" w:hAnsi="宋体"/>
                <w:b w:val="0"/>
                <w:sz w:val="24"/>
              </w:rPr>
              <w:t>1</w:t>
            </w:r>
            <w:r w:rsidRPr="002524EF">
              <w:rPr>
                <w:rFonts w:ascii="宋体" w:hAnsi="宋体" w:hint="eastAsia"/>
                <w:b w:val="0"/>
                <w:sz w:val="24"/>
              </w:rPr>
              <w:t>套，处理污水能力为</w:t>
            </w:r>
            <w:r w:rsidRPr="002524EF">
              <w:rPr>
                <w:rFonts w:ascii="宋体" w:hAnsi="宋体"/>
                <w:b w:val="0"/>
                <w:sz w:val="24"/>
              </w:rPr>
              <w:t>20000m3/</w:t>
            </w:r>
            <w:r w:rsidRPr="002524EF">
              <w:rPr>
                <w:rFonts w:ascii="宋体" w:hAnsi="宋体" w:hint="eastAsia"/>
                <w:b w:val="0"/>
                <w:sz w:val="24"/>
              </w:rPr>
              <w:t>日。公司设立了一个污水排放口，污水处理达标后直接排入大旺沟。厂区噪声主要来源于鼓风机和各种水泵的运行。公司采取以下措施有效降低噪声污染：选用低噪音设备，鼓风机采取底座固振，风机进、出口采用消音器消声和软连接措施；水泵采取底座固振，并置于水泵房内。</w:t>
            </w:r>
          </w:p>
          <w:p w:rsidR="009505E7" w:rsidRPr="002524EF" w:rsidRDefault="009505E7" w:rsidP="002524EF">
            <w:pPr>
              <w:pStyle w:val="Heading2"/>
              <w:spacing w:beforeLines="50" w:afterLines="50" w:line="520" w:lineRule="exact"/>
              <w:ind w:firstLineChars="200" w:firstLine="562"/>
            </w:pPr>
            <w:r w:rsidRPr="002524EF">
              <w:rPr>
                <w:rFonts w:hint="eastAsia"/>
              </w:rPr>
              <w:t>二、企业自行监测开展情况简介</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（一）为履行企业自行监测的职责我厂采取手工监测</w:t>
            </w:r>
            <w:r w:rsidRPr="002524EF">
              <w:rPr>
                <w:rFonts w:ascii="宋体" w:hAnsi="宋体"/>
                <w:b w:val="0"/>
                <w:sz w:val="24"/>
              </w:rPr>
              <w:t>+</w:t>
            </w:r>
            <w:r w:rsidRPr="002524EF">
              <w:rPr>
                <w:rFonts w:ascii="宋体" w:hAnsi="宋体" w:hint="eastAsia"/>
                <w:b w:val="0"/>
                <w:sz w:val="24"/>
              </w:rPr>
              <w:t>自动监测相结合的手段和自承担</w:t>
            </w:r>
            <w:r w:rsidRPr="002524EF">
              <w:rPr>
                <w:rFonts w:ascii="宋体" w:hAnsi="宋体"/>
                <w:b w:val="0"/>
                <w:sz w:val="24"/>
              </w:rPr>
              <w:t>+</w:t>
            </w:r>
            <w:r w:rsidRPr="002524EF">
              <w:rPr>
                <w:rFonts w:ascii="宋体" w:hAnsi="宋体" w:hint="eastAsia"/>
                <w:b w:val="0"/>
                <w:sz w:val="24"/>
              </w:rPr>
              <w:t>委托监测的方式开展自行监测。</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自动监测项目：化学需氧量、氨氮</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手工自测项目：悬浮物、</w:t>
            </w:r>
            <w:r w:rsidRPr="002524EF">
              <w:rPr>
                <w:rFonts w:ascii="宋体" w:hAnsi="宋体"/>
                <w:b w:val="0"/>
                <w:sz w:val="24"/>
              </w:rPr>
              <w:t>PH</w:t>
            </w:r>
            <w:r w:rsidRPr="002524EF">
              <w:rPr>
                <w:rFonts w:ascii="宋体" w:hAnsi="宋体" w:hint="eastAsia"/>
                <w:b w:val="0"/>
                <w:sz w:val="24"/>
              </w:rPr>
              <w:t>、总磷、总氮、色度、生化需氧量、粪大肠菌群数</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手工委托监测项目：</w:t>
            </w:r>
          </w:p>
          <w:p w:rsidR="009505E7" w:rsidRPr="002524EF" w:rsidRDefault="009505E7" w:rsidP="002524EF">
            <w:pPr>
              <w:pStyle w:val="Heading2"/>
              <w:spacing w:line="520" w:lineRule="exact"/>
              <w:ind w:leftChars="65" w:left="136" w:firstLineChars="150" w:firstLine="360"/>
              <w:rPr>
                <w:rFonts w:ascii="宋体"/>
                <w:b w:val="0"/>
                <w:sz w:val="24"/>
              </w:rPr>
            </w:pPr>
            <w:r w:rsidRPr="002524EF">
              <w:rPr>
                <w:rFonts w:ascii="宋体" w:hAnsi="宋体"/>
                <w:b w:val="0"/>
                <w:sz w:val="24"/>
              </w:rPr>
              <w:t>1</w:t>
            </w:r>
            <w:r w:rsidRPr="002524EF">
              <w:rPr>
                <w:rFonts w:ascii="宋体" w:hAnsi="宋体" w:hint="eastAsia"/>
                <w:b w:val="0"/>
                <w:sz w:val="24"/>
              </w:rPr>
              <w:t>、废水项目</w:t>
            </w:r>
            <w:r w:rsidRPr="002524EF">
              <w:rPr>
                <w:rFonts w:ascii="宋体" w:hAnsi="宋体"/>
                <w:b w:val="0"/>
                <w:sz w:val="24"/>
              </w:rPr>
              <w:t>—</w:t>
            </w:r>
            <w:r w:rsidRPr="002524EF">
              <w:rPr>
                <w:rFonts w:ascii="宋体" w:hAnsi="宋体" w:hint="eastAsia"/>
                <w:b w:val="0"/>
                <w:sz w:val="24"/>
              </w:rPr>
              <w:t>动植物油、石油类、阴离子表面活性剂、总汞、总镉、总铬、六价铬、总砷、总铅</w:t>
            </w:r>
          </w:p>
          <w:p w:rsidR="009505E7" w:rsidRPr="002524EF" w:rsidRDefault="009505E7" w:rsidP="00455376">
            <w:pPr>
              <w:rPr>
                <w:rFonts w:ascii="宋体"/>
                <w:sz w:val="24"/>
              </w:rPr>
            </w:pPr>
          </w:p>
          <w:p w:rsidR="009505E7" w:rsidRPr="002524EF" w:rsidRDefault="009505E7" w:rsidP="002524EF">
            <w:pPr>
              <w:ind w:leftChars="200" w:left="420" w:firstLineChars="50" w:firstLine="120"/>
              <w:rPr>
                <w:rFonts w:ascii="宋体"/>
                <w:sz w:val="24"/>
              </w:rPr>
            </w:pPr>
            <w:r w:rsidRPr="002524EF">
              <w:rPr>
                <w:rFonts w:ascii="宋体" w:hAnsi="宋体"/>
                <w:sz w:val="24"/>
              </w:rPr>
              <w:t>2</w:t>
            </w:r>
            <w:r w:rsidRPr="002524EF">
              <w:rPr>
                <w:rFonts w:ascii="宋体" w:hAnsi="宋体" w:hint="eastAsia"/>
                <w:sz w:val="24"/>
              </w:rPr>
              <w:t>、噪声：厂界噪声</w:t>
            </w:r>
          </w:p>
          <w:p w:rsidR="009505E7" w:rsidRPr="002524EF" w:rsidRDefault="009505E7" w:rsidP="002524EF">
            <w:pPr>
              <w:ind w:firstLineChars="189" w:firstLine="454"/>
              <w:rPr>
                <w:rFonts w:ascii="宋体"/>
                <w:sz w:val="24"/>
              </w:rPr>
            </w:pPr>
            <w:r w:rsidRPr="002524EF">
              <w:rPr>
                <w:rFonts w:ascii="宋体" w:hAnsi="宋体"/>
                <w:sz w:val="24"/>
              </w:rPr>
              <w:t>3</w:t>
            </w:r>
            <w:r w:rsidRPr="002524EF">
              <w:rPr>
                <w:rFonts w:ascii="宋体" w:hAnsi="宋体" w:hint="eastAsia"/>
                <w:sz w:val="24"/>
              </w:rPr>
              <w:t>、废气项目：氨、硫化氢、臭气浓度、甲烷</w:t>
            </w:r>
          </w:p>
          <w:p w:rsidR="009505E7" w:rsidRPr="002524EF" w:rsidRDefault="009505E7" w:rsidP="00455376">
            <w:pPr>
              <w:ind w:firstLine="585"/>
              <w:rPr>
                <w:rFonts w:ascii="宋体"/>
                <w:sz w:val="24"/>
              </w:rPr>
            </w:pPr>
          </w:p>
          <w:p w:rsidR="009505E7" w:rsidRPr="002524EF" w:rsidRDefault="009505E7" w:rsidP="002524EF">
            <w:pPr>
              <w:spacing w:line="520" w:lineRule="exact"/>
              <w:ind w:firstLineChars="200" w:firstLine="480"/>
              <w:rPr>
                <w:rFonts w:ascii="宋体"/>
                <w:sz w:val="24"/>
              </w:rPr>
            </w:pPr>
            <w:r w:rsidRPr="002524EF">
              <w:rPr>
                <w:rFonts w:ascii="宋体" w:hAnsi="宋体" w:hint="eastAsia"/>
                <w:sz w:val="24"/>
              </w:rPr>
              <w:t>（二）公司进水口、出水口各安装化学需氧量自动监测仪和氨氮自动分析仪各一台，与环保主管部门联网并通过验收。自承担监测的项目：悬浮物、</w:t>
            </w:r>
            <w:r w:rsidRPr="002524EF">
              <w:rPr>
                <w:rFonts w:ascii="宋体" w:hAnsi="宋体"/>
                <w:sz w:val="24"/>
              </w:rPr>
              <w:t>PH</w:t>
            </w:r>
            <w:r w:rsidRPr="002524EF">
              <w:rPr>
                <w:rFonts w:ascii="宋体" w:hAnsi="宋体" w:hint="eastAsia"/>
                <w:sz w:val="24"/>
              </w:rPr>
              <w:t>、总磷、总氮、色度。实验室配备有</w:t>
            </w:r>
            <w:r w:rsidRPr="002524EF">
              <w:rPr>
                <w:rFonts w:ascii="宋体" w:hAnsi="宋体"/>
                <w:sz w:val="24"/>
              </w:rPr>
              <w:t>TG328A(s)</w:t>
            </w:r>
            <w:r w:rsidRPr="002524EF">
              <w:rPr>
                <w:rFonts w:ascii="宋体" w:hAnsi="宋体" w:hint="eastAsia"/>
                <w:sz w:val="24"/>
              </w:rPr>
              <w:t>电子分析天平、</w:t>
            </w:r>
            <w:r w:rsidRPr="002524EF">
              <w:rPr>
                <w:rFonts w:ascii="宋体" w:hAnsi="宋体"/>
                <w:sz w:val="24"/>
              </w:rPr>
              <w:t>PHS-25</w:t>
            </w:r>
            <w:r w:rsidRPr="002524EF">
              <w:rPr>
                <w:rFonts w:ascii="宋体" w:hAnsi="宋体" w:hint="eastAsia"/>
                <w:sz w:val="24"/>
              </w:rPr>
              <w:t>型数显酸度计、</w:t>
            </w:r>
            <w:r w:rsidRPr="002524EF">
              <w:rPr>
                <w:rFonts w:ascii="宋体" w:hAnsi="宋体"/>
                <w:sz w:val="24"/>
              </w:rPr>
              <w:t>UV-1100</w:t>
            </w:r>
            <w:r w:rsidRPr="002524EF">
              <w:rPr>
                <w:rFonts w:ascii="宋体" w:hAnsi="宋体" w:hint="eastAsia"/>
                <w:sz w:val="24"/>
              </w:rPr>
              <w:t>型紫外可见分光光度计、</w:t>
            </w:r>
            <w:r w:rsidRPr="002524EF">
              <w:rPr>
                <w:rFonts w:ascii="宋体" w:hAnsi="宋体"/>
                <w:sz w:val="24"/>
              </w:rPr>
              <w:t>DH3600A</w:t>
            </w:r>
            <w:r w:rsidRPr="002524EF">
              <w:rPr>
                <w:rFonts w:ascii="宋体" w:hAnsi="宋体" w:hint="eastAsia"/>
                <w:sz w:val="24"/>
              </w:rPr>
              <w:t>型恒温培养箱、高温干热烘箱高压灭菌釜、</w:t>
            </w:r>
            <w:r w:rsidRPr="002524EF">
              <w:rPr>
                <w:rFonts w:ascii="宋体" w:hAnsi="宋体"/>
                <w:sz w:val="24"/>
              </w:rPr>
              <w:t>50mL</w:t>
            </w:r>
            <w:r w:rsidRPr="002524EF">
              <w:rPr>
                <w:rFonts w:ascii="宋体" w:hAnsi="宋体" w:hint="eastAsia"/>
                <w:sz w:val="24"/>
              </w:rPr>
              <w:t>玻璃仪器等仪器设备。配有</w:t>
            </w:r>
            <w:r w:rsidRPr="002524EF">
              <w:rPr>
                <w:rFonts w:ascii="宋体" w:hAnsi="宋体"/>
                <w:sz w:val="24"/>
              </w:rPr>
              <w:t>2</w:t>
            </w:r>
            <w:r w:rsidRPr="002524EF">
              <w:rPr>
                <w:rFonts w:ascii="宋体" w:hAnsi="宋体" w:hint="eastAsia"/>
                <w:sz w:val="24"/>
              </w:rPr>
              <w:t>名持有省级环境保护主管部门组织培训的、与监测事项相符的培训证书人员。监测分析方法首先采用国家标准方法，在没有国标方法时，采用行业标准方法或国家环保部推荐方法（尽可能与监督性监测方法一致）。</w:t>
            </w:r>
          </w:p>
          <w:p w:rsidR="009505E7" w:rsidRPr="002524EF" w:rsidRDefault="009505E7" w:rsidP="002524EF">
            <w:pPr>
              <w:pStyle w:val="Heading2"/>
              <w:spacing w:beforeLines="50" w:afterLines="50" w:line="520" w:lineRule="exact"/>
              <w:ind w:firstLineChars="200" w:firstLine="562"/>
              <w:rPr>
                <w:rFonts w:ascii="宋体"/>
                <w:szCs w:val="28"/>
              </w:rPr>
            </w:pPr>
            <w:r w:rsidRPr="002524EF">
              <w:rPr>
                <w:rFonts w:ascii="宋体" w:hAnsi="宋体" w:hint="eastAsia"/>
                <w:szCs w:val="28"/>
              </w:rPr>
              <w:t>三、手工监测方案</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（一）废水监测方案</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b w:val="0"/>
                <w:sz w:val="24"/>
              </w:rPr>
              <w:t>1</w:t>
            </w:r>
            <w:r w:rsidRPr="002524EF">
              <w:rPr>
                <w:rFonts w:ascii="宋体" w:hAnsi="宋体" w:hint="eastAsia"/>
                <w:b w:val="0"/>
                <w:sz w:val="24"/>
              </w:rPr>
              <w:t>、废水监测点位、监测项目及监测频次</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监测点位、监测项目及监测频次见表</w:t>
            </w:r>
            <w:r w:rsidRPr="002524EF">
              <w:rPr>
                <w:rFonts w:ascii="宋体" w:hAnsi="宋体"/>
                <w:b w:val="0"/>
                <w:sz w:val="24"/>
              </w:rPr>
              <w:t>1</w:t>
            </w:r>
            <w:r w:rsidRPr="002524EF">
              <w:rPr>
                <w:rFonts w:ascii="宋体" w:hAnsi="宋体" w:hint="eastAsia"/>
                <w:b w:val="0"/>
                <w:sz w:val="24"/>
              </w:rPr>
              <w:t>。</w:t>
            </w:r>
          </w:p>
          <w:p w:rsidR="009505E7" w:rsidRPr="002524EF" w:rsidRDefault="009505E7" w:rsidP="00032FD8">
            <w:pPr>
              <w:jc w:val="center"/>
              <w:rPr>
                <w:rFonts w:ascii="宋体"/>
                <w:sz w:val="24"/>
              </w:rPr>
            </w:pPr>
          </w:p>
          <w:p w:rsidR="009505E7" w:rsidRPr="002524EF" w:rsidRDefault="009505E7" w:rsidP="00032FD8">
            <w:pPr>
              <w:jc w:val="center"/>
              <w:rPr>
                <w:rFonts w:ascii="宋体"/>
                <w:sz w:val="24"/>
              </w:rPr>
            </w:pPr>
          </w:p>
          <w:p w:rsidR="009505E7" w:rsidRPr="002524EF" w:rsidRDefault="009505E7" w:rsidP="00032FD8">
            <w:pPr>
              <w:jc w:val="center"/>
              <w:rPr>
                <w:rFonts w:ascii="宋体"/>
                <w:sz w:val="24"/>
              </w:rPr>
            </w:pPr>
          </w:p>
          <w:p w:rsidR="009505E7" w:rsidRPr="002524EF" w:rsidRDefault="009505E7" w:rsidP="00032FD8">
            <w:pPr>
              <w:jc w:val="center"/>
              <w:rPr>
                <w:rFonts w:ascii="宋体"/>
                <w:sz w:val="24"/>
              </w:rPr>
            </w:pPr>
            <w:r w:rsidRPr="002524EF">
              <w:rPr>
                <w:rFonts w:ascii="宋体" w:hAnsi="宋体" w:hint="eastAsia"/>
                <w:sz w:val="24"/>
              </w:rPr>
              <w:t>表</w:t>
            </w:r>
            <w:r w:rsidRPr="002524EF">
              <w:rPr>
                <w:rFonts w:ascii="宋体" w:hAnsi="宋体"/>
                <w:sz w:val="24"/>
              </w:rPr>
              <w:t xml:space="preserve">1  </w:t>
            </w:r>
            <w:r w:rsidRPr="002524EF">
              <w:rPr>
                <w:rFonts w:ascii="宋体" w:hAnsi="宋体" w:hint="eastAsia"/>
                <w:sz w:val="24"/>
              </w:rPr>
              <w:t>废水污染源监测内容一览表</w:t>
            </w:r>
          </w:p>
          <w:tbl>
            <w:tblPr>
              <w:tblW w:w="8096" w:type="dxa"/>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971"/>
              <w:gridCol w:w="998"/>
              <w:gridCol w:w="787"/>
              <w:gridCol w:w="1442"/>
              <w:gridCol w:w="1309"/>
              <w:gridCol w:w="1821"/>
              <w:gridCol w:w="7"/>
            </w:tblGrid>
            <w:tr w:rsidR="009505E7" w:rsidRPr="002524EF" w:rsidTr="00DB00EE">
              <w:trPr>
                <w:trHeight w:val="573"/>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序号</w:t>
                  </w:r>
                </w:p>
              </w:tc>
              <w:tc>
                <w:tcPr>
                  <w:tcW w:w="97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w:t>
                  </w:r>
                </w:p>
                <w:p w:rsidR="009505E7" w:rsidRPr="002524EF" w:rsidRDefault="009505E7" w:rsidP="00DB00EE">
                  <w:pPr>
                    <w:jc w:val="center"/>
                    <w:rPr>
                      <w:rFonts w:ascii="宋体"/>
                      <w:sz w:val="24"/>
                    </w:rPr>
                  </w:pPr>
                  <w:r w:rsidRPr="002524EF">
                    <w:rPr>
                      <w:rFonts w:ascii="宋体" w:hAnsi="宋体" w:hint="eastAsia"/>
                      <w:sz w:val="24"/>
                    </w:rPr>
                    <w:t>点位</w:t>
                  </w:r>
                </w:p>
              </w:tc>
              <w:tc>
                <w:tcPr>
                  <w:tcW w:w="99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点位经纬度</w:t>
                  </w:r>
                </w:p>
              </w:tc>
              <w:tc>
                <w:tcPr>
                  <w:tcW w:w="787" w:type="dxa"/>
                  <w:tcBorders>
                    <w:top w:val="single" w:sz="4" w:space="0" w:color="auto"/>
                    <w:left w:val="single" w:sz="4" w:space="0" w:color="auto"/>
                    <w:bottom w:val="single" w:sz="4" w:space="0" w:color="auto"/>
                    <w:right w:val="single" w:sz="4" w:space="0" w:color="auto"/>
                  </w:tcBorders>
                </w:tcPr>
                <w:p w:rsidR="009505E7" w:rsidRPr="002524EF" w:rsidRDefault="009505E7" w:rsidP="00DB00EE">
                  <w:pPr>
                    <w:jc w:val="center"/>
                    <w:rPr>
                      <w:rFonts w:ascii="宋体"/>
                      <w:sz w:val="24"/>
                    </w:rPr>
                  </w:pPr>
                  <w:r w:rsidRPr="002524EF">
                    <w:rPr>
                      <w:rFonts w:ascii="宋体" w:hAnsi="宋体" w:hint="eastAsia"/>
                      <w:sz w:val="24"/>
                    </w:rPr>
                    <w:t>监测手段</w:t>
                  </w: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分析项目</w:t>
                  </w:r>
                </w:p>
              </w:tc>
              <w:tc>
                <w:tcPr>
                  <w:tcW w:w="1309"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监测频次</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公开时限</w:t>
                  </w:r>
                </w:p>
              </w:tc>
            </w:tr>
            <w:tr w:rsidR="009505E7" w:rsidRPr="002524EF" w:rsidTr="00DB00EE">
              <w:trPr>
                <w:trHeight w:val="1180"/>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总出水口（</w:t>
                  </w:r>
                  <w:r w:rsidRPr="002524EF">
                    <w:rPr>
                      <w:rFonts w:ascii="宋体" w:hAnsi="宋体"/>
                      <w:sz w:val="24"/>
                    </w:rPr>
                    <w:t>WS-1</w:t>
                  </w:r>
                  <w:r w:rsidRPr="002524EF">
                    <w:rPr>
                      <w:rFonts w:ascii="宋体" w:hAnsi="宋体" w:hint="eastAsia"/>
                      <w:sz w:val="24"/>
                    </w:rPr>
                    <w:t>）</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p w:rsidR="009505E7" w:rsidRPr="002524EF" w:rsidRDefault="009505E7" w:rsidP="00DB00EE">
                  <w:pPr>
                    <w:rPr>
                      <w:rFonts w:ascii="宋体"/>
                      <w:sz w:val="24"/>
                    </w:rPr>
                  </w:pPr>
                </w:p>
                <w:p w:rsidR="009505E7" w:rsidRPr="002524EF" w:rsidRDefault="009505E7" w:rsidP="00DB00EE">
                  <w:pPr>
                    <w:jc w:val="center"/>
                    <w:rPr>
                      <w:rFonts w:ascii="宋体"/>
                      <w:sz w:val="24"/>
                    </w:rPr>
                  </w:pPr>
                  <w:r w:rsidRPr="002524EF">
                    <w:rPr>
                      <w:rFonts w:ascii="宋体" w:hAnsi="宋体" w:hint="eastAsia"/>
                      <w:sz w:val="24"/>
                    </w:rPr>
                    <w:t>经度：</w:t>
                  </w:r>
                  <w:r w:rsidRPr="002524EF">
                    <w:rPr>
                      <w:rFonts w:ascii="宋体" w:hAnsi="宋体"/>
                      <w:sz w:val="24"/>
                    </w:rPr>
                    <w:t>114</w:t>
                  </w:r>
                  <w:r w:rsidRPr="002524EF">
                    <w:rPr>
                      <w:rFonts w:ascii="宋体" w:hAnsi="宋体" w:hint="eastAsia"/>
                      <w:sz w:val="24"/>
                    </w:rPr>
                    <w:t>°</w:t>
                  </w:r>
                  <w:r w:rsidRPr="002524EF">
                    <w:rPr>
                      <w:rFonts w:ascii="宋体" w:hAnsi="宋体"/>
                      <w:sz w:val="24"/>
                    </w:rPr>
                    <w:t>43</w:t>
                  </w:r>
                  <w:r w:rsidRPr="002524EF">
                    <w:rPr>
                      <w:rFonts w:ascii="宋体" w:hAnsi="宋体" w:hint="eastAsia"/>
                      <w:sz w:val="24"/>
                    </w:rPr>
                    <w:t>′</w:t>
                  </w:r>
                  <w:r w:rsidRPr="002524EF">
                    <w:rPr>
                      <w:rFonts w:ascii="宋体" w:hAnsi="宋体"/>
                      <w:sz w:val="24"/>
                    </w:rPr>
                    <w:t>42</w:t>
                  </w:r>
                  <w:r w:rsidRPr="002524EF">
                    <w:rPr>
                      <w:rFonts w:ascii="宋体" w:hAnsi="宋体" w:hint="eastAsia"/>
                      <w:sz w:val="24"/>
                    </w:rPr>
                    <w:t>″</w:t>
                  </w:r>
                </w:p>
                <w:p w:rsidR="009505E7" w:rsidRPr="002524EF" w:rsidRDefault="009505E7" w:rsidP="00DB00EE">
                  <w:pPr>
                    <w:rPr>
                      <w:rFonts w:ascii="宋体"/>
                      <w:sz w:val="24"/>
                    </w:rPr>
                  </w:pPr>
                </w:p>
                <w:p w:rsidR="009505E7" w:rsidRPr="002524EF" w:rsidRDefault="009505E7" w:rsidP="00DB00EE">
                  <w:pPr>
                    <w:jc w:val="center"/>
                    <w:rPr>
                      <w:rFonts w:ascii="宋体"/>
                      <w:sz w:val="24"/>
                    </w:rPr>
                  </w:pPr>
                  <w:r w:rsidRPr="002524EF">
                    <w:rPr>
                      <w:rFonts w:ascii="宋体" w:hAnsi="宋体" w:hint="eastAsia"/>
                      <w:sz w:val="24"/>
                    </w:rPr>
                    <w:t>纬度：</w:t>
                  </w:r>
                  <w:r w:rsidRPr="002524EF">
                    <w:rPr>
                      <w:rFonts w:ascii="宋体" w:hAnsi="宋体"/>
                      <w:sz w:val="24"/>
                    </w:rPr>
                    <w:t>38</w:t>
                  </w:r>
                  <w:r w:rsidRPr="002524EF">
                    <w:rPr>
                      <w:rFonts w:ascii="宋体" w:hAnsi="宋体" w:hint="eastAsia"/>
                      <w:sz w:val="24"/>
                    </w:rPr>
                    <w:t>°</w:t>
                  </w:r>
                  <w:r w:rsidRPr="002524EF">
                    <w:rPr>
                      <w:rFonts w:ascii="宋体" w:hAnsi="宋体"/>
                      <w:sz w:val="24"/>
                    </w:rPr>
                    <w:t>36</w:t>
                  </w:r>
                  <w:r w:rsidRPr="002524EF">
                    <w:rPr>
                      <w:rFonts w:ascii="宋体" w:hAnsi="宋体" w:hint="eastAsia"/>
                      <w:sz w:val="24"/>
                    </w:rPr>
                    <w:t>′</w:t>
                  </w:r>
                  <w:r w:rsidRPr="002524EF">
                    <w:rPr>
                      <w:rFonts w:ascii="宋体" w:hAnsi="宋体"/>
                      <w:sz w:val="24"/>
                    </w:rPr>
                    <w:t>44</w:t>
                  </w:r>
                  <w:r w:rsidRPr="002524EF">
                    <w:rPr>
                      <w:rFonts w:ascii="宋体" w:hAnsi="宋体" w:hint="eastAsia"/>
                      <w:sz w:val="24"/>
                    </w:rPr>
                    <w:t>″</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自动监测</w:t>
                  </w: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化学需氧量</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2524EF">
                  <w:pPr>
                    <w:ind w:firstLineChars="50" w:firstLine="120"/>
                    <w:jc w:val="center"/>
                    <w:rPr>
                      <w:rFonts w:ascii="宋体"/>
                      <w:sz w:val="24"/>
                    </w:rPr>
                  </w:pPr>
                  <w:r w:rsidRPr="002524EF">
                    <w:rPr>
                      <w:rFonts w:ascii="宋体" w:hAnsi="宋体" w:hint="eastAsia"/>
                      <w:sz w:val="24"/>
                    </w:rPr>
                    <w:t>每</w:t>
                  </w:r>
                  <w:r w:rsidRPr="002524EF">
                    <w:rPr>
                      <w:rFonts w:ascii="宋体" w:hAnsi="宋体"/>
                      <w:sz w:val="24"/>
                    </w:rPr>
                    <w:t>2</w:t>
                  </w:r>
                  <w:r w:rsidRPr="002524EF">
                    <w:rPr>
                      <w:rFonts w:ascii="宋体" w:hAnsi="宋体" w:hint="eastAsia"/>
                      <w:sz w:val="24"/>
                    </w:rPr>
                    <w:t>小时一次</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9505E7" w:rsidRPr="002524EF" w:rsidRDefault="009505E7" w:rsidP="002524EF">
                  <w:pPr>
                    <w:ind w:firstLineChars="50" w:firstLine="120"/>
                    <w:jc w:val="center"/>
                    <w:rPr>
                      <w:rFonts w:ascii="宋体"/>
                      <w:sz w:val="24"/>
                    </w:rPr>
                  </w:pPr>
                  <w:r w:rsidRPr="002524EF">
                    <w:rPr>
                      <w:rFonts w:ascii="宋体" w:hAnsi="宋体" w:hint="eastAsia"/>
                      <w:sz w:val="24"/>
                    </w:rPr>
                    <w:t>实时</w:t>
                  </w: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2</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氨氮</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1</w:t>
                  </w:r>
                  <w:r w:rsidRPr="002524EF">
                    <w:rPr>
                      <w:rFonts w:ascii="宋体" w:hAnsi="宋体" w:hint="eastAsia"/>
                      <w:sz w:val="24"/>
                    </w:rPr>
                    <w:t>天</w:t>
                  </w:r>
                </w:p>
              </w:tc>
            </w:tr>
            <w:tr w:rsidR="009505E7" w:rsidRPr="002524EF" w:rsidTr="00DB00EE">
              <w:trPr>
                <w:gridAfter w:val="1"/>
                <w:wAfter w:w="7" w:type="dxa"/>
                <w:trHeight w:val="53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3</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手工监测</w:t>
                  </w: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悬浮物</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每月一次</w:t>
                  </w:r>
                </w:p>
              </w:tc>
              <w:tc>
                <w:tcPr>
                  <w:tcW w:w="1821"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1</w:t>
                  </w:r>
                  <w:r w:rsidRPr="002524EF">
                    <w:rPr>
                      <w:rFonts w:ascii="宋体" w:hAnsi="宋体" w:hint="eastAsia"/>
                      <w:sz w:val="24"/>
                    </w:rPr>
                    <w:t>天</w:t>
                  </w:r>
                </w:p>
              </w:tc>
            </w:tr>
            <w:tr w:rsidR="009505E7" w:rsidRPr="002524EF" w:rsidTr="00DB00EE">
              <w:trPr>
                <w:gridAfter w:val="1"/>
                <w:wAfter w:w="7" w:type="dxa"/>
                <w:trHeight w:val="53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4</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jc w:val="center"/>
                    <w:rPr>
                      <w:rFonts w:ascii="宋体" w:hAns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色度</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2"/>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5</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总磷</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52"/>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6</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总氮</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60"/>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7</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PH</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r>
            <w:tr w:rsidR="009505E7" w:rsidRPr="002524EF" w:rsidTr="00DB00EE">
              <w:trPr>
                <w:gridAfter w:val="1"/>
                <w:wAfter w:w="7" w:type="dxa"/>
                <w:trHeight w:val="549"/>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8</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BOD5</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r>
            <w:tr w:rsidR="009505E7" w:rsidRPr="002524EF" w:rsidTr="00DB00EE">
              <w:trPr>
                <w:gridAfter w:val="1"/>
                <w:wAfter w:w="7" w:type="dxa"/>
                <w:trHeight w:val="537"/>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9</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石油类</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10</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动植物油</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11</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阴离子表面活性剂</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12</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粪大肠菌群数</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13</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总汞</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14</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总镉</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15</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总铬</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16</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六价铬</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17</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总砷</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B00EE">
              <w:trPr>
                <w:gridAfter w:val="1"/>
                <w:wAfter w:w="7" w:type="dxa"/>
                <w:trHeight w:val="546"/>
                <w:jc w:val="center"/>
              </w:trPr>
              <w:tc>
                <w:tcPr>
                  <w:tcW w:w="76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18</w:t>
                  </w:r>
                </w:p>
              </w:tc>
              <w:tc>
                <w:tcPr>
                  <w:tcW w:w="97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99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p>
              </w:tc>
              <w:tc>
                <w:tcPr>
                  <w:tcW w:w="787"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rPr>
                      <w:rFonts w:ascii="宋体"/>
                      <w:sz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总铅</w:t>
                  </w:r>
                </w:p>
              </w:tc>
              <w:tc>
                <w:tcPr>
                  <w:tcW w:w="130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bl>
          <w:p w:rsidR="009505E7" w:rsidRPr="002524EF" w:rsidRDefault="009505E7" w:rsidP="00032FD8">
            <w:pPr>
              <w:rPr>
                <w:rFonts w:ascii="宋体"/>
                <w:sz w:val="24"/>
              </w:rPr>
            </w:pPr>
          </w:p>
          <w:p w:rsidR="009505E7" w:rsidRPr="002524EF" w:rsidRDefault="009505E7" w:rsidP="00286DCE">
            <w:pPr>
              <w:pStyle w:val="Heading2"/>
              <w:spacing w:line="520" w:lineRule="exact"/>
              <w:rPr>
                <w:rFonts w:ascii="宋体"/>
                <w:b w:val="0"/>
                <w:sz w:val="24"/>
              </w:rPr>
            </w:pPr>
          </w:p>
          <w:p w:rsidR="009505E7" w:rsidRPr="002524EF" w:rsidRDefault="009505E7" w:rsidP="00DC5B36">
            <w:pPr>
              <w:jc w:val="center"/>
              <w:rPr>
                <w:rFonts w:ascii="宋体"/>
                <w:sz w:val="24"/>
              </w:rPr>
            </w:pPr>
            <w:r w:rsidRPr="002524EF">
              <w:rPr>
                <w:rFonts w:ascii="宋体" w:hint="eastAsia"/>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i1025" type="#_x0000_t75" style="width:438.75pt;height:332.25pt;visibility:visible">
                  <v:imagedata r:id="rId8" o:title=""/>
                </v:shape>
              </w:pict>
            </w: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2524EF">
            <w:pPr>
              <w:pStyle w:val="Heading2"/>
              <w:spacing w:line="360" w:lineRule="auto"/>
              <w:ind w:firstLineChars="200" w:firstLine="480"/>
              <w:rPr>
                <w:rFonts w:ascii="宋体"/>
                <w:b w:val="0"/>
                <w:sz w:val="24"/>
              </w:rPr>
            </w:pPr>
            <w:r w:rsidRPr="002524EF">
              <w:rPr>
                <w:rFonts w:ascii="宋体" w:hAnsi="宋体"/>
                <w:b w:val="0"/>
                <w:sz w:val="24"/>
              </w:rPr>
              <w:t>3</w:t>
            </w:r>
            <w:r w:rsidRPr="002524EF">
              <w:rPr>
                <w:rFonts w:ascii="宋体" w:hAnsi="宋体" w:hint="eastAsia"/>
                <w:b w:val="0"/>
                <w:sz w:val="24"/>
              </w:rPr>
              <w:t>、分析方法及使用仪器</w:t>
            </w:r>
          </w:p>
          <w:p w:rsidR="009505E7" w:rsidRPr="002524EF" w:rsidRDefault="009505E7" w:rsidP="002524EF">
            <w:pPr>
              <w:ind w:firstLineChars="200" w:firstLine="480"/>
              <w:rPr>
                <w:rFonts w:ascii="宋体"/>
                <w:sz w:val="24"/>
              </w:rPr>
            </w:pPr>
            <w:r w:rsidRPr="002524EF">
              <w:rPr>
                <w:rFonts w:ascii="宋体" w:hAnsi="宋体" w:hint="eastAsia"/>
                <w:sz w:val="24"/>
              </w:rPr>
              <w:t>废水污染物分析方法及使用仪器情况见表</w:t>
            </w:r>
            <w:r w:rsidRPr="002524EF">
              <w:rPr>
                <w:rFonts w:ascii="宋体" w:hAnsi="宋体"/>
                <w:sz w:val="24"/>
              </w:rPr>
              <w:t>2</w:t>
            </w:r>
            <w:r w:rsidRPr="002524EF">
              <w:rPr>
                <w:rFonts w:ascii="宋体" w:hAnsi="宋体" w:hint="eastAsia"/>
                <w:sz w:val="24"/>
              </w:rPr>
              <w:t>。</w:t>
            </w:r>
          </w:p>
          <w:p w:rsidR="009505E7" w:rsidRPr="002524EF" w:rsidRDefault="009505E7" w:rsidP="00DC5B36">
            <w:pPr>
              <w:jc w:val="center"/>
              <w:rPr>
                <w:rFonts w:ascii="宋体"/>
                <w:sz w:val="24"/>
              </w:rPr>
            </w:pPr>
            <w:r w:rsidRPr="002524EF">
              <w:rPr>
                <w:rFonts w:ascii="宋体" w:hint="eastAsia"/>
                <w:sz w:val="24"/>
              </w:rPr>
              <w:pict>
                <v:shape id="图片 32" o:spid="_x0000_i1026" type="#_x0000_t75" style="width:466.5pt;height:180.75pt;visibility:visible">
                  <v:imagedata r:id="rId9" o:title=""/>
                </v:shape>
              </w:pict>
            </w: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DC5B36">
            <w:pPr>
              <w:jc w:val="center"/>
              <w:rPr>
                <w:rFonts w:ascii="宋体"/>
                <w:sz w:val="24"/>
              </w:rPr>
            </w:pPr>
            <w:r w:rsidRPr="002524EF">
              <w:rPr>
                <w:rFonts w:ascii="宋体" w:hint="eastAsia"/>
                <w:sz w:val="24"/>
              </w:rPr>
              <w:pict>
                <v:shape id="图片 35" o:spid="_x0000_i1027" type="#_x0000_t75" style="width:459.75pt;height:313.5pt;visibility:visible">
                  <v:imagedata r:id="rId10" o:title=""/>
                </v:shape>
              </w:pict>
            </w: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DC5B36">
            <w:pPr>
              <w:jc w:val="center"/>
              <w:rPr>
                <w:rFonts w:ascii="宋体"/>
                <w:sz w:val="24"/>
              </w:rPr>
            </w:pPr>
            <w:r w:rsidRPr="002524EF">
              <w:rPr>
                <w:rFonts w:ascii="宋体" w:hint="eastAsia"/>
                <w:sz w:val="24"/>
              </w:rPr>
              <w:pict>
                <v:shape id="图片 38" o:spid="_x0000_i1028" type="#_x0000_t75" style="width:465pt;height:245.25pt;visibility:visible">
                  <v:imagedata r:id="rId11" o:title=""/>
                </v:shape>
              </w:pict>
            </w: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2524EF">
            <w:pPr>
              <w:pStyle w:val="Heading2"/>
              <w:spacing w:line="360" w:lineRule="auto"/>
              <w:ind w:firstLineChars="200" w:firstLine="480"/>
              <w:rPr>
                <w:rFonts w:ascii="宋体"/>
                <w:b w:val="0"/>
                <w:sz w:val="24"/>
              </w:rPr>
            </w:pPr>
            <w:r w:rsidRPr="002524EF">
              <w:rPr>
                <w:rFonts w:ascii="宋体" w:hAnsi="宋体"/>
                <w:b w:val="0"/>
                <w:sz w:val="24"/>
              </w:rPr>
              <w:t>4</w:t>
            </w:r>
            <w:r w:rsidRPr="002524EF">
              <w:rPr>
                <w:rFonts w:ascii="宋体" w:hAnsi="宋体" w:hint="eastAsia"/>
                <w:b w:val="0"/>
                <w:sz w:val="24"/>
              </w:rPr>
              <w:t>、分析结果评价标准</w:t>
            </w:r>
          </w:p>
          <w:p w:rsidR="009505E7" w:rsidRPr="002524EF" w:rsidRDefault="009505E7" w:rsidP="00032FD8">
            <w:pPr>
              <w:spacing w:line="360" w:lineRule="auto"/>
              <w:ind w:firstLine="573"/>
              <w:rPr>
                <w:rFonts w:ascii="宋体"/>
                <w:sz w:val="24"/>
              </w:rPr>
            </w:pPr>
            <w:r w:rsidRPr="002524EF">
              <w:rPr>
                <w:rFonts w:ascii="宋体" w:hAnsi="宋体" w:hint="eastAsia"/>
                <w:sz w:val="24"/>
              </w:rPr>
              <w:t>废水排放执行《城镇污水处理厂污染物排放标准》（</w:t>
            </w:r>
            <w:r w:rsidRPr="002524EF">
              <w:rPr>
                <w:rFonts w:ascii="宋体" w:hAnsi="宋体"/>
                <w:sz w:val="24"/>
              </w:rPr>
              <w:t>GB18918 -2002</w:t>
            </w:r>
            <w:r w:rsidRPr="002524EF">
              <w:rPr>
                <w:rFonts w:ascii="宋体" w:hAnsi="宋体" w:hint="eastAsia"/>
                <w:sz w:val="24"/>
              </w:rPr>
              <w:t>）表</w:t>
            </w:r>
            <w:r w:rsidRPr="002524EF">
              <w:rPr>
                <w:rFonts w:ascii="宋体" w:hAnsi="宋体"/>
                <w:sz w:val="24"/>
              </w:rPr>
              <w:t>1</w:t>
            </w:r>
            <w:r w:rsidRPr="002524EF">
              <w:rPr>
                <w:rFonts w:ascii="宋体" w:hAnsi="宋体" w:hint="eastAsia"/>
                <w:sz w:val="24"/>
              </w:rPr>
              <w:t>中一级</w:t>
            </w:r>
            <w:r w:rsidRPr="002524EF">
              <w:rPr>
                <w:rFonts w:ascii="宋体" w:hAnsi="宋体"/>
                <w:sz w:val="24"/>
              </w:rPr>
              <w:t>A</w:t>
            </w:r>
            <w:r w:rsidRPr="002524EF">
              <w:rPr>
                <w:rFonts w:ascii="宋体" w:hAnsi="宋体" w:hint="eastAsia"/>
                <w:sz w:val="24"/>
              </w:rPr>
              <w:t>标准，及表</w:t>
            </w:r>
            <w:r w:rsidRPr="002524EF">
              <w:rPr>
                <w:rFonts w:ascii="宋体" w:hAnsi="宋体"/>
                <w:sz w:val="24"/>
              </w:rPr>
              <w:t>2</w:t>
            </w:r>
            <w:r w:rsidRPr="002524EF">
              <w:rPr>
                <w:rFonts w:ascii="宋体" w:hAnsi="宋体" w:hint="eastAsia"/>
                <w:sz w:val="24"/>
              </w:rPr>
              <w:t>标准，见表</w:t>
            </w:r>
            <w:r w:rsidRPr="002524EF">
              <w:rPr>
                <w:rFonts w:ascii="宋体" w:hAnsi="宋体"/>
                <w:sz w:val="24"/>
              </w:rPr>
              <w:t>3</w:t>
            </w:r>
            <w:r w:rsidRPr="002524EF">
              <w:rPr>
                <w:rFonts w:ascii="宋体" w:hAnsi="宋体" w:hint="eastAsia"/>
                <w:sz w:val="24"/>
              </w:rPr>
              <w:t>。</w:t>
            </w:r>
          </w:p>
          <w:p w:rsidR="009505E7" w:rsidRPr="002524EF" w:rsidRDefault="009505E7" w:rsidP="00032FD8">
            <w:pPr>
              <w:spacing w:line="360" w:lineRule="auto"/>
              <w:ind w:firstLine="573"/>
              <w:rPr>
                <w:rFonts w:ascii="宋体" w:hAnsi="宋体"/>
                <w:sz w:val="24"/>
              </w:rPr>
            </w:pPr>
            <w:r w:rsidRPr="002524EF">
              <w:rPr>
                <w:rFonts w:ascii="宋体" w:hAnsi="宋体"/>
                <w:sz w:val="24"/>
              </w:rPr>
              <w:t xml:space="preserve">                      </w:t>
            </w:r>
          </w:p>
          <w:p w:rsidR="009505E7" w:rsidRPr="002524EF" w:rsidRDefault="009505E7" w:rsidP="00032FD8">
            <w:pPr>
              <w:spacing w:line="360" w:lineRule="auto"/>
              <w:ind w:firstLine="573"/>
              <w:rPr>
                <w:rFonts w:ascii="宋体" w:hAnsi="宋体"/>
                <w:sz w:val="24"/>
              </w:rPr>
            </w:pPr>
            <w:r w:rsidRPr="002524EF">
              <w:rPr>
                <w:rFonts w:ascii="宋体" w:hAnsi="宋体"/>
                <w:sz w:val="24"/>
              </w:rPr>
              <w:t xml:space="preserve">               </w:t>
            </w:r>
            <w:r w:rsidRPr="002524EF">
              <w:rPr>
                <w:rFonts w:ascii="宋体" w:hAnsi="宋体" w:hint="eastAsia"/>
                <w:sz w:val="24"/>
              </w:rPr>
              <w:t>表</w:t>
            </w:r>
            <w:r w:rsidRPr="002524EF">
              <w:rPr>
                <w:rFonts w:ascii="宋体" w:hAnsi="宋体"/>
                <w:sz w:val="24"/>
              </w:rPr>
              <w:t xml:space="preserve">3    </w:t>
            </w:r>
            <w:r w:rsidRPr="002524EF">
              <w:rPr>
                <w:rFonts w:ascii="宋体" w:hAnsi="宋体" w:hint="eastAsia"/>
                <w:sz w:val="24"/>
              </w:rPr>
              <w:t>废水污染物排放标准</w:t>
            </w:r>
            <w:r w:rsidRPr="002524EF">
              <w:rPr>
                <w:rFonts w:ascii="宋体" w:hAnsi="宋体"/>
                <w:sz w:val="24"/>
              </w:rPr>
              <w:t xml:space="preserve">   </w:t>
            </w:r>
            <w:r w:rsidRPr="002524EF">
              <w:rPr>
                <w:rFonts w:ascii="宋体" w:hAnsi="宋体" w:hint="eastAsia"/>
                <w:sz w:val="24"/>
              </w:rPr>
              <w:t>单位：</w:t>
            </w:r>
            <w:r w:rsidRPr="002524EF">
              <w:rPr>
                <w:rFonts w:ascii="宋体" w:hAnsi="宋体"/>
                <w:sz w:val="24"/>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531"/>
              <w:gridCol w:w="1213"/>
              <w:gridCol w:w="835"/>
              <w:gridCol w:w="1013"/>
              <w:gridCol w:w="814"/>
              <w:gridCol w:w="1768"/>
              <w:gridCol w:w="625"/>
              <w:gridCol w:w="625"/>
              <w:gridCol w:w="631"/>
            </w:tblGrid>
            <w:tr w:rsidR="009505E7" w:rsidRPr="002524EF" w:rsidTr="00DB00EE">
              <w:trPr>
                <w:trHeight w:val="690"/>
                <w:jc w:val="center"/>
              </w:trPr>
              <w:tc>
                <w:tcPr>
                  <w:tcW w:w="807"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项目</w:t>
                  </w:r>
                </w:p>
              </w:tc>
              <w:tc>
                <w:tcPr>
                  <w:tcW w:w="53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hAnsi="宋体"/>
                      <w:sz w:val="24"/>
                    </w:rPr>
                  </w:pPr>
                  <w:r w:rsidRPr="002524EF">
                    <w:rPr>
                      <w:rFonts w:ascii="宋体" w:hAnsi="宋体"/>
                      <w:sz w:val="24"/>
                    </w:rPr>
                    <w:t>COD</w:t>
                  </w:r>
                </w:p>
              </w:tc>
              <w:tc>
                <w:tcPr>
                  <w:tcW w:w="121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氨氮</w:t>
                  </w:r>
                </w:p>
              </w:tc>
              <w:tc>
                <w:tcPr>
                  <w:tcW w:w="83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悬浮物</w:t>
                  </w:r>
                </w:p>
              </w:tc>
              <w:tc>
                <w:tcPr>
                  <w:tcW w:w="101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动植物油</w:t>
                  </w:r>
                </w:p>
              </w:tc>
              <w:tc>
                <w:tcPr>
                  <w:tcW w:w="81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石油类</w:t>
                  </w:r>
                </w:p>
              </w:tc>
              <w:tc>
                <w:tcPr>
                  <w:tcW w:w="176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阴离子表面活性剂</w:t>
                  </w:r>
                </w:p>
              </w:tc>
              <w:tc>
                <w:tcPr>
                  <w:tcW w:w="62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总氮</w:t>
                  </w:r>
                </w:p>
              </w:tc>
              <w:tc>
                <w:tcPr>
                  <w:tcW w:w="62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总磷</w:t>
                  </w:r>
                </w:p>
              </w:tc>
              <w:tc>
                <w:tcPr>
                  <w:tcW w:w="63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hAnsi="宋体"/>
                      <w:sz w:val="24"/>
                    </w:rPr>
                  </w:pPr>
                  <w:r w:rsidRPr="002524EF">
                    <w:rPr>
                      <w:rFonts w:ascii="宋体" w:hAnsi="宋体"/>
                      <w:sz w:val="24"/>
                    </w:rPr>
                    <w:t>BOD5</w:t>
                  </w:r>
                </w:p>
              </w:tc>
            </w:tr>
            <w:tr w:rsidR="009505E7" w:rsidRPr="002524EF" w:rsidTr="00DB00EE">
              <w:trPr>
                <w:cantSplit/>
                <w:trHeight w:val="710"/>
                <w:jc w:val="center"/>
              </w:trPr>
              <w:tc>
                <w:tcPr>
                  <w:tcW w:w="807"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napToGrid w:val="0"/>
                    <w:spacing w:line="300" w:lineRule="atLeast"/>
                    <w:jc w:val="center"/>
                    <w:rPr>
                      <w:rFonts w:ascii="宋体"/>
                      <w:sz w:val="24"/>
                    </w:rPr>
                  </w:pPr>
                  <w:r w:rsidRPr="002524EF">
                    <w:rPr>
                      <w:rFonts w:ascii="宋体" w:hAnsi="宋体" w:hint="eastAsia"/>
                      <w:sz w:val="24"/>
                    </w:rPr>
                    <w:t>标准值</w:t>
                  </w:r>
                </w:p>
              </w:tc>
              <w:tc>
                <w:tcPr>
                  <w:tcW w:w="53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50</w:t>
                  </w:r>
                </w:p>
              </w:tc>
              <w:tc>
                <w:tcPr>
                  <w:tcW w:w="121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sz w:val="24"/>
                    </w:rPr>
                  </w:pPr>
                  <w:r w:rsidRPr="002524EF">
                    <w:rPr>
                      <w:rFonts w:ascii="宋体" w:hAnsi="宋体"/>
                      <w:sz w:val="24"/>
                    </w:rPr>
                    <w:t>5</w:t>
                  </w:r>
                  <w:r w:rsidRPr="002524EF">
                    <w:rPr>
                      <w:rFonts w:ascii="宋体" w:hAnsi="宋体" w:hint="eastAsia"/>
                      <w:sz w:val="24"/>
                    </w:rPr>
                    <w:t>（</w:t>
                  </w:r>
                  <w:r w:rsidRPr="002524EF">
                    <w:rPr>
                      <w:rFonts w:ascii="宋体" w:hAnsi="宋体"/>
                      <w:sz w:val="24"/>
                    </w:rPr>
                    <w:t>8</w:t>
                  </w:r>
                  <w:r w:rsidRPr="002524EF">
                    <w:rPr>
                      <w:rFonts w:ascii="宋体" w:hAnsi="宋体" w:hint="eastAsia"/>
                      <w:sz w:val="24"/>
                    </w:rPr>
                    <w:t>）</w:t>
                  </w:r>
                </w:p>
              </w:tc>
              <w:tc>
                <w:tcPr>
                  <w:tcW w:w="83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10</w:t>
                  </w:r>
                </w:p>
              </w:tc>
              <w:tc>
                <w:tcPr>
                  <w:tcW w:w="101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1</w:t>
                  </w:r>
                </w:p>
              </w:tc>
              <w:tc>
                <w:tcPr>
                  <w:tcW w:w="81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1</w:t>
                  </w:r>
                </w:p>
              </w:tc>
              <w:tc>
                <w:tcPr>
                  <w:tcW w:w="176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0.5</w:t>
                  </w:r>
                </w:p>
              </w:tc>
              <w:tc>
                <w:tcPr>
                  <w:tcW w:w="62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15</w:t>
                  </w:r>
                </w:p>
              </w:tc>
              <w:tc>
                <w:tcPr>
                  <w:tcW w:w="62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0.5</w:t>
                  </w:r>
                </w:p>
              </w:tc>
              <w:tc>
                <w:tcPr>
                  <w:tcW w:w="63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10</w:t>
                  </w:r>
                </w:p>
              </w:tc>
            </w:tr>
            <w:tr w:rsidR="009505E7" w:rsidRPr="002524EF" w:rsidTr="00DB00EE">
              <w:trPr>
                <w:cantSplit/>
                <w:trHeight w:val="710"/>
                <w:jc w:val="center"/>
              </w:trPr>
              <w:tc>
                <w:tcPr>
                  <w:tcW w:w="807"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项目</w:t>
                  </w:r>
                </w:p>
              </w:tc>
              <w:tc>
                <w:tcPr>
                  <w:tcW w:w="53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PH</w:t>
                  </w:r>
                </w:p>
              </w:tc>
              <w:tc>
                <w:tcPr>
                  <w:tcW w:w="121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sz w:val="24"/>
                    </w:rPr>
                  </w:pPr>
                  <w:r w:rsidRPr="002524EF">
                    <w:rPr>
                      <w:rFonts w:ascii="宋体" w:hAnsi="宋体" w:hint="eastAsia"/>
                      <w:sz w:val="24"/>
                    </w:rPr>
                    <w:t>粪大肠菌群</w:t>
                  </w:r>
                </w:p>
              </w:tc>
              <w:tc>
                <w:tcPr>
                  <w:tcW w:w="83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sz w:val="24"/>
                    </w:rPr>
                  </w:pPr>
                  <w:r w:rsidRPr="002524EF">
                    <w:rPr>
                      <w:rFonts w:ascii="宋体" w:hAnsi="宋体" w:hint="eastAsia"/>
                      <w:sz w:val="24"/>
                    </w:rPr>
                    <w:t>总汞</w:t>
                  </w:r>
                </w:p>
              </w:tc>
              <w:tc>
                <w:tcPr>
                  <w:tcW w:w="101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sz w:val="24"/>
                    </w:rPr>
                  </w:pPr>
                  <w:r w:rsidRPr="002524EF">
                    <w:rPr>
                      <w:rFonts w:ascii="宋体" w:hAnsi="宋体" w:hint="eastAsia"/>
                      <w:sz w:val="24"/>
                    </w:rPr>
                    <w:t>总镉</w:t>
                  </w:r>
                </w:p>
              </w:tc>
              <w:tc>
                <w:tcPr>
                  <w:tcW w:w="81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sz w:val="24"/>
                    </w:rPr>
                  </w:pPr>
                  <w:r w:rsidRPr="002524EF">
                    <w:rPr>
                      <w:rFonts w:ascii="宋体" w:hAnsi="宋体" w:hint="eastAsia"/>
                      <w:sz w:val="24"/>
                    </w:rPr>
                    <w:t>总铬</w:t>
                  </w:r>
                </w:p>
              </w:tc>
              <w:tc>
                <w:tcPr>
                  <w:tcW w:w="176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sz w:val="24"/>
                    </w:rPr>
                  </w:pPr>
                  <w:r w:rsidRPr="002524EF">
                    <w:rPr>
                      <w:rFonts w:ascii="宋体" w:hAnsi="宋体" w:hint="eastAsia"/>
                      <w:sz w:val="24"/>
                    </w:rPr>
                    <w:t>六价铬</w:t>
                  </w:r>
                </w:p>
              </w:tc>
              <w:tc>
                <w:tcPr>
                  <w:tcW w:w="62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sz w:val="24"/>
                    </w:rPr>
                  </w:pPr>
                  <w:r w:rsidRPr="002524EF">
                    <w:rPr>
                      <w:rFonts w:ascii="宋体" w:hAnsi="宋体" w:hint="eastAsia"/>
                      <w:sz w:val="24"/>
                    </w:rPr>
                    <w:t>总砷</w:t>
                  </w:r>
                </w:p>
              </w:tc>
              <w:tc>
                <w:tcPr>
                  <w:tcW w:w="62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sz w:val="24"/>
                    </w:rPr>
                  </w:pPr>
                  <w:r w:rsidRPr="002524EF">
                    <w:rPr>
                      <w:rFonts w:ascii="宋体" w:hAnsi="宋体" w:hint="eastAsia"/>
                      <w:sz w:val="24"/>
                    </w:rPr>
                    <w:t>总铅</w:t>
                  </w:r>
                </w:p>
              </w:tc>
              <w:tc>
                <w:tcPr>
                  <w:tcW w:w="63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300" w:lineRule="atLeast"/>
                    <w:jc w:val="center"/>
                    <w:rPr>
                      <w:rFonts w:ascii="宋体"/>
                      <w:sz w:val="24"/>
                    </w:rPr>
                  </w:pPr>
                  <w:r w:rsidRPr="002524EF">
                    <w:rPr>
                      <w:rFonts w:ascii="宋体" w:hAnsi="宋体" w:hint="eastAsia"/>
                      <w:sz w:val="24"/>
                    </w:rPr>
                    <w:t>色度</w:t>
                  </w:r>
                </w:p>
              </w:tc>
            </w:tr>
            <w:tr w:rsidR="009505E7" w:rsidRPr="002524EF" w:rsidTr="00DB00EE">
              <w:trPr>
                <w:cantSplit/>
                <w:trHeight w:val="710"/>
                <w:jc w:val="center"/>
              </w:trPr>
              <w:tc>
                <w:tcPr>
                  <w:tcW w:w="807"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napToGrid w:val="0"/>
                    <w:spacing w:line="300" w:lineRule="atLeast"/>
                    <w:jc w:val="center"/>
                    <w:rPr>
                      <w:rFonts w:ascii="宋体"/>
                      <w:sz w:val="24"/>
                    </w:rPr>
                  </w:pPr>
                  <w:r w:rsidRPr="002524EF">
                    <w:rPr>
                      <w:rFonts w:ascii="宋体" w:hAnsi="宋体" w:hint="eastAsia"/>
                      <w:sz w:val="24"/>
                    </w:rPr>
                    <w:t>标准值</w:t>
                  </w:r>
                </w:p>
              </w:tc>
              <w:tc>
                <w:tcPr>
                  <w:tcW w:w="53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6-9</w:t>
                  </w:r>
                </w:p>
              </w:tc>
              <w:tc>
                <w:tcPr>
                  <w:tcW w:w="121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1000</w:t>
                  </w:r>
                </w:p>
              </w:tc>
              <w:tc>
                <w:tcPr>
                  <w:tcW w:w="83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0.001</w:t>
                  </w:r>
                </w:p>
              </w:tc>
              <w:tc>
                <w:tcPr>
                  <w:tcW w:w="101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0.01</w:t>
                  </w:r>
                </w:p>
              </w:tc>
              <w:tc>
                <w:tcPr>
                  <w:tcW w:w="81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0.1</w:t>
                  </w:r>
                </w:p>
              </w:tc>
              <w:tc>
                <w:tcPr>
                  <w:tcW w:w="176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0.05</w:t>
                  </w:r>
                </w:p>
              </w:tc>
              <w:tc>
                <w:tcPr>
                  <w:tcW w:w="62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0.1</w:t>
                  </w:r>
                </w:p>
              </w:tc>
              <w:tc>
                <w:tcPr>
                  <w:tcW w:w="62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0.1</w:t>
                  </w:r>
                </w:p>
              </w:tc>
              <w:tc>
                <w:tcPr>
                  <w:tcW w:w="63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30</w:t>
                  </w:r>
                </w:p>
              </w:tc>
            </w:tr>
          </w:tbl>
          <w:p w:rsidR="009505E7" w:rsidRPr="002524EF" w:rsidRDefault="009505E7" w:rsidP="00032FD8">
            <w:pPr>
              <w:rPr>
                <w:rFonts w:ascii="宋体"/>
                <w:sz w:val="24"/>
              </w:rPr>
            </w:pPr>
          </w:p>
          <w:p w:rsidR="009505E7" w:rsidRPr="002524EF" w:rsidRDefault="009505E7" w:rsidP="002524EF">
            <w:pPr>
              <w:pStyle w:val="Heading2"/>
              <w:spacing w:line="520" w:lineRule="exact"/>
              <w:ind w:firstLineChars="200" w:firstLine="480"/>
              <w:rPr>
                <w:rFonts w:ascii="宋体"/>
                <w:b w:val="0"/>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（二）厂界噪声监测方案</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b w:val="0"/>
                <w:sz w:val="24"/>
              </w:rPr>
              <w:t>1</w:t>
            </w:r>
            <w:r w:rsidRPr="002524EF">
              <w:rPr>
                <w:rFonts w:ascii="宋体" w:hAnsi="宋体" w:hint="eastAsia"/>
                <w:b w:val="0"/>
                <w:sz w:val="24"/>
              </w:rPr>
              <w:t>、厂界噪声监测内容</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厂界噪声监测内容见表</w:t>
            </w:r>
            <w:r w:rsidRPr="002524EF">
              <w:rPr>
                <w:rFonts w:ascii="宋体" w:hAnsi="宋体"/>
                <w:b w:val="0"/>
                <w:sz w:val="24"/>
              </w:rPr>
              <w:t>4</w:t>
            </w:r>
            <w:r w:rsidRPr="002524EF">
              <w:rPr>
                <w:rFonts w:ascii="宋体" w:hAnsi="宋体" w:hint="eastAsia"/>
                <w:b w:val="0"/>
                <w:sz w:val="24"/>
              </w:rPr>
              <w:t>。</w:t>
            </w:r>
          </w:p>
          <w:p w:rsidR="009505E7" w:rsidRPr="002524EF" w:rsidRDefault="009505E7" w:rsidP="00032FD8">
            <w:pPr>
              <w:jc w:val="center"/>
              <w:rPr>
                <w:rFonts w:ascii="宋体"/>
                <w:sz w:val="24"/>
              </w:rPr>
            </w:pPr>
            <w:r w:rsidRPr="002524EF">
              <w:rPr>
                <w:rFonts w:ascii="宋体" w:hAnsi="宋体" w:hint="eastAsia"/>
                <w:sz w:val="24"/>
              </w:rPr>
              <w:t>表</w:t>
            </w:r>
            <w:r w:rsidRPr="002524EF">
              <w:rPr>
                <w:rFonts w:ascii="宋体" w:hAnsi="宋体"/>
                <w:sz w:val="24"/>
              </w:rPr>
              <w:t xml:space="preserve">4   </w:t>
            </w:r>
            <w:r w:rsidRPr="002524EF">
              <w:rPr>
                <w:rFonts w:ascii="宋体" w:hAnsi="宋体" w:hint="eastAsia"/>
                <w:sz w:val="24"/>
              </w:rPr>
              <w:t>厂界噪声监测内容一览表</w:t>
            </w:r>
          </w:p>
          <w:p w:rsidR="009505E7" w:rsidRPr="002524EF" w:rsidRDefault="009505E7" w:rsidP="00032FD8">
            <w:pPr>
              <w:jc w:val="cente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1276"/>
              <w:gridCol w:w="1984"/>
              <w:gridCol w:w="1701"/>
              <w:gridCol w:w="1276"/>
            </w:tblGrid>
            <w:tr w:rsidR="009505E7" w:rsidRPr="002524EF" w:rsidTr="00DB00EE">
              <w:trPr>
                <w:trHeight w:val="403"/>
                <w:jc w:val="center"/>
              </w:trPr>
              <w:tc>
                <w:tcPr>
                  <w:tcW w:w="12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点位布设</w:t>
                  </w:r>
                </w:p>
              </w:tc>
              <w:tc>
                <w:tcPr>
                  <w:tcW w:w="1276"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监测项目</w:t>
                  </w:r>
                </w:p>
              </w:tc>
              <w:tc>
                <w:tcPr>
                  <w:tcW w:w="1276"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监测频次</w:t>
                  </w:r>
                </w:p>
              </w:tc>
              <w:tc>
                <w:tcPr>
                  <w:tcW w:w="198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监测方法及</w:t>
                  </w:r>
                </w:p>
                <w:p w:rsidR="009505E7" w:rsidRPr="002524EF" w:rsidRDefault="009505E7" w:rsidP="00DB00EE">
                  <w:pPr>
                    <w:jc w:val="center"/>
                    <w:rPr>
                      <w:rFonts w:ascii="宋体"/>
                      <w:sz w:val="24"/>
                    </w:rPr>
                  </w:pPr>
                  <w:r w:rsidRPr="002524EF">
                    <w:rPr>
                      <w:rFonts w:ascii="宋体" w:hAnsi="宋体" w:hint="eastAsia"/>
                      <w:sz w:val="24"/>
                    </w:rPr>
                    <w:t>依据</w:t>
                  </w:r>
                </w:p>
              </w:tc>
              <w:tc>
                <w:tcPr>
                  <w:tcW w:w="170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仪器设备名称和型号</w:t>
                  </w:r>
                </w:p>
              </w:tc>
              <w:tc>
                <w:tcPr>
                  <w:tcW w:w="1276"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公开时限</w:t>
                  </w:r>
                </w:p>
              </w:tc>
            </w:tr>
            <w:tr w:rsidR="009505E7" w:rsidRPr="002524EF" w:rsidTr="00DB00EE">
              <w:trPr>
                <w:trHeight w:val="1326"/>
                <w:jc w:val="center"/>
              </w:trPr>
              <w:tc>
                <w:tcPr>
                  <w:tcW w:w="124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与项目竣工环境保护验收监测时点位相同</w:t>
                  </w:r>
                </w:p>
              </w:tc>
              <w:tc>
                <w:tcPr>
                  <w:tcW w:w="1276"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Leq(A)</w:t>
                  </w:r>
                </w:p>
              </w:tc>
              <w:tc>
                <w:tcPr>
                  <w:tcW w:w="1276"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每季一次</w:t>
                  </w:r>
                </w:p>
              </w:tc>
              <w:tc>
                <w:tcPr>
                  <w:tcW w:w="198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spacing w:line="260" w:lineRule="exact"/>
                    <w:jc w:val="center"/>
                    <w:rPr>
                      <w:rFonts w:ascii="宋体"/>
                      <w:sz w:val="24"/>
                    </w:rPr>
                  </w:pPr>
                  <w:r w:rsidRPr="002524EF">
                    <w:rPr>
                      <w:rFonts w:ascii="宋体" w:hAnsi="宋体" w:hint="eastAsia"/>
                      <w:sz w:val="24"/>
                    </w:rPr>
                    <w:t>《工业企业厂界环境噪声排放标准》</w:t>
                  </w:r>
                </w:p>
                <w:p w:rsidR="009505E7" w:rsidRPr="002524EF" w:rsidRDefault="009505E7" w:rsidP="00DB00EE">
                  <w:pPr>
                    <w:jc w:val="center"/>
                    <w:rPr>
                      <w:rFonts w:ascii="宋体" w:hAnsi="宋体"/>
                      <w:sz w:val="24"/>
                    </w:rPr>
                  </w:pPr>
                  <w:r w:rsidRPr="002524EF">
                    <w:rPr>
                      <w:rFonts w:ascii="宋体" w:hAnsi="宋体"/>
                      <w:sz w:val="24"/>
                    </w:rPr>
                    <w:t>GB12348-2008</w:t>
                  </w:r>
                </w:p>
              </w:tc>
              <w:tc>
                <w:tcPr>
                  <w:tcW w:w="170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AWA6228</w:t>
                  </w:r>
                  <w:r w:rsidRPr="002524EF">
                    <w:rPr>
                      <w:rFonts w:ascii="宋体" w:hAnsi="宋体" w:hint="eastAsia"/>
                      <w:sz w:val="24"/>
                    </w:rPr>
                    <w:t>多功能声级计</w:t>
                  </w:r>
                </w:p>
                <w:p w:rsidR="009505E7" w:rsidRPr="002524EF" w:rsidRDefault="009505E7" w:rsidP="00DB00EE">
                  <w:pPr>
                    <w:jc w:val="center"/>
                    <w:rPr>
                      <w:rFonts w:ascii="宋体"/>
                      <w:sz w:val="24"/>
                    </w:rPr>
                  </w:pPr>
                  <w:r w:rsidRPr="002524EF">
                    <w:rPr>
                      <w:rFonts w:ascii="宋体" w:hAnsi="宋体"/>
                      <w:sz w:val="24"/>
                    </w:rPr>
                    <w:t>AWA6221B</w:t>
                  </w:r>
                  <w:r w:rsidRPr="002524EF">
                    <w:rPr>
                      <w:rFonts w:ascii="宋体" w:hAnsi="宋体" w:hint="eastAsia"/>
                      <w:sz w:val="24"/>
                    </w:rPr>
                    <w:t>声校准器</w:t>
                  </w:r>
                </w:p>
              </w:tc>
              <w:tc>
                <w:tcPr>
                  <w:tcW w:w="1276"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1</w:t>
                  </w:r>
                  <w:r w:rsidRPr="002524EF">
                    <w:rPr>
                      <w:rFonts w:ascii="宋体" w:hAnsi="宋体" w:hint="eastAsia"/>
                      <w:sz w:val="24"/>
                    </w:rPr>
                    <w:t>天</w:t>
                  </w:r>
                </w:p>
              </w:tc>
            </w:tr>
          </w:tbl>
          <w:p w:rsidR="009505E7" w:rsidRPr="002524EF" w:rsidRDefault="009505E7" w:rsidP="00DC5B36">
            <w:pPr>
              <w:pStyle w:val="Heading2"/>
              <w:spacing w:line="520" w:lineRule="exact"/>
              <w:rPr>
                <w:rFonts w:ascii="宋体"/>
                <w:b w:val="0"/>
                <w:sz w:val="24"/>
              </w:rPr>
            </w:pP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b w:val="0"/>
                <w:sz w:val="24"/>
              </w:rPr>
              <w:t>2</w:t>
            </w:r>
            <w:r w:rsidRPr="002524EF">
              <w:rPr>
                <w:rFonts w:ascii="宋体" w:hAnsi="宋体" w:hint="eastAsia"/>
                <w:b w:val="0"/>
                <w:sz w:val="24"/>
              </w:rPr>
              <w:t>、监测点位示意图</w:t>
            </w:r>
          </w:p>
          <w:p w:rsidR="009505E7" w:rsidRPr="002524EF" w:rsidRDefault="009505E7" w:rsidP="00DC5B36">
            <w:pPr>
              <w:jc w:val="center"/>
              <w:rPr>
                <w:rFonts w:ascii="宋体"/>
                <w:sz w:val="24"/>
              </w:rPr>
            </w:pPr>
            <w:r w:rsidRPr="002524EF">
              <w:rPr>
                <w:rFonts w:ascii="宋体" w:hint="eastAsia"/>
                <w:sz w:val="24"/>
              </w:rPr>
              <w:pict>
                <v:shape id="图片 41" o:spid="_x0000_i1029" type="#_x0000_t75" style="width:384pt;height:334.5pt;visibility:visible">
                  <v:imagedata r:id="rId12" o:title=""/>
                </v:shape>
              </w:pict>
            </w:r>
          </w:p>
          <w:p w:rsidR="009505E7" w:rsidRPr="002524EF" w:rsidRDefault="009505E7" w:rsidP="00032FD8">
            <w:pPr>
              <w:rPr>
                <w:rFonts w:ascii="宋体"/>
                <w:sz w:val="24"/>
              </w:rPr>
            </w:pP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b w:val="0"/>
                <w:sz w:val="24"/>
              </w:rPr>
              <w:t>3</w:t>
            </w:r>
            <w:r w:rsidRPr="002524EF">
              <w:rPr>
                <w:rFonts w:ascii="宋体" w:hAnsi="宋体" w:hint="eastAsia"/>
                <w:b w:val="0"/>
                <w:sz w:val="24"/>
              </w:rPr>
              <w:t>、厂界噪声评价标准</w:t>
            </w:r>
          </w:p>
          <w:p w:rsidR="009505E7" w:rsidRPr="002524EF" w:rsidRDefault="009505E7" w:rsidP="002524EF">
            <w:pPr>
              <w:spacing w:line="520" w:lineRule="exact"/>
              <w:ind w:firstLineChars="200" w:firstLine="480"/>
              <w:rPr>
                <w:rFonts w:ascii="宋体"/>
                <w:sz w:val="24"/>
              </w:rPr>
            </w:pPr>
            <w:r w:rsidRPr="002524EF">
              <w:rPr>
                <w:rFonts w:ascii="宋体" w:hAnsi="宋体" w:hint="eastAsia"/>
                <w:sz w:val="24"/>
              </w:rPr>
              <w:t>厂界噪声执行</w:t>
            </w:r>
            <w:r w:rsidRPr="002524EF">
              <w:rPr>
                <w:rFonts w:ascii="宋体" w:hAnsi="宋体"/>
                <w:sz w:val="24"/>
              </w:rPr>
              <w:t>GB12348- 2008</w:t>
            </w:r>
            <w:r w:rsidRPr="002524EF">
              <w:rPr>
                <w:rFonts w:ascii="宋体" w:hAnsi="宋体" w:hint="eastAsia"/>
                <w:sz w:val="24"/>
              </w:rPr>
              <w:t>《工业企业厂界环境噪声排放标准》</w:t>
            </w:r>
            <w:r w:rsidRPr="002524EF">
              <w:rPr>
                <w:rFonts w:ascii="宋体" w:hAnsi="宋体"/>
                <w:sz w:val="24"/>
              </w:rPr>
              <w:t>2</w:t>
            </w:r>
            <w:r w:rsidRPr="002524EF">
              <w:rPr>
                <w:rFonts w:ascii="宋体" w:hAnsi="宋体" w:hint="eastAsia"/>
                <w:sz w:val="24"/>
              </w:rPr>
              <w:t>类标准，昼间：</w:t>
            </w:r>
            <w:r w:rsidRPr="002524EF">
              <w:rPr>
                <w:rFonts w:ascii="宋体" w:hAnsi="宋体"/>
                <w:sz w:val="24"/>
              </w:rPr>
              <w:t>60dB</w:t>
            </w:r>
            <w:r w:rsidRPr="002524EF">
              <w:rPr>
                <w:rFonts w:ascii="宋体" w:hAnsi="宋体" w:hint="eastAsia"/>
                <w:sz w:val="24"/>
              </w:rPr>
              <w:t>（</w:t>
            </w:r>
            <w:r w:rsidRPr="002524EF">
              <w:rPr>
                <w:rFonts w:ascii="宋体" w:hAnsi="宋体"/>
                <w:sz w:val="24"/>
              </w:rPr>
              <w:t>A</w:t>
            </w:r>
            <w:r w:rsidRPr="002524EF">
              <w:rPr>
                <w:rFonts w:ascii="宋体" w:hAnsi="宋体" w:hint="eastAsia"/>
                <w:sz w:val="24"/>
              </w:rPr>
              <w:t>），夜间</w:t>
            </w:r>
            <w:r w:rsidRPr="002524EF">
              <w:rPr>
                <w:rFonts w:ascii="宋体" w:hAnsi="宋体"/>
                <w:sz w:val="24"/>
              </w:rPr>
              <w:t>50dB</w:t>
            </w:r>
            <w:r w:rsidRPr="002524EF">
              <w:rPr>
                <w:rFonts w:ascii="宋体" w:hAnsi="宋体" w:hint="eastAsia"/>
                <w:sz w:val="24"/>
              </w:rPr>
              <w:t>（</w:t>
            </w:r>
            <w:r w:rsidRPr="002524EF">
              <w:rPr>
                <w:rFonts w:ascii="宋体" w:hAnsi="宋体"/>
                <w:sz w:val="24"/>
              </w:rPr>
              <w:t>A</w:t>
            </w:r>
            <w:r w:rsidRPr="002524EF">
              <w:rPr>
                <w:rFonts w:ascii="宋体" w:hAnsi="宋体" w:hint="eastAsia"/>
                <w:sz w:val="24"/>
              </w:rPr>
              <w:t>）。</w:t>
            </w:r>
          </w:p>
          <w:p w:rsidR="009505E7" w:rsidRPr="002524EF" w:rsidRDefault="009505E7" w:rsidP="00DC5B36">
            <w:pPr>
              <w:rPr>
                <w:rFonts w:ascii="宋体"/>
                <w:sz w:val="24"/>
              </w:rPr>
            </w:pPr>
            <w:r w:rsidRPr="002524EF">
              <w:rPr>
                <w:rFonts w:ascii="宋体" w:hAnsi="宋体" w:hint="eastAsia"/>
                <w:sz w:val="24"/>
              </w:rPr>
              <w:t>（三）废气监测方案</w:t>
            </w:r>
          </w:p>
          <w:p w:rsidR="009505E7" w:rsidRPr="002524EF" w:rsidRDefault="009505E7" w:rsidP="002524EF">
            <w:pPr>
              <w:ind w:firstLineChars="100" w:firstLine="240"/>
              <w:rPr>
                <w:rFonts w:ascii="宋体"/>
                <w:sz w:val="24"/>
              </w:rPr>
            </w:pPr>
            <w:r w:rsidRPr="002524EF">
              <w:rPr>
                <w:rFonts w:ascii="宋体" w:hAnsi="宋体"/>
                <w:sz w:val="24"/>
              </w:rPr>
              <w:t>1</w:t>
            </w:r>
            <w:r w:rsidRPr="002524EF">
              <w:rPr>
                <w:rFonts w:ascii="宋体" w:hAnsi="宋体" w:hint="eastAsia"/>
                <w:sz w:val="24"/>
              </w:rPr>
              <w:t>、废气监测点位、监测项目及监测频次</w:t>
            </w:r>
          </w:p>
          <w:p w:rsidR="009505E7" w:rsidRPr="002524EF" w:rsidRDefault="009505E7" w:rsidP="002524EF">
            <w:pPr>
              <w:ind w:firstLineChars="200" w:firstLine="480"/>
              <w:rPr>
                <w:rFonts w:ascii="宋体" w:hAnsi="宋体"/>
                <w:sz w:val="24"/>
              </w:rPr>
            </w:pPr>
            <w:r w:rsidRPr="002524EF">
              <w:rPr>
                <w:rFonts w:ascii="宋体" w:hAnsi="宋体" w:hint="eastAsia"/>
                <w:sz w:val="24"/>
              </w:rPr>
              <w:t>厂内无锅炉，厂界废气监测项目为氨、硫化氢、臭气浓度及甲烷</w:t>
            </w:r>
            <w:r w:rsidRPr="002524EF">
              <w:rPr>
                <w:rFonts w:ascii="宋体" w:hAnsi="宋体"/>
                <w:sz w:val="24"/>
              </w:rPr>
              <w:t>4</w:t>
            </w:r>
            <w:r w:rsidRPr="002524EF">
              <w:rPr>
                <w:rFonts w:ascii="宋体" w:hAnsi="宋体" w:hint="eastAsia"/>
                <w:sz w:val="24"/>
              </w:rPr>
              <w:t>项指标。监测点位、监测项目及监测频次见表</w:t>
            </w:r>
            <w:r w:rsidRPr="002524EF">
              <w:rPr>
                <w:rFonts w:ascii="宋体" w:hAnsi="宋体"/>
                <w:sz w:val="24"/>
              </w:rPr>
              <w:t>5</w:t>
            </w:r>
          </w:p>
          <w:p w:rsidR="009505E7" w:rsidRPr="002524EF" w:rsidRDefault="009505E7" w:rsidP="00DC5B36">
            <w:pPr>
              <w:jc w:val="center"/>
              <w:rPr>
                <w:rFonts w:ascii="宋体"/>
                <w:sz w:val="24"/>
              </w:rPr>
            </w:pPr>
            <w:r w:rsidRPr="002524EF">
              <w:rPr>
                <w:rFonts w:ascii="宋体" w:hAnsi="宋体" w:hint="eastAsia"/>
                <w:sz w:val="24"/>
              </w:rPr>
              <w:t>表</w:t>
            </w:r>
            <w:r w:rsidRPr="002524EF">
              <w:rPr>
                <w:rFonts w:ascii="宋体" w:hAnsi="宋体"/>
                <w:sz w:val="24"/>
              </w:rPr>
              <w:t xml:space="preserve">5   </w:t>
            </w:r>
            <w:r w:rsidRPr="002524EF">
              <w:rPr>
                <w:rFonts w:ascii="宋体" w:hAnsi="宋体" w:hint="eastAsia"/>
                <w:sz w:val="24"/>
              </w:rPr>
              <w:t>废气污染源监测内容一览表</w:t>
            </w:r>
          </w:p>
          <w:p w:rsidR="009505E7" w:rsidRPr="002524EF" w:rsidRDefault="009505E7" w:rsidP="00032FD8">
            <w:pP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268"/>
              <w:gridCol w:w="1984"/>
              <w:gridCol w:w="1701"/>
              <w:gridCol w:w="1701"/>
            </w:tblGrid>
            <w:tr w:rsidR="009505E7" w:rsidRPr="002524EF" w:rsidTr="00DC5B36">
              <w:trPr>
                <w:trHeight w:val="411"/>
                <w:jc w:val="center"/>
              </w:trPr>
              <w:tc>
                <w:tcPr>
                  <w:tcW w:w="1526"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污染源名称</w:t>
                  </w:r>
                </w:p>
              </w:tc>
              <w:tc>
                <w:tcPr>
                  <w:tcW w:w="226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监测点位</w:t>
                  </w:r>
                </w:p>
              </w:tc>
              <w:tc>
                <w:tcPr>
                  <w:tcW w:w="198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监测项目</w:t>
                  </w:r>
                </w:p>
              </w:tc>
              <w:tc>
                <w:tcPr>
                  <w:tcW w:w="170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监测频次</w:t>
                  </w:r>
                </w:p>
              </w:tc>
              <w:tc>
                <w:tcPr>
                  <w:tcW w:w="1701"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公开时限</w:t>
                  </w:r>
                </w:p>
              </w:tc>
            </w:tr>
            <w:tr w:rsidR="009505E7" w:rsidRPr="002524EF" w:rsidTr="00DC5B36">
              <w:trPr>
                <w:trHeight w:val="432"/>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厂界废气</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厂界浓度最高点</w:t>
                  </w:r>
                </w:p>
              </w:tc>
              <w:tc>
                <w:tcPr>
                  <w:tcW w:w="198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氨</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每半年一次</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1</w:t>
                  </w:r>
                  <w:r w:rsidRPr="002524EF">
                    <w:rPr>
                      <w:rFonts w:ascii="宋体" w:hAnsi="宋体" w:hint="eastAsia"/>
                      <w:sz w:val="24"/>
                    </w:rPr>
                    <w:t>天</w:t>
                  </w:r>
                </w:p>
              </w:tc>
            </w:tr>
            <w:tr w:rsidR="009505E7" w:rsidRPr="002524EF" w:rsidTr="00DC5B36">
              <w:trPr>
                <w:trHeight w:val="411"/>
                <w:jc w:val="center"/>
              </w:trPr>
              <w:tc>
                <w:tcPr>
                  <w:tcW w:w="1526"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硫化氢</w:t>
                  </w:r>
                </w:p>
              </w:tc>
              <w:tc>
                <w:tcPr>
                  <w:tcW w:w="170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C5B36">
              <w:trPr>
                <w:trHeight w:val="432"/>
                <w:jc w:val="center"/>
              </w:trPr>
              <w:tc>
                <w:tcPr>
                  <w:tcW w:w="1526"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臭气浓度</w:t>
                  </w:r>
                </w:p>
              </w:tc>
              <w:tc>
                <w:tcPr>
                  <w:tcW w:w="170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C5B36">
              <w:trPr>
                <w:trHeight w:val="432"/>
                <w:jc w:val="center"/>
              </w:trPr>
              <w:tc>
                <w:tcPr>
                  <w:tcW w:w="1526"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厂区内浓度最高点</w:t>
                  </w:r>
                </w:p>
              </w:tc>
              <w:tc>
                <w:tcPr>
                  <w:tcW w:w="198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甲烷</w:t>
                  </w:r>
                </w:p>
              </w:tc>
              <w:tc>
                <w:tcPr>
                  <w:tcW w:w="170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bl>
          <w:p w:rsidR="009505E7" w:rsidRPr="002524EF" w:rsidRDefault="009505E7" w:rsidP="00032FD8">
            <w:pPr>
              <w:rPr>
                <w:rFonts w:ascii="宋体"/>
                <w:sz w:val="24"/>
              </w:rPr>
            </w:pPr>
          </w:p>
          <w:p w:rsidR="009505E7" w:rsidRPr="002524EF" w:rsidRDefault="009505E7" w:rsidP="00032FD8">
            <w:pPr>
              <w:rPr>
                <w:rFonts w:ascii="宋体"/>
                <w:sz w:val="24"/>
              </w:rPr>
            </w:pPr>
          </w:p>
          <w:p w:rsidR="009505E7" w:rsidRPr="002524EF" w:rsidRDefault="009505E7" w:rsidP="00DC5B36">
            <w:pPr>
              <w:rPr>
                <w:rFonts w:ascii="宋体"/>
                <w:sz w:val="24"/>
              </w:rPr>
            </w:pPr>
            <w:r w:rsidRPr="002524EF">
              <w:rPr>
                <w:rFonts w:ascii="宋体" w:hAnsi="宋体"/>
                <w:sz w:val="24"/>
              </w:rPr>
              <w:t>2</w:t>
            </w:r>
            <w:r w:rsidRPr="002524EF">
              <w:rPr>
                <w:rFonts w:ascii="宋体" w:hAnsi="宋体" w:hint="eastAsia"/>
                <w:sz w:val="24"/>
              </w:rPr>
              <w:t>、监测点位</w:t>
            </w:r>
          </w:p>
          <w:p w:rsidR="009505E7" w:rsidRPr="002524EF" w:rsidRDefault="009505E7" w:rsidP="00DC5B36">
            <w:pPr>
              <w:rPr>
                <w:rFonts w:ascii="宋体"/>
                <w:sz w:val="24"/>
              </w:rPr>
            </w:pPr>
            <w:r w:rsidRPr="002524EF">
              <w:rPr>
                <w:rFonts w:ascii="宋体" w:hAnsi="宋体"/>
                <w:sz w:val="24"/>
              </w:rPr>
              <w:t xml:space="preserve">  </w:t>
            </w:r>
            <w:r w:rsidRPr="002524EF">
              <w:rPr>
                <w:rFonts w:ascii="宋体" w:hAnsi="宋体" w:hint="eastAsia"/>
                <w:sz w:val="24"/>
              </w:rPr>
              <w:t>监测点位布置方法与采样方法按</w:t>
            </w:r>
            <w:r w:rsidRPr="002524EF">
              <w:rPr>
                <w:rFonts w:ascii="宋体" w:hAnsi="宋体"/>
                <w:sz w:val="24"/>
              </w:rPr>
              <w:t>GB16297</w:t>
            </w:r>
            <w:r w:rsidRPr="002524EF">
              <w:rPr>
                <w:rFonts w:ascii="宋体" w:hAnsi="宋体" w:hint="eastAsia"/>
                <w:sz w:val="24"/>
              </w:rPr>
              <w:t>中附录</w:t>
            </w:r>
            <w:r w:rsidRPr="002524EF">
              <w:rPr>
                <w:rFonts w:ascii="宋体" w:hAnsi="宋体"/>
                <w:sz w:val="24"/>
              </w:rPr>
              <w:t>C</w:t>
            </w:r>
            <w:r w:rsidRPr="002524EF">
              <w:rPr>
                <w:rFonts w:ascii="宋体" w:hAnsi="宋体" w:hint="eastAsia"/>
                <w:sz w:val="24"/>
              </w:rPr>
              <w:t>和</w:t>
            </w:r>
            <w:r w:rsidRPr="002524EF">
              <w:rPr>
                <w:rFonts w:ascii="宋体" w:hAnsi="宋体"/>
                <w:sz w:val="24"/>
              </w:rPr>
              <w:t>HJ/T55</w:t>
            </w:r>
            <w:r w:rsidRPr="002524EF">
              <w:rPr>
                <w:rFonts w:ascii="宋体" w:hAnsi="宋体" w:hint="eastAsia"/>
                <w:sz w:val="24"/>
              </w:rPr>
              <w:t>的有关规定执行。</w:t>
            </w:r>
          </w:p>
          <w:p w:rsidR="009505E7" w:rsidRPr="002524EF" w:rsidRDefault="009505E7" w:rsidP="00DC5B36">
            <w:pPr>
              <w:rPr>
                <w:rFonts w:ascii="宋体"/>
                <w:sz w:val="24"/>
              </w:rPr>
            </w:pPr>
            <w:r w:rsidRPr="002524EF">
              <w:rPr>
                <w:rFonts w:ascii="宋体" w:hAnsi="宋体"/>
                <w:sz w:val="24"/>
              </w:rPr>
              <w:t xml:space="preserve">  3</w:t>
            </w:r>
            <w:r w:rsidRPr="002524EF">
              <w:rPr>
                <w:rFonts w:ascii="宋体" w:hAnsi="宋体" w:hint="eastAsia"/>
                <w:sz w:val="24"/>
              </w:rPr>
              <w:t>、监测方法及使用仪器要求</w:t>
            </w:r>
          </w:p>
          <w:p w:rsidR="009505E7" w:rsidRPr="002524EF" w:rsidRDefault="009505E7" w:rsidP="00DC5B36">
            <w:pPr>
              <w:rPr>
                <w:rFonts w:ascii="宋体" w:hAnsi="宋体"/>
                <w:sz w:val="24"/>
              </w:rPr>
            </w:pPr>
            <w:r w:rsidRPr="002524EF">
              <w:rPr>
                <w:rFonts w:ascii="宋体" w:hAnsi="宋体"/>
                <w:sz w:val="24"/>
              </w:rPr>
              <w:t xml:space="preserve">  </w:t>
            </w:r>
            <w:r w:rsidRPr="002524EF">
              <w:rPr>
                <w:rFonts w:ascii="宋体" w:hAnsi="宋体" w:hint="eastAsia"/>
                <w:sz w:val="24"/>
              </w:rPr>
              <w:t>废气污染源监测方法及使用仪器情况见表</w:t>
            </w:r>
            <w:r w:rsidRPr="002524EF">
              <w:rPr>
                <w:rFonts w:ascii="宋体" w:hAnsi="宋体"/>
                <w:sz w:val="24"/>
              </w:rPr>
              <w:t>6</w:t>
            </w:r>
          </w:p>
          <w:p w:rsidR="009505E7" w:rsidRPr="002524EF" w:rsidRDefault="009505E7" w:rsidP="00DC5B36">
            <w:pPr>
              <w:jc w:val="center"/>
              <w:rPr>
                <w:rFonts w:ascii="宋体"/>
                <w:sz w:val="24"/>
              </w:rPr>
            </w:pPr>
            <w:r w:rsidRPr="002524EF">
              <w:rPr>
                <w:rFonts w:ascii="宋体" w:hAnsi="宋体" w:hint="eastAsia"/>
                <w:sz w:val="24"/>
              </w:rPr>
              <w:t>表</w:t>
            </w:r>
            <w:r w:rsidRPr="002524EF">
              <w:rPr>
                <w:rFonts w:ascii="宋体" w:hAnsi="宋体"/>
                <w:sz w:val="24"/>
              </w:rPr>
              <w:t xml:space="preserve">6  </w:t>
            </w:r>
            <w:r w:rsidRPr="002524EF">
              <w:rPr>
                <w:rFonts w:ascii="宋体" w:hAnsi="宋体" w:hint="eastAsia"/>
                <w:sz w:val="24"/>
              </w:rPr>
              <w:t>废气污染物监测方法及使用仪器一览表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1220"/>
              <w:gridCol w:w="2585"/>
              <w:gridCol w:w="3118"/>
              <w:gridCol w:w="1203"/>
            </w:tblGrid>
            <w:tr w:rsidR="009505E7" w:rsidRPr="002524EF" w:rsidTr="00DC5B36">
              <w:trPr>
                <w:trHeight w:val="754"/>
                <w:jc w:val="center"/>
              </w:trPr>
              <w:tc>
                <w:tcPr>
                  <w:tcW w:w="7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序号</w:t>
                  </w:r>
                </w:p>
              </w:tc>
              <w:tc>
                <w:tcPr>
                  <w:tcW w:w="1220"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监测项目</w:t>
                  </w:r>
                </w:p>
              </w:tc>
              <w:tc>
                <w:tcPr>
                  <w:tcW w:w="258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监测方法及依据</w:t>
                  </w:r>
                </w:p>
              </w:tc>
              <w:tc>
                <w:tcPr>
                  <w:tcW w:w="31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仪器设备名称和型号</w:t>
                  </w:r>
                </w:p>
              </w:tc>
              <w:tc>
                <w:tcPr>
                  <w:tcW w:w="120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备注</w:t>
                  </w:r>
                </w:p>
              </w:tc>
            </w:tr>
            <w:tr w:rsidR="009505E7" w:rsidRPr="002524EF" w:rsidTr="00DC5B36">
              <w:trPr>
                <w:trHeight w:val="580"/>
                <w:jc w:val="center"/>
              </w:trPr>
              <w:tc>
                <w:tcPr>
                  <w:tcW w:w="7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w:t>
                  </w:r>
                </w:p>
              </w:tc>
              <w:tc>
                <w:tcPr>
                  <w:tcW w:w="1220"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氨</w:t>
                  </w:r>
                </w:p>
              </w:tc>
              <w:tc>
                <w:tcPr>
                  <w:tcW w:w="258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hint="eastAsia"/>
                      <w:sz w:val="24"/>
                    </w:rPr>
                    <w:t>环境空气和废气</w:t>
                  </w:r>
                  <w:r w:rsidRPr="002524EF">
                    <w:rPr>
                      <w:rFonts w:ascii="宋体" w:hAnsi="宋体"/>
                      <w:sz w:val="24"/>
                    </w:rPr>
                    <w:t xml:space="preserve">  </w:t>
                  </w:r>
                  <w:r w:rsidRPr="002524EF">
                    <w:rPr>
                      <w:rFonts w:ascii="宋体" w:hAnsi="宋体" w:hint="eastAsia"/>
                      <w:sz w:val="24"/>
                    </w:rPr>
                    <w:t>氨的测定</w:t>
                  </w:r>
                  <w:r w:rsidRPr="002524EF">
                    <w:rPr>
                      <w:rFonts w:ascii="宋体" w:hAnsi="宋体"/>
                      <w:sz w:val="24"/>
                    </w:rPr>
                    <w:t xml:space="preserve"> </w:t>
                  </w:r>
                  <w:r w:rsidRPr="002524EF">
                    <w:rPr>
                      <w:rFonts w:ascii="宋体" w:hAnsi="宋体" w:hint="eastAsia"/>
                      <w:sz w:val="24"/>
                    </w:rPr>
                    <w:t>纳氏试剂分光光度法</w:t>
                  </w:r>
                  <w:r w:rsidRPr="002524EF">
                    <w:rPr>
                      <w:rFonts w:ascii="宋体" w:hAnsi="宋体"/>
                      <w:sz w:val="24"/>
                    </w:rPr>
                    <w:t xml:space="preserve"> HJ 533-2009</w:t>
                  </w:r>
                </w:p>
              </w:tc>
              <w:tc>
                <w:tcPr>
                  <w:tcW w:w="31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722E</w:t>
                  </w:r>
                  <w:r w:rsidRPr="002524EF">
                    <w:rPr>
                      <w:rFonts w:ascii="宋体" w:hAnsi="宋体" w:hint="eastAsia"/>
                      <w:sz w:val="24"/>
                    </w:rPr>
                    <w:t>可见分光光度计</w:t>
                  </w:r>
                </w:p>
                <w:p w:rsidR="009505E7" w:rsidRPr="002524EF" w:rsidRDefault="009505E7" w:rsidP="00DB00EE">
                  <w:pPr>
                    <w:jc w:val="center"/>
                    <w:rPr>
                      <w:rFonts w:ascii="宋体"/>
                      <w:sz w:val="24"/>
                    </w:rPr>
                  </w:pPr>
                  <w:r w:rsidRPr="002524EF">
                    <w:rPr>
                      <w:rFonts w:ascii="宋体" w:hAnsi="宋体" w:hint="eastAsia"/>
                      <w:sz w:val="24"/>
                    </w:rPr>
                    <w:t>崂应</w:t>
                  </w:r>
                  <w:r w:rsidRPr="002524EF">
                    <w:rPr>
                      <w:rFonts w:ascii="宋体" w:hAnsi="宋体"/>
                      <w:sz w:val="24"/>
                    </w:rPr>
                    <w:t>2020</w:t>
                  </w:r>
                  <w:r w:rsidRPr="002524EF">
                    <w:rPr>
                      <w:rFonts w:ascii="宋体" w:hAnsi="宋体" w:hint="eastAsia"/>
                      <w:sz w:val="24"/>
                    </w:rPr>
                    <w:t>智能空气采样器</w:t>
                  </w:r>
                </w:p>
                <w:p w:rsidR="009505E7" w:rsidRPr="002524EF" w:rsidRDefault="009505E7" w:rsidP="00DB00EE">
                  <w:pPr>
                    <w:jc w:val="center"/>
                    <w:rPr>
                      <w:rFonts w:ascii="宋体"/>
                      <w:sz w:val="24"/>
                    </w:rPr>
                  </w:pPr>
                </w:p>
              </w:tc>
              <w:tc>
                <w:tcPr>
                  <w:tcW w:w="120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C5B36">
              <w:trPr>
                <w:trHeight w:val="1261"/>
                <w:jc w:val="center"/>
              </w:trPr>
              <w:tc>
                <w:tcPr>
                  <w:tcW w:w="7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2</w:t>
                  </w:r>
                </w:p>
              </w:tc>
              <w:tc>
                <w:tcPr>
                  <w:tcW w:w="1220"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硫化氢</w:t>
                  </w:r>
                </w:p>
              </w:tc>
              <w:tc>
                <w:tcPr>
                  <w:tcW w:w="258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hint="eastAsia"/>
                      <w:sz w:val="24"/>
                    </w:rPr>
                    <w:t>《空气和废气监测分析方法》（第四版增补版）</w:t>
                  </w:r>
                  <w:r w:rsidRPr="002524EF">
                    <w:rPr>
                      <w:rFonts w:ascii="宋体" w:hAnsi="宋体"/>
                      <w:sz w:val="24"/>
                    </w:rPr>
                    <w:t>3.1.11.2</w:t>
                  </w:r>
                </w:p>
                <w:p w:rsidR="009505E7" w:rsidRPr="002524EF" w:rsidRDefault="009505E7" w:rsidP="00DB00EE">
                  <w:pPr>
                    <w:jc w:val="center"/>
                    <w:rPr>
                      <w:rFonts w:ascii="宋体"/>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722E</w:t>
                  </w:r>
                  <w:r w:rsidRPr="002524EF">
                    <w:rPr>
                      <w:rFonts w:ascii="宋体" w:hAnsi="宋体" w:hint="eastAsia"/>
                      <w:sz w:val="24"/>
                    </w:rPr>
                    <w:t>可见分光光度计</w:t>
                  </w:r>
                </w:p>
                <w:p w:rsidR="009505E7" w:rsidRPr="002524EF" w:rsidRDefault="009505E7" w:rsidP="00DB00EE">
                  <w:pPr>
                    <w:jc w:val="center"/>
                    <w:rPr>
                      <w:rFonts w:ascii="宋体"/>
                      <w:sz w:val="24"/>
                    </w:rPr>
                  </w:pPr>
                  <w:r w:rsidRPr="002524EF">
                    <w:rPr>
                      <w:rFonts w:ascii="宋体" w:hAnsi="宋体" w:hint="eastAsia"/>
                      <w:sz w:val="24"/>
                    </w:rPr>
                    <w:t>崂应</w:t>
                  </w:r>
                  <w:r w:rsidRPr="002524EF">
                    <w:rPr>
                      <w:rFonts w:ascii="宋体" w:hAnsi="宋体"/>
                      <w:sz w:val="24"/>
                    </w:rPr>
                    <w:t>2020</w:t>
                  </w:r>
                  <w:r w:rsidRPr="002524EF">
                    <w:rPr>
                      <w:rFonts w:ascii="宋体" w:hAnsi="宋体" w:hint="eastAsia"/>
                      <w:sz w:val="24"/>
                    </w:rPr>
                    <w:t>智能空气采样器</w:t>
                  </w:r>
                </w:p>
                <w:p w:rsidR="009505E7" w:rsidRPr="002524EF" w:rsidRDefault="009505E7" w:rsidP="00DB00EE">
                  <w:pPr>
                    <w:jc w:val="center"/>
                    <w:rPr>
                      <w:rFonts w:ascii="宋体"/>
                      <w:sz w:val="24"/>
                    </w:rPr>
                  </w:pPr>
                </w:p>
              </w:tc>
              <w:tc>
                <w:tcPr>
                  <w:tcW w:w="120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C5B36">
              <w:trPr>
                <w:trHeight w:val="968"/>
                <w:jc w:val="center"/>
              </w:trPr>
              <w:tc>
                <w:tcPr>
                  <w:tcW w:w="7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3</w:t>
                  </w:r>
                </w:p>
              </w:tc>
              <w:tc>
                <w:tcPr>
                  <w:tcW w:w="1220"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臭气浓度</w:t>
                  </w:r>
                </w:p>
              </w:tc>
              <w:tc>
                <w:tcPr>
                  <w:tcW w:w="258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40" w:lineRule="exact"/>
                    <w:jc w:val="center"/>
                    <w:rPr>
                      <w:rFonts w:ascii="宋体"/>
                      <w:sz w:val="24"/>
                    </w:rPr>
                  </w:pPr>
                  <w:r w:rsidRPr="002524EF">
                    <w:rPr>
                      <w:rFonts w:ascii="宋体" w:hAnsi="宋体" w:hint="eastAsia"/>
                      <w:sz w:val="24"/>
                    </w:rPr>
                    <w:t>空气质量</w:t>
                  </w:r>
                  <w:r w:rsidRPr="002524EF">
                    <w:rPr>
                      <w:rFonts w:ascii="宋体" w:hAnsi="宋体"/>
                      <w:sz w:val="24"/>
                    </w:rPr>
                    <w:t xml:space="preserve"> </w:t>
                  </w:r>
                  <w:r w:rsidRPr="002524EF">
                    <w:rPr>
                      <w:rFonts w:ascii="宋体" w:hAnsi="宋体" w:hint="eastAsia"/>
                      <w:sz w:val="24"/>
                    </w:rPr>
                    <w:t>恶臭的测定三点比较式臭袋法</w:t>
                  </w:r>
                </w:p>
                <w:p w:rsidR="009505E7" w:rsidRPr="002524EF" w:rsidRDefault="009505E7" w:rsidP="00DB00EE">
                  <w:pPr>
                    <w:jc w:val="center"/>
                    <w:rPr>
                      <w:rFonts w:ascii="宋体"/>
                      <w:sz w:val="24"/>
                    </w:rPr>
                  </w:pPr>
                  <w:r w:rsidRPr="002524EF">
                    <w:rPr>
                      <w:rFonts w:ascii="宋体" w:hAnsi="宋体"/>
                      <w:sz w:val="24"/>
                    </w:rPr>
                    <w:t>(GB/T 14675-1993</w:t>
                  </w:r>
                  <w:r w:rsidRPr="002524EF">
                    <w:rPr>
                      <w:rFonts w:ascii="宋体" w:hAnsi="宋体" w:hint="eastAsia"/>
                      <w:sz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真空采样瓶</w:t>
                  </w:r>
                </w:p>
              </w:tc>
              <w:tc>
                <w:tcPr>
                  <w:tcW w:w="120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r w:rsidR="009505E7" w:rsidRPr="002524EF" w:rsidTr="00DC5B36">
              <w:trPr>
                <w:trHeight w:val="1403"/>
                <w:jc w:val="center"/>
              </w:trPr>
              <w:tc>
                <w:tcPr>
                  <w:tcW w:w="7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4</w:t>
                  </w:r>
                </w:p>
              </w:tc>
              <w:tc>
                <w:tcPr>
                  <w:tcW w:w="1220"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甲烷</w:t>
                  </w:r>
                </w:p>
              </w:tc>
              <w:tc>
                <w:tcPr>
                  <w:tcW w:w="258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hint="eastAsia"/>
                      <w:sz w:val="24"/>
                    </w:rPr>
                    <w:t>固定污染源排气中非甲烷总烃的测定</w:t>
                  </w:r>
                  <w:r w:rsidRPr="002524EF">
                    <w:rPr>
                      <w:rFonts w:ascii="宋体" w:hAnsi="宋体"/>
                      <w:sz w:val="24"/>
                    </w:rPr>
                    <w:t xml:space="preserve"> </w:t>
                  </w:r>
                  <w:r w:rsidRPr="002524EF">
                    <w:rPr>
                      <w:rFonts w:ascii="宋体" w:hAnsi="宋体" w:hint="eastAsia"/>
                      <w:sz w:val="24"/>
                    </w:rPr>
                    <w:t>气相色谱法</w:t>
                  </w:r>
                  <w:r w:rsidRPr="002524EF">
                    <w:rPr>
                      <w:rFonts w:ascii="宋体"/>
                      <w:sz w:val="24"/>
                    </w:rPr>
                    <w:br/>
                  </w:r>
                  <w:r w:rsidRPr="002524EF">
                    <w:rPr>
                      <w:rFonts w:ascii="宋体" w:hAnsi="宋体"/>
                      <w:sz w:val="24"/>
                    </w:rPr>
                    <w:t>HJ/T 38-1999</w:t>
                  </w:r>
                </w:p>
              </w:tc>
              <w:tc>
                <w:tcPr>
                  <w:tcW w:w="31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9790II</w:t>
                  </w:r>
                  <w:r w:rsidRPr="002524EF">
                    <w:rPr>
                      <w:rFonts w:ascii="宋体" w:hAnsi="宋体" w:hint="eastAsia"/>
                      <w:sz w:val="24"/>
                    </w:rPr>
                    <w:t>型气相色谱仪</w:t>
                  </w:r>
                </w:p>
              </w:tc>
              <w:tc>
                <w:tcPr>
                  <w:tcW w:w="120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r>
          </w:tbl>
          <w:p w:rsidR="009505E7" w:rsidRPr="002524EF" w:rsidRDefault="009505E7" w:rsidP="00032FD8">
            <w:pPr>
              <w:rPr>
                <w:rFonts w:ascii="宋体"/>
                <w:sz w:val="24"/>
              </w:rPr>
            </w:pPr>
          </w:p>
          <w:p w:rsidR="009505E7" w:rsidRPr="002524EF" w:rsidRDefault="009505E7" w:rsidP="002524EF">
            <w:pPr>
              <w:pStyle w:val="Heading2"/>
              <w:spacing w:line="360" w:lineRule="auto"/>
              <w:ind w:firstLineChars="200" w:firstLine="480"/>
              <w:rPr>
                <w:rFonts w:ascii="宋体"/>
                <w:b w:val="0"/>
                <w:sz w:val="24"/>
              </w:rPr>
            </w:pPr>
            <w:r w:rsidRPr="002524EF">
              <w:rPr>
                <w:rFonts w:ascii="宋体" w:hAnsi="宋体"/>
                <w:b w:val="0"/>
                <w:sz w:val="24"/>
              </w:rPr>
              <w:t>4</w:t>
            </w:r>
            <w:r w:rsidRPr="002524EF">
              <w:rPr>
                <w:rFonts w:ascii="宋体" w:hAnsi="宋体" w:hint="eastAsia"/>
                <w:b w:val="0"/>
                <w:sz w:val="24"/>
              </w:rPr>
              <w:t>、监测结果评价标准</w:t>
            </w:r>
          </w:p>
          <w:p w:rsidR="009505E7" w:rsidRPr="002524EF" w:rsidRDefault="009505E7" w:rsidP="002524EF">
            <w:pPr>
              <w:ind w:firstLineChars="200" w:firstLine="480"/>
              <w:rPr>
                <w:rFonts w:ascii="宋体"/>
                <w:sz w:val="24"/>
              </w:rPr>
            </w:pPr>
            <w:r w:rsidRPr="002524EF">
              <w:rPr>
                <w:rFonts w:ascii="宋体" w:hAnsi="宋体" w:hint="eastAsia"/>
                <w:sz w:val="24"/>
              </w:rPr>
              <w:t>废气污染物排放执行标准见表</w:t>
            </w:r>
            <w:r w:rsidRPr="002524EF">
              <w:rPr>
                <w:rFonts w:ascii="宋体" w:hAnsi="宋体"/>
                <w:sz w:val="24"/>
              </w:rPr>
              <w:t>7</w:t>
            </w:r>
            <w:r w:rsidRPr="002524EF">
              <w:rPr>
                <w:rFonts w:ascii="宋体" w:hAnsi="宋体" w:hint="eastAsia"/>
                <w:sz w:val="24"/>
              </w:rPr>
              <w:t>。</w:t>
            </w:r>
          </w:p>
          <w:p w:rsidR="009505E7" w:rsidRPr="002524EF" w:rsidRDefault="009505E7" w:rsidP="00DC5B36">
            <w:pPr>
              <w:jc w:val="center"/>
              <w:rPr>
                <w:rFonts w:ascii="宋体"/>
                <w:sz w:val="24"/>
              </w:rPr>
            </w:pPr>
            <w:r w:rsidRPr="002524EF">
              <w:rPr>
                <w:rFonts w:ascii="宋体" w:hAnsi="宋体" w:hint="eastAsia"/>
                <w:sz w:val="24"/>
              </w:rPr>
              <w:t>表</w:t>
            </w:r>
            <w:r w:rsidRPr="002524EF">
              <w:rPr>
                <w:rFonts w:ascii="宋体" w:hAnsi="宋体"/>
                <w:sz w:val="24"/>
              </w:rPr>
              <w:t xml:space="preserve">7   </w:t>
            </w:r>
            <w:r w:rsidRPr="002524EF">
              <w:rPr>
                <w:rFonts w:ascii="宋体" w:hAnsi="宋体" w:hint="eastAsia"/>
                <w:sz w:val="24"/>
              </w:rPr>
              <w:t>废气污染物排放执行标准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9"/>
              <w:gridCol w:w="882"/>
              <w:gridCol w:w="2437"/>
              <w:gridCol w:w="1282"/>
              <w:gridCol w:w="1953"/>
              <w:gridCol w:w="1374"/>
            </w:tblGrid>
            <w:tr w:rsidR="009505E7" w:rsidRPr="002524EF" w:rsidTr="00DB00EE">
              <w:trPr>
                <w:cantSplit/>
                <w:trHeight w:val="533"/>
                <w:jc w:val="center"/>
              </w:trPr>
              <w:tc>
                <w:tcPr>
                  <w:tcW w:w="1029"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污染源</w:t>
                  </w:r>
                </w:p>
              </w:tc>
              <w:tc>
                <w:tcPr>
                  <w:tcW w:w="8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序号</w:t>
                  </w:r>
                </w:p>
              </w:tc>
              <w:tc>
                <w:tcPr>
                  <w:tcW w:w="2437"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标准名称</w:t>
                  </w:r>
                </w:p>
              </w:tc>
              <w:tc>
                <w:tcPr>
                  <w:tcW w:w="3235" w:type="dxa"/>
                  <w:gridSpan w:val="2"/>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执行标准限值（</w:t>
                  </w:r>
                  <w:r w:rsidRPr="002524EF">
                    <w:rPr>
                      <w:rFonts w:ascii="宋体" w:hAnsi="宋体"/>
                      <w:sz w:val="24"/>
                    </w:rPr>
                    <w:t>mg/m3</w:t>
                  </w:r>
                  <w:r w:rsidRPr="002524EF">
                    <w:rPr>
                      <w:rFonts w:ascii="宋体" w:hAnsi="宋体" w:hint="eastAsia"/>
                      <w:sz w:val="24"/>
                    </w:rPr>
                    <w:t>）</w:t>
                  </w:r>
                </w:p>
              </w:tc>
              <w:tc>
                <w:tcPr>
                  <w:tcW w:w="137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确定依据</w:t>
                  </w:r>
                </w:p>
              </w:tc>
            </w:tr>
            <w:tr w:rsidR="009505E7" w:rsidRPr="002524EF" w:rsidTr="00DB00EE">
              <w:trPr>
                <w:cantSplit/>
                <w:trHeight w:val="533"/>
                <w:jc w:val="center"/>
              </w:trPr>
              <w:tc>
                <w:tcPr>
                  <w:tcW w:w="1029"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sz w:val="24"/>
                    </w:rPr>
                  </w:pPr>
                  <w:r w:rsidRPr="002524EF">
                    <w:rPr>
                      <w:rFonts w:ascii="宋体" w:hAnsi="宋体" w:hint="eastAsia"/>
                      <w:sz w:val="24"/>
                    </w:rPr>
                    <w:t>无组织</w:t>
                  </w:r>
                </w:p>
                <w:p w:rsidR="009505E7" w:rsidRPr="002524EF" w:rsidRDefault="009505E7" w:rsidP="00DB00EE">
                  <w:pPr>
                    <w:adjustRightInd w:val="0"/>
                    <w:snapToGrid w:val="0"/>
                    <w:spacing w:line="260" w:lineRule="exact"/>
                    <w:jc w:val="center"/>
                    <w:rPr>
                      <w:rFonts w:ascii="宋体"/>
                      <w:sz w:val="24"/>
                    </w:rPr>
                  </w:pPr>
                  <w:r w:rsidRPr="002524EF">
                    <w:rPr>
                      <w:rFonts w:ascii="宋体" w:hAnsi="宋体" w:hint="eastAsia"/>
                      <w:sz w:val="24"/>
                    </w:rPr>
                    <w:t>废气</w:t>
                  </w:r>
                </w:p>
              </w:tc>
              <w:tc>
                <w:tcPr>
                  <w:tcW w:w="8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hAnsi="宋体"/>
                      <w:sz w:val="24"/>
                    </w:rPr>
                  </w:pPr>
                  <w:r w:rsidRPr="002524EF">
                    <w:rPr>
                      <w:rFonts w:ascii="宋体" w:hAnsi="宋体"/>
                      <w:sz w:val="24"/>
                    </w:rPr>
                    <w:t>1</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城镇污水处理厂污染物排放标准（</w:t>
                  </w:r>
                  <w:r w:rsidRPr="002524EF">
                    <w:rPr>
                      <w:rFonts w:ascii="宋体" w:hAnsi="宋体"/>
                      <w:sz w:val="24"/>
                    </w:rPr>
                    <w:t>GB18918-2002</w:t>
                  </w:r>
                  <w:r w:rsidRPr="002524EF">
                    <w:rPr>
                      <w:rFonts w:ascii="宋体" w:hAnsi="宋体" w:hint="eastAsia"/>
                      <w:sz w:val="24"/>
                    </w:rPr>
                    <w:t>）</w:t>
                  </w:r>
                </w:p>
              </w:tc>
              <w:tc>
                <w:tcPr>
                  <w:tcW w:w="12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氨</w:t>
                  </w:r>
                </w:p>
              </w:tc>
              <w:tc>
                <w:tcPr>
                  <w:tcW w:w="195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hAnsi="宋体"/>
                      <w:sz w:val="24"/>
                    </w:rPr>
                  </w:pPr>
                  <w:r w:rsidRPr="002524EF">
                    <w:rPr>
                      <w:rFonts w:ascii="宋体" w:hAnsi="宋体"/>
                      <w:sz w:val="24"/>
                    </w:rPr>
                    <w:t>1.5</w:t>
                  </w:r>
                </w:p>
              </w:tc>
              <w:tc>
                <w:tcPr>
                  <w:tcW w:w="1374"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rPr>
                      <w:rFonts w:ascii="宋体"/>
                      <w:sz w:val="24"/>
                    </w:rPr>
                  </w:pPr>
                  <w:r w:rsidRPr="002524EF">
                    <w:rPr>
                      <w:rFonts w:ascii="宋体" w:hAnsi="宋体"/>
                      <w:sz w:val="24"/>
                    </w:rPr>
                    <w:t>2010</w:t>
                  </w:r>
                  <w:r w:rsidRPr="002524EF">
                    <w:rPr>
                      <w:rFonts w:ascii="宋体" w:hAnsi="宋体" w:hint="eastAsia"/>
                      <w:sz w:val="24"/>
                    </w:rPr>
                    <w:t>年建成投入运行，位于二类区，执行二级标准</w:t>
                  </w:r>
                </w:p>
              </w:tc>
            </w:tr>
            <w:tr w:rsidR="009505E7" w:rsidRPr="002524EF" w:rsidTr="00DB00EE">
              <w:trPr>
                <w:cantSplit/>
                <w:trHeight w:val="533"/>
                <w:jc w:val="center"/>
              </w:trPr>
              <w:tc>
                <w:tcPr>
                  <w:tcW w:w="102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hAnsi="宋体"/>
                      <w:sz w:val="24"/>
                    </w:rPr>
                  </w:pPr>
                  <w:r w:rsidRPr="002524EF">
                    <w:rPr>
                      <w:rFonts w:ascii="宋体" w:hAnsi="宋体"/>
                      <w:sz w:val="24"/>
                    </w:rPr>
                    <w:t>2</w:t>
                  </w:r>
                </w:p>
              </w:tc>
              <w:tc>
                <w:tcPr>
                  <w:tcW w:w="2437"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硫化氢</w:t>
                  </w:r>
                </w:p>
              </w:tc>
              <w:tc>
                <w:tcPr>
                  <w:tcW w:w="195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hAnsi="宋体"/>
                      <w:sz w:val="24"/>
                    </w:rPr>
                  </w:pPr>
                  <w:r w:rsidRPr="002524EF">
                    <w:rPr>
                      <w:rFonts w:ascii="宋体" w:hAnsi="宋体"/>
                      <w:sz w:val="24"/>
                    </w:rPr>
                    <w:t>0.06</w:t>
                  </w:r>
                </w:p>
              </w:tc>
              <w:tc>
                <w:tcPr>
                  <w:tcW w:w="1374"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rPr>
                      <w:rFonts w:ascii="宋体"/>
                      <w:sz w:val="24"/>
                    </w:rPr>
                  </w:pPr>
                </w:p>
              </w:tc>
            </w:tr>
            <w:tr w:rsidR="009505E7" w:rsidRPr="002524EF" w:rsidTr="00DB00EE">
              <w:trPr>
                <w:cantSplit/>
                <w:trHeight w:val="533"/>
                <w:jc w:val="center"/>
              </w:trPr>
              <w:tc>
                <w:tcPr>
                  <w:tcW w:w="102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hAnsi="宋体"/>
                      <w:sz w:val="24"/>
                    </w:rPr>
                  </w:pPr>
                  <w:r w:rsidRPr="002524EF">
                    <w:rPr>
                      <w:rFonts w:ascii="宋体" w:hAnsi="宋体"/>
                      <w:sz w:val="24"/>
                    </w:rPr>
                    <w:t>3</w:t>
                  </w:r>
                </w:p>
              </w:tc>
              <w:tc>
                <w:tcPr>
                  <w:tcW w:w="2437"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臭气浓度</w:t>
                  </w:r>
                </w:p>
              </w:tc>
              <w:tc>
                <w:tcPr>
                  <w:tcW w:w="195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hAnsi="宋体"/>
                      <w:sz w:val="24"/>
                    </w:rPr>
                  </w:pPr>
                  <w:r w:rsidRPr="002524EF">
                    <w:rPr>
                      <w:rFonts w:ascii="宋体" w:hAnsi="宋体"/>
                      <w:sz w:val="24"/>
                    </w:rPr>
                    <w:t>20</w:t>
                  </w:r>
                </w:p>
              </w:tc>
              <w:tc>
                <w:tcPr>
                  <w:tcW w:w="1374"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rPr>
                      <w:rFonts w:ascii="宋体"/>
                      <w:sz w:val="24"/>
                    </w:rPr>
                  </w:pPr>
                </w:p>
              </w:tc>
            </w:tr>
            <w:tr w:rsidR="009505E7" w:rsidRPr="002524EF" w:rsidTr="00DB00EE">
              <w:trPr>
                <w:cantSplit/>
                <w:trHeight w:val="533"/>
                <w:jc w:val="center"/>
              </w:trPr>
              <w:tc>
                <w:tcPr>
                  <w:tcW w:w="1029"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260" w:lineRule="exact"/>
                    <w:jc w:val="center"/>
                    <w:rPr>
                      <w:rFonts w:ascii="宋体"/>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2524EF">
                  <w:pPr>
                    <w:adjustRightInd w:val="0"/>
                    <w:snapToGrid w:val="0"/>
                    <w:spacing w:line="260" w:lineRule="exact"/>
                    <w:ind w:firstLineChars="100" w:firstLine="240"/>
                    <w:rPr>
                      <w:rFonts w:ascii="宋体" w:hAnsi="宋体"/>
                      <w:sz w:val="24"/>
                    </w:rPr>
                  </w:pPr>
                  <w:r w:rsidRPr="002524EF">
                    <w:rPr>
                      <w:rFonts w:ascii="宋体" w:hAnsi="宋体"/>
                      <w:sz w:val="24"/>
                    </w:rPr>
                    <w:t>4</w:t>
                  </w:r>
                </w:p>
              </w:tc>
              <w:tc>
                <w:tcPr>
                  <w:tcW w:w="2437"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2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甲烷</w:t>
                  </w:r>
                </w:p>
              </w:tc>
              <w:tc>
                <w:tcPr>
                  <w:tcW w:w="1953"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adjustRightInd w:val="0"/>
                    <w:snapToGrid w:val="0"/>
                    <w:spacing w:line="300" w:lineRule="atLeast"/>
                    <w:jc w:val="center"/>
                    <w:rPr>
                      <w:rFonts w:ascii="宋体" w:hAnsi="宋体"/>
                      <w:sz w:val="24"/>
                    </w:rPr>
                  </w:pPr>
                  <w:r w:rsidRPr="002524EF">
                    <w:rPr>
                      <w:rFonts w:ascii="宋体" w:hAnsi="宋体"/>
                      <w:sz w:val="24"/>
                    </w:rPr>
                    <w:t>1</w:t>
                  </w:r>
                </w:p>
              </w:tc>
              <w:tc>
                <w:tcPr>
                  <w:tcW w:w="1374" w:type="dxa"/>
                  <w:vMerge/>
                  <w:tcBorders>
                    <w:top w:val="single" w:sz="4" w:space="0" w:color="auto"/>
                    <w:left w:val="single" w:sz="4" w:space="0" w:color="auto"/>
                    <w:bottom w:val="single" w:sz="4" w:space="0" w:color="auto"/>
                    <w:right w:val="single" w:sz="4" w:space="0" w:color="auto"/>
                  </w:tcBorders>
                </w:tcPr>
                <w:p w:rsidR="009505E7" w:rsidRPr="002524EF" w:rsidRDefault="009505E7" w:rsidP="00DB00EE">
                  <w:pPr>
                    <w:adjustRightInd w:val="0"/>
                    <w:snapToGrid w:val="0"/>
                    <w:spacing w:line="260" w:lineRule="exact"/>
                    <w:rPr>
                      <w:rFonts w:ascii="宋体"/>
                      <w:sz w:val="24"/>
                    </w:rPr>
                  </w:pPr>
                </w:p>
              </w:tc>
            </w:tr>
          </w:tbl>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（三）手工监测质量保证</w:t>
            </w:r>
          </w:p>
          <w:p w:rsidR="009505E7" w:rsidRPr="002524EF" w:rsidRDefault="009505E7" w:rsidP="002524EF">
            <w:pPr>
              <w:snapToGrid w:val="0"/>
              <w:spacing w:line="520" w:lineRule="exact"/>
              <w:ind w:firstLineChars="200" w:firstLine="480"/>
              <w:rPr>
                <w:rFonts w:ascii="宋体"/>
                <w:sz w:val="24"/>
              </w:rPr>
            </w:pPr>
            <w:r w:rsidRPr="002524EF">
              <w:rPr>
                <w:rFonts w:ascii="宋体" w:hAnsi="宋体"/>
                <w:sz w:val="24"/>
              </w:rPr>
              <w:t>1</w:t>
            </w:r>
            <w:r w:rsidRPr="002524EF">
              <w:rPr>
                <w:rFonts w:ascii="宋体" w:hAnsi="宋体" w:hint="eastAsia"/>
                <w:sz w:val="24"/>
              </w:rPr>
              <w:t>、人员要求：企业自行开展手工监测的必须具有</w:t>
            </w:r>
            <w:r w:rsidRPr="002524EF">
              <w:rPr>
                <w:rFonts w:ascii="宋体" w:hAnsi="宋体"/>
                <w:sz w:val="24"/>
              </w:rPr>
              <w:t>2</w:t>
            </w:r>
            <w:r w:rsidRPr="002524EF">
              <w:rPr>
                <w:rFonts w:ascii="宋体" w:hAnsi="宋体" w:hint="eastAsia"/>
                <w:sz w:val="24"/>
              </w:rPr>
              <w:t>名以上持有省级环境保护主管部门组织培训的、与监测事项相符的培训证书人员。</w:t>
            </w:r>
          </w:p>
          <w:p w:rsidR="009505E7" w:rsidRPr="002524EF" w:rsidRDefault="009505E7" w:rsidP="002524EF">
            <w:pPr>
              <w:spacing w:line="520" w:lineRule="exact"/>
              <w:ind w:firstLineChars="200" w:firstLine="480"/>
              <w:rPr>
                <w:rFonts w:ascii="宋体"/>
                <w:sz w:val="24"/>
              </w:rPr>
            </w:pPr>
            <w:r w:rsidRPr="002524EF">
              <w:rPr>
                <w:rFonts w:ascii="宋体" w:hAnsi="宋体"/>
                <w:sz w:val="24"/>
              </w:rPr>
              <w:t>2</w:t>
            </w:r>
            <w:r w:rsidRPr="002524EF">
              <w:rPr>
                <w:rFonts w:ascii="宋体" w:hAnsi="宋体" w:hint="eastAsia"/>
                <w:sz w:val="24"/>
              </w:rPr>
              <w:t>、监测分析方法要求：首先采用国家标准方法，在没有国标方法时，可采用行业标准方法或国家环保部推荐方法（尽可能与监督性监测方法一致）。</w:t>
            </w:r>
          </w:p>
          <w:p w:rsidR="009505E7" w:rsidRPr="002524EF" w:rsidRDefault="009505E7" w:rsidP="002524EF">
            <w:pPr>
              <w:pStyle w:val="reader-word-layerreader-word-s5-7"/>
              <w:widowControl w:val="0"/>
              <w:spacing w:beforeAutospacing="0" w:afterAutospacing="0" w:line="520" w:lineRule="exact"/>
              <w:ind w:firstLineChars="200" w:firstLine="480"/>
              <w:jc w:val="both"/>
              <w:rPr>
                <w:rFonts w:cs="Times New Roman"/>
                <w:kern w:val="2"/>
              </w:rPr>
            </w:pPr>
            <w:r w:rsidRPr="002524EF">
              <w:rPr>
                <w:rFonts w:cs="Times New Roman"/>
                <w:kern w:val="2"/>
              </w:rPr>
              <w:t>3</w:t>
            </w:r>
            <w:r w:rsidRPr="002524EF">
              <w:rPr>
                <w:rFonts w:cs="Times New Roman" w:hint="eastAsia"/>
                <w:kern w:val="2"/>
              </w:rPr>
              <w:t>、仪器要求：所有监测仪器、量具均经过质检部门检定合格并在有效期内使用。</w:t>
            </w:r>
          </w:p>
          <w:p w:rsidR="009505E7" w:rsidRPr="002524EF" w:rsidRDefault="009505E7" w:rsidP="002524EF">
            <w:pPr>
              <w:spacing w:line="520" w:lineRule="exact"/>
              <w:ind w:firstLineChars="200" w:firstLine="480"/>
              <w:rPr>
                <w:rFonts w:ascii="宋体"/>
                <w:sz w:val="24"/>
              </w:rPr>
            </w:pPr>
            <w:r w:rsidRPr="002524EF">
              <w:rPr>
                <w:rFonts w:ascii="宋体" w:hAnsi="宋体"/>
                <w:sz w:val="24"/>
              </w:rPr>
              <w:t>4</w:t>
            </w:r>
            <w:r w:rsidRPr="002524EF">
              <w:rPr>
                <w:rFonts w:ascii="宋体" w:hAnsi="宋体" w:hint="eastAsia"/>
                <w:sz w:val="24"/>
              </w:rPr>
              <w:t>、</w:t>
            </w:r>
            <w:bookmarkStart w:id="134" w:name="_Toc86482071"/>
            <w:r w:rsidRPr="002524EF">
              <w:rPr>
                <w:rFonts w:ascii="宋体" w:hAnsi="宋体" w:hint="eastAsia"/>
                <w:sz w:val="24"/>
              </w:rPr>
              <w:t>水质监测分析</w:t>
            </w:r>
            <w:bookmarkEnd w:id="134"/>
            <w:r w:rsidRPr="002524EF">
              <w:rPr>
                <w:rFonts w:ascii="宋体" w:hAnsi="宋体" w:hint="eastAsia"/>
                <w:sz w:val="24"/>
              </w:rPr>
              <w:t>要求：水样的采集、运输、保存、实验室分析和数据处理按照《地表水和污水监测技术规范》（</w:t>
            </w:r>
            <w:r w:rsidRPr="002524EF">
              <w:rPr>
                <w:rFonts w:ascii="宋体" w:hAnsi="宋体"/>
                <w:sz w:val="24"/>
              </w:rPr>
              <w:t>HJ/T91-2002</w:t>
            </w:r>
            <w:r w:rsidRPr="002524EF">
              <w:rPr>
                <w:rFonts w:ascii="宋体" w:hAnsi="宋体" w:hint="eastAsia"/>
                <w:sz w:val="24"/>
              </w:rPr>
              <w:t>）、《固定污染源监测质量保证与质量控制技术规范》（</w:t>
            </w:r>
            <w:r w:rsidRPr="002524EF">
              <w:rPr>
                <w:rFonts w:ascii="宋体" w:hAnsi="宋体"/>
                <w:sz w:val="24"/>
              </w:rPr>
              <w:t>HJ/T373-2007</w:t>
            </w:r>
            <w:r w:rsidRPr="002524EF">
              <w:rPr>
                <w:rFonts w:ascii="宋体" w:hAnsi="宋体" w:hint="eastAsia"/>
                <w:sz w:val="24"/>
              </w:rPr>
              <w:t>）的要求进行。</w:t>
            </w:r>
            <w:bookmarkStart w:id="135" w:name="_Toc86482072"/>
          </w:p>
          <w:bookmarkEnd w:id="135"/>
          <w:p w:rsidR="009505E7" w:rsidRPr="002524EF" w:rsidRDefault="009505E7" w:rsidP="002524EF">
            <w:pPr>
              <w:spacing w:line="520" w:lineRule="exact"/>
              <w:ind w:firstLineChars="200" w:firstLine="480"/>
              <w:rPr>
                <w:rFonts w:ascii="宋体"/>
                <w:sz w:val="24"/>
              </w:rPr>
            </w:pPr>
            <w:r w:rsidRPr="002524EF">
              <w:rPr>
                <w:rFonts w:ascii="宋体" w:hAnsi="宋体"/>
                <w:sz w:val="24"/>
              </w:rPr>
              <w:t>5</w:t>
            </w:r>
            <w:r w:rsidRPr="002524EF">
              <w:rPr>
                <w:rFonts w:ascii="宋体" w:hAnsi="宋体" w:hint="eastAsia"/>
                <w:sz w:val="24"/>
              </w:rPr>
              <w:t>、噪声监测要求：布点、测量、气象条件按照《工业企业厂界环境噪声排放标准》（</w:t>
            </w:r>
            <w:r w:rsidRPr="002524EF">
              <w:rPr>
                <w:rFonts w:ascii="宋体" w:hAnsi="宋体"/>
                <w:sz w:val="24"/>
              </w:rPr>
              <w:t>GB12348-2008</w:t>
            </w:r>
            <w:r w:rsidRPr="002524EF">
              <w:rPr>
                <w:rFonts w:ascii="宋体" w:hAnsi="宋体" w:hint="eastAsia"/>
                <w:sz w:val="24"/>
              </w:rPr>
              <w:t>）中的要求进行，声级计在测量前、后必须在测量现场进行声学校准。</w:t>
            </w:r>
          </w:p>
          <w:p w:rsidR="009505E7" w:rsidRPr="002524EF" w:rsidRDefault="009505E7" w:rsidP="002524EF">
            <w:pPr>
              <w:spacing w:line="520" w:lineRule="exact"/>
              <w:ind w:firstLineChars="200" w:firstLine="480"/>
              <w:rPr>
                <w:rFonts w:ascii="宋体"/>
                <w:sz w:val="24"/>
              </w:rPr>
            </w:pPr>
            <w:r w:rsidRPr="002524EF">
              <w:rPr>
                <w:rFonts w:ascii="宋体" w:hAnsi="宋体"/>
                <w:sz w:val="24"/>
              </w:rPr>
              <w:t>6</w:t>
            </w:r>
            <w:r w:rsidRPr="002524EF">
              <w:rPr>
                <w:rFonts w:ascii="宋体" w:hAnsi="宋体" w:hint="eastAsia"/>
                <w:sz w:val="24"/>
              </w:rPr>
              <w:t>、记录报告要求：现场监测和实验室分析原始记录应详细、准确、不得随意涂改。监测数据和报告经过“三审”。</w:t>
            </w:r>
          </w:p>
          <w:p w:rsidR="009505E7" w:rsidRPr="002524EF" w:rsidRDefault="009505E7" w:rsidP="002524EF">
            <w:pPr>
              <w:pStyle w:val="Heading2"/>
              <w:spacing w:beforeLines="50" w:afterLines="50" w:line="520" w:lineRule="exact"/>
              <w:ind w:firstLineChars="200" w:firstLine="480"/>
              <w:rPr>
                <w:rFonts w:ascii="宋体"/>
                <w:b w:val="0"/>
                <w:sz w:val="24"/>
              </w:rPr>
            </w:pPr>
            <w:r w:rsidRPr="002524EF">
              <w:rPr>
                <w:rFonts w:ascii="宋体" w:hAnsi="宋体" w:hint="eastAsia"/>
                <w:b w:val="0"/>
                <w:sz w:val="24"/>
              </w:rPr>
              <w:t>四、自动监测方案</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（一）自动监测内容</w:t>
            </w:r>
          </w:p>
          <w:p w:rsidR="009505E7" w:rsidRPr="002524EF" w:rsidRDefault="009505E7" w:rsidP="002524EF">
            <w:pPr>
              <w:spacing w:line="520" w:lineRule="exact"/>
              <w:ind w:firstLineChars="200" w:firstLine="480"/>
              <w:rPr>
                <w:rFonts w:ascii="宋体"/>
                <w:sz w:val="24"/>
              </w:rPr>
            </w:pPr>
            <w:r w:rsidRPr="002524EF">
              <w:rPr>
                <w:rFonts w:ascii="宋体" w:hAnsi="宋体"/>
                <w:sz w:val="24"/>
              </w:rPr>
              <w:t xml:space="preserve">      </w:t>
            </w:r>
            <w:r w:rsidRPr="002524EF">
              <w:rPr>
                <w:rFonts w:ascii="宋体" w:hAnsi="宋体" w:hint="eastAsia"/>
                <w:sz w:val="24"/>
              </w:rPr>
              <w:t>自动监测内容见表</w:t>
            </w:r>
            <w:r w:rsidRPr="002524EF">
              <w:rPr>
                <w:rFonts w:ascii="宋体" w:hAnsi="宋体"/>
                <w:sz w:val="24"/>
              </w:rPr>
              <w:t>8</w:t>
            </w:r>
            <w:r w:rsidRPr="002524EF">
              <w:rPr>
                <w:rFonts w:ascii="宋体" w:hAnsi="宋体" w:hint="eastAsia"/>
                <w:sz w:val="24"/>
              </w:rPr>
              <w:t>。</w:t>
            </w:r>
          </w:p>
          <w:p w:rsidR="009505E7" w:rsidRPr="002524EF" w:rsidRDefault="009505E7" w:rsidP="00DC5B36">
            <w:pPr>
              <w:jc w:val="center"/>
              <w:rPr>
                <w:rFonts w:ascii="宋体"/>
                <w:sz w:val="24"/>
              </w:rPr>
            </w:pPr>
          </w:p>
          <w:p w:rsidR="009505E7" w:rsidRPr="002524EF" w:rsidRDefault="009505E7" w:rsidP="00DC5B36">
            <w:pPr>
              <w:jc w:val="center"/>
              <w:rPr>
                <w:rFonts w:ascii="宋体"/>
                <w:sz w:val="24"/>
              </w:rPr>
            </w:pPr>
          </w:p>
          <w:p w:rsidR="009505E7" w:rsidRPr="002524EF" w:rsidRDefault="009505E7" w:rsidP="00DC5B36">
            <w:pPr>
              <w:jc w:val="center"/>
              <w:rPr>
                <w:rFonts w:ascii="宋体"/>
                <w:sz w:val="24"/>
              </w:rPr>
            </w:pPr>
            <w:r w:rsidRPr="002524EF">
              <w:rPr>
                <w:rFonts w:ascii="宋体" w:hAnsi="宋体" w:hint="eastAsia"/>
                <w:sz w:val="24"/>
              </w:rPr>
              <w:t>表</w:t>
            </w:r>
            <w:r w:rsidRPr="002524EF">
              <w:rPr>
                <w:rFonts w:ascii="宋体" w:hAnsi="宋体"/>
                <w:sz w:val="24"/>
              </w:rPr>
              <w:t xml:space="preserve">8  </w:t>
            </w:r>
            <w:r w:rsidRPr="002524EF">
              <w:rPr>
                <w:rFonts w:ascii="宋体" w:hAnsi="宋体" w:hint="eastAsia"/>
                <w:sz w:val="24"/>
              </w:rPr>
              <w:t>自动监测内容一览表</w:t>
            </w:r>
          </w:p>
          <w:p w:rsidR="009505E7" w:rsidRPr="002524EF" w:rsidRDefault="009505E7" w:rsidP="00DC5B36">
            <w:pP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1065"/>
              <w:gridCol w:w="1418"/>
              <w:gridCol w:w="735"/>
              <w:gridCol w:w="1877"/>
              <w:gridCol w:w="1282"/>
              <w:gridCol w:w="1134"/>
              <w:gridCol w:w="849"/>
            </w:tblGrid>
            <w:tr w:rsidR="009505E7" w:rsidRPr="002524EF" w:rsidTr="00DB00EE">
              <w:trPr>
                <w:trHeight w:val="799"/>
                <w:jc w:val="center"/>
              </w:trPr>
              <w:tc>
                <w:tcPr>
                  <w:tcW w:w="57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序号</w:t>
                  </w:r>
                </w:p>
              </w:tc>
              <w:tc>
                <w:tcPr>
                  <w:tcW w:w="106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自动监测类别</w:t>
                  </w:r>
                </w:p>
              </w:tc>
              <w:tc>
                <w:tcPr>
                  <w:tcW w:w="14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监测项目</w:t>
                  </w:r>
                </w:p>
              </w:tc>
              <w:tc>
                <w:tcPr>
                  <w:tcW w:w="735"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安装位置</w:t>
                  </w:r>
                </w:p>
              </w:tc>
              <w:tc>
                <w:tcPr>
                  <w:tcW w:w="1877"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经纬度</w:t>
                  </w:r>
                </w:p>
              </w:tc>
              <w:tc>
                <w:tcPr>
                  <w:tcW w:w="1282"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监测频次</w:t>
                  </w:r>
                </w:p>
              </w:tc>
              <w:tc>
                <w:tcPr>
                  <w:tcW w:w="113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联网情况</w:t>
                  </w:r>
                </w:p>
              </w:tc>
              <w:tc>
                <w:tcPr>
                  <w:tcW w:w="849"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是否</w:t>
                  </w:r>
                </w:p>
                <w:p w:rsidR="009505E7" w:rsidRPr="002524EF" w:rsidRDefault="009505E7" w:rsidP="00DB00EE">
                  <w:pPr>
                    <w:jc w:val="center"/>
                    <w:rPr>
                      <w:rFonts w:ascii="宋体"/>
                      <w:sz w:val="24"/>
                    </w:rPr>
                  </w:pPr>
                  <w:r w:rsidRPr="002524EF">
                    <w:rPr>
                      <w:rFonts w:ascii="宋体" w:hAnsi="宋体" w:hint="eastAsia"/>
                      <w:sz w:val="24"/>
                    </w:rPr>
                    <w:t>验收</w:t>
                  </w:r>
                </w:p>
              </w:tc>
            </w:tr>
            <w:tr w:rsidR="009505E7" w:rsidRPr="002524EF" w:rsidTr="00DB00EE">
              <w:trPr>
                <w:trHeight w:val="397"/>
                <w:jc w:val="center"/>
              </w:trPr>
              <w:tc>
                <w:tcPr>
                  <w:tcW w:w="574"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hAnsi="宋体"/>
                      <w:sz w:val="24"/>
                    </w:rPr>
                  </w:pPr>
                  <w:r w:rsidRPr="002524EF">
                    <w:rPr>
                      <w:rFonts w:ascii="宋体" w:hAnsi="宋体"/>
                      <w:sz w:val="24"/>
                    </w:rPr>
                    <w:t>1</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废水</w:t>
                  </w:r>
                </w:p>
              </w:tc>
              <w:tc>
                <w:tcPr>
                  <w:tcW w:w="14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化学需氧量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出口</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sz w:val="24"/>
                    </w:rPr>
                    <w:t>114</w:t>
                  </w:r>
                  <w:r w:rsidRPr="002524EF">
                    <w:rPr>
                      <w:rFonts w:ascii="宋体" w:hAnsi="宋体" w:hint="eastAsia"/>
                      <w:sz w:val="24"/>
                    </w:rPr>
                    <w:t>°</w:t>
                  </w:r>
                  <w:r w:rsidRPr="002524EF">
                    <w:rPr>
                      <w:rFonts w:ascii="宋体" w:hAnsi="宋体"/>
                      <w:sz w:val="24"/>
                    </w:rPr>
                    <w:t>43</w:t>
                  </w:r>
                  <w:r w:rsidRPr="002524EF">
                    <w:rPr>
                      <w:rFonts w:ascii="宋体" w:hAnsi="宋体" w:hint="eastAsia"/>
                      <w:sz w:val="24"/>
                    </w:rPr>
                    <w:t>′</w:t>
                  </w:r>
                  <w:r w:rsidRPr="002524EF">
                    <w:rPr>
                      <w:rFonts w:ascii="宋体" w:hAnsi="宋体"/>
                      <w:sz w:val="24"/>
                    </w:rPr>
                    <w:t>42</w:t>
                  </w:r>
                  <w:r w:rsidRPr="002524EF">
                    <w:rPr>
                      <w:rFonts w:ascii="宋体" w:hAnsi="宋体" w:hint="eastAsia"/>
                      <w:sz w:val="24"/>
                    </w:rPr>
                    <w:t>″</w:t>
                  </w:r>
                </w:p>
                <w:p w:rsidR="009505E7" w:rsidRPr="002524EF" w:rsidRDefault="009505E7" w:rsidP="00DB00EE">
                  <w:pPr>
                    <w:jc w:val="center"/>
                    <w:rPr>
                      <w:rFonts w:ascii="宋体"/>
                      <w:sz w:val="24"/>
                    </w:rPr>
                  </w:pPr>
                  <w:r w:rsidRPr="002524EF">
                    <w:rPr>
                      <w:rFonts w:ascii="宋体" w:hAnsi="宋体"/>
                      <w:sz w:val="24"/>
                    </w:rPr>
                    <w:t>38</w:t>
                  </w:r>
                  <w:r w:rsidRPr="002524EF">
                    <w:rPr>
                      <w:rFonts w:ascii="宋体" w:hAnsi="宋体" w:hint="eastAsia"/>
                      <w:sz w:val="24"/>
                    </w:rPr>
                    <w:t>°</w:t>
                  </w:r>
                  <w:r w:rsidRPr="002524EF">
                    <w:rPr>
                      <w:rFonts w:ascii="宋体" w:hAnsi="宋体"/>
                      <w:sz w:val="24"/>
                    </w:rPr>
                    <w:t>36</w:t>
                  </w:r>
                  <w:r w:rsidRPr="002524EF">
                    <w:rPr>
                      <w:rFonts w:ascii="宋体" w:hAnsi="宋体" w:hint="eastAsia"/>
                      <w:sz w:val="24"/>
                    </w:rPr>
                    <w:t>′</w:t>
                  </w:r>
                  <w:r w:rsidRPr="002524EF">
                    <w:rPr>
                      <w:rFonts w:ascii="宋体" w:hAnsi="宋体"/>
                      <w:sz w:val="24"/>
                    </w:rPr>
                    <w:t>44</w:t>
                  </w:r>
                  <w:r w:rsidRPr="002524EF">
                    <w:rPr>
                      <w:rFonts w:ascii="宋体" w:hAnsi="宋体" w:hint="eastAsia"/>
                      <w:sz w:val="24"/>
                    </w:rPr>
                    <w:t>″</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每</w:t>
                  </w:r>
                  <w:r w:rsidRPr="002524EF">
                    <w:rPr>
                      <w:rFonts w:ascii="宋体" w:hAnsi="宋体"/>
                      <w:sz w:val="24"/>
                    </w:rPr>
                    <w:t>2</w:t>
                  </w:r>
                  <w:r w:rsidRPr="002524EF">
                    <w:rPr>
                      <w:rFonts w:ascii="宋体" w:hAnsi="宋体" w:hint="eastAsia"/>
                      <w:sz w:val="24"/>
                    </w:rPr>
                    <w:t>小时一次</w:t>
                  </w:r>
                </w:p>
              </w:tc>
              <w:tc>
                <w:tcPr>
                  <w:tcW w:w="113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已联网</w:t>
                  </w:r>
                </w:p>
              </w:tc>
              <w:tc>
                <w:tcPr>
                  <w:tcW w:w="849"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是</w:t>
                  </w:r>
                </w:p>
              </w:tc>
            </w:tr>
            <w:tr w:rsidR="009505E7" w:rsidRPr="002524EF" w:rsidTr="00DB00EE">
              <w:trPr>
                <w:trHeight w:val="397"/>
                <w:jc w:val="center"/>
              </w:trPr>
              <w:tc>
                <w:tcPr>
                  <w:tcW w:w="574"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氨氮</w:t>
                  </w:r>
                </w:p>
              </w:tc>
              <w:tc>
                <w:tcPr>
                  <w:tcW w:w="735"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877"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已联网</w:t>
                  </w:r>
                </w:p>
              </w:tc>
              <w:tc>
                <w:tcPr>
                  <w:tcW w:w="849" w:type="dxa"/>
                  <w:tcBorders>
                    <w:top w:val="single" w:sz="4" w:space="0" w:color="auto"/>
                    <w:left w:val="single" w:sz="4" w:space="0" w:color="auto"/>
                    <w:bottom w:val="single" w:sz="4" w:space="0" w:color="auto"/>
                    <w:right w:val="single" w:sz="4" w:space="0" w:color="auto"/>
                  </w:tcBorders>
                  <w:vAlign w:val="center"/>
                </w:tcPr>
                <w:p w:rsidR="009505E7" w:rsidRPr="002524EF" w:rsidRDefault="009505E7" w:rsidP="00DB00EE">
                  <w:pPr>
                    <w:jc w:val="center"/>
                    <w:rPr>
                      <w:rFonts w:ascii="宋体"/>
                      <w:sz w:val="24"/>
                    </w:rPr>
                  </w:pPr>
                  <w:r w:rsidRPr="002524EF">
                    <w:rPr>
                      <w:rFonts w:ascii="宋体" w:hAnsi="宋体" w:hint="eastAsia"/>
                      <w:sz w:val="24"/>
                    </w:rPr>
                    <w:t>是</w:t>
                  </w:r>
                </w:p>
              </w:tc>
            </w:tr>
          </w:tbl>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（二）自动监测质量保证</w:t>
            </w:r>
          </w:p>
          <w:p w:rsidR="009505E7" w:rsidRPr="002524EF" w:rsidRDefault="009505E7" w:rsidP="002524EF">
            <w:pPr>
              <w:spacing w:line="520" w:lineRule="exact"/>
              <w:ind w:firstLineChars="200" w:firstLine="480"/>
              <w:rPr>
                <w:rFonts w:ascii="宋体"/>
                <w:sz w:val="24"/>
              </w:rPr>
            </w:pPr>
            <w:r w:rsidRPr="002524EF">
              <w:rPr>
                <w:rFonts w:ascii="宋体" w:hAnsi="宋体"/>
                <w:sz w:val="24"/>
              </w:rPr>
              <w:t>1</w:t>
            </w:r>
            <w:r w:rsidRPr="002524EF">
              <w:rPr>
                <w:rFonts w:ascii="宋体" w:hAnsi="宋体" w:hint="eastAsia"/>
                <w:sz w:val="24"/>
              </w:rPr>
              <w:t>、人员要求：具有两名以上持有省级环境保护主管部门颁发的污染源自动监测数据有效性审核培训证书的人员。</w:t>
            </w:r>
          </w:p>
          <w:p w:rsidR="009505E7" w:rsidRPr="002524EF" w:rsidRDefault="009505E7" w:rsidP="002524EF">
            <w:pPr>
              <w:pStyle w:val="reader-word-layerreader-word-s5-9"/>
              <w:widowControl w:val="0"/>
              <w:spacing w:beforeAutospacing="0" w:afterAutospacing="0" w:line="520" w:lineRule="exact"/>
              <w:ind w:firstLineChars="200" w:firstLine="480"/>
              <w:jc w:val="both"/>
              <w:rPr>
                <w:rFonts w:cs="Times New Roman"/>
                <w:kern w:val="2"/>
              </w:rPr>
            </w:pPr>
            <w:r w:rsidRPr="002524EF">
              <w:rPr>
                <w:rFonts w:cs="Times New Roman"/>
                <w:kern w:val="2"/>
              </w:rPr>
              <w:t>2</w:t>
            </w:r>
            <w:r w:rsidRPr="002524EF">
              <w:rPr>
                <w:rFonts w:cs="Times New Roman" w:hint="eastAsia"/>
                <w:kern w:val="2"/>
              </w:rPr>
              <w:t>、废水污染物自动监测要求：按照《水污染源在线监测系统运行与考核技术规范》（</w:t>
            </w:r>
            <w:r w:rsidRPr="002524EF">
              <w:rPr>
                <w:rFonts w:cs="Times New Roman"/>
                <w:kern w:val="2"/>
              </w:rPr>
              <w:t>HJ/T355-2007</w:t>
            </w:r>
            <w:r w:rsidRPr="002524EF">
              <w:rPr>
                <w:rFonts w:cs="Times New Roman" w:hint="eastAsia"/>
                <w:kern w:val="2"/>
              </w:rPr>
              <w:t>）和《水污染源在线监测系统数据有效性判别技术规范》（</w:t>
            </w:r>
            <w:r w:rsidRPr="002524EF">
              <w:rPr>
                <w:rFonts w:cs="Times New Roman"/>
                <w:kern w:val="2"/>
              </w:rPr>
              <w:t>HJ/T356-2007</w:t>
            </w:r>
            <w:r w:rsidRPr="002524EF">
              <w:rPr>
                <w:rFonts w:cs="Times New Roman" w:hint="eastAsia"/>
                <w:kern w:val="2"/>
              </w:rPr>
              <w:t>）对自动监测设备进行各类比对、校验和维护。</w:t>
            </w:r>
          </w:p>
          <w:p w:rsidR="009505E7" w:rsidRPr="002524EF" w:rsidRDefault="009505E7" w:rsidP="002524EF">
            <w:pPr>
              <w:pStyle w:val="reader-word-layerreader-word-s5-1reader-word-s5-10"/>
              <w:widowControl w:val="0"/>
              <w:spacing w:beforeAutospacing="0" w:afterAutospacing="0" w:line="520" w:lineRule="exact"/>
              <w:ind w:firstLineChars="200" w:firstLine="480"/>
              <w:jc w:val="both"/>
              <w:rPr>
                <w:rFonts w:cs="Times New Roman"/>
                <w:kern w:val="2"/>
              </w:rPr>
            </w:pPr>
            <w:r w:rsidRPr="002524EF">
              <w:rPr>
                <w:kern w:val="2"/>
              </w:rPr>
              <w:t>4</w:t>
            </w:r>
            <w:r w:rsidRPr="002524EF">
              <w:rPr>
                <w:rFonts w:hint="eastAsia"/>
                <w:kern w:val="2"/>
              </w:rPr>
              <w:t>、记录要求：自动监测设备运维记录、各类原始记录内容应完整并有相关人员签字，保存三年。</w:t>
            </w:r>
            <w:r w:rsidRPr="002524EF">
              <w:rPr>
                <w:kern w:val="2"/>
              </w:rPr>
              <w:t xml:space="preserve"> </w:t>
            </w:r>
          </w:p>
          <w:p w:rsidR="009505E7" w:rsidRPr="002524EF" w:rsidRDefault="009505E7" w:rsidP="002524EF">
            <w:pPr>
              <w:pStyle w:val="Heading2"/>
              <w:spacing w:beforeLines="50" w:afterLines="50" w:line="520" w:lineRule="exact"/>
              <w:ind w:firstLineChars="200" w:firstLine="480"/>
              <w:rPr>
                <w:rFonts w:ascii="宋体"/>
                <w:b w:val="0"/>
                <w:sz w:val="24"/>
              </w:rPr>
            </w:pPr>
            <w:r w:rsidRPr="002524EF">
              <w:rPr>
                <w:rFonts w:ascii="宋体" w:hAnsi="宋体" w:hint="eastAsia"/>
                <w:b w:val="0"/>
                <w:sz w:val="24"/>
              </w:rPr>
              <w:t>五、委托监测</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我厂委托河北众智环境检测技术有限公司开展：废气</w:t>
            </w:r>
            <w:r w:rsidRPr="002524EF">
              <w:rPr>
                <w:rFonts w:ascii="宋体" w:hAnsi="宋体"/>
                <w:b w:val="0"/>
                <w:sz w:val="24"/>
              </w:rPr>
              <w:t>4</w:t>
            </w:r>
            <w:r w:rsidRPr="002524EF">
              <w:rPr>
                <w:rFonts w:ascii="宋体" w:hAnsi="宋体" w:hint="eastAsia"/>
                <w:b w:val="0"/>
                <w:sz w:val="24"/>
              </w:rPr>
              <w:t>项、废水</w:t>
            </w:r>
            <w:r w:rsidRPr="002524EF">
              <w:rPr>
                <w:rFonts w:ascii="宋体" w:hAnsi="宋体"/>
                <w:b w:val="0"/>
                <w:sz w:val="24"/>
              </w:rPr>
              <w:t>9</w:t>
            </w:r>
            <w:r w:rsidRPr="002524EF">
              <w:rPr>
                <w:rFonts w:ascii="宋体" w:hAnsi="宋体" w:hint="eastAsia"/>
                <w:b w:val="0"/>
                <w:sz w:val="24"/>
              </w:rPr>
              <w:t>项及厂界环境噪音指标的手工监测；</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hint="eastAsia"/>
                <w:b w:val="0"/>
                <w:sz w:val="24"/>
              </w:rPr>
              <w:t>委托合同（环境监测技术合同）附后。</w:t>
            </w:r>
          </w:p>
          <w:p w:rsidR="009505E7" w:rsidRPr="002524EF" w:rsidRDefault="009505E7" w:rsidP="002524EF">
            <w:pPr>
              <w:pStyle w:val="Heading2"/>
              <w:spacing w:line="520" w:lineRule="exact"/>
              <w:ind w:leftChars="50" w:left="105" w:firstLineChars="150" w:firstLine="360"/>
              <w:rPr>
                <w:rFonts w:ascii="宋体"/>
                <w:b w:val="0"/>
                <w:sz w:val="24"/>
              </w:rPr>
            </w:pPr>
            <w:r w:rsidRPr="002524EF">
              <w:rPr>
                <w:rFonts w:ascii="宋体" w:hAnsi="宋体" w:hint="eastAsia"/>
                <w:b w:val="0"/>
                <w:sz w:val="24"/>
              </w:rPr>
              <w:t>六、公开时限</w:t>
            </w:r>
          </w:p>
          <w:p w:rsidR="009505E7" w:rsidRPr="002524EF" w:rsidRDefault="009505E7" w:rsidP="002524EF">
            <w:pPr>
              <w:spacing w:line="520" w:lineRule="exact"/>
              <w:ind w:firstLineChars="200" w:firstLine="480"/>
              <w:rPr>
                <w:rFonts w:ascii="宋体"/>
                <w:sz w:val="24"/>
              </w:rPr>
            </w:pPr>
            <w:r w:rsidRPr="002524EF">
              <w:rPr>
                <w:rFonts w:ascii="宋体" w:hAnsi="宋体"/>
                <w:sz w:val="24"/>
              </w:rPr>
              <w:t>1</w:t>
            </w:r>
            <w:r w:rsidRPr="002524EF">
              <w:rPr>
                <w:rFonts w:ascii="宋体" w:hAnsi="宋体" w:hint="eastAsia"/>
                <w:sz w:val="24"/>
              </w:rPr>
              <w:t>、基础信息随监测数据一并公布，基础信息、自行监测方案如有调整变化时，应于变更后的五日内公布最新内容；</w:t>
            </w:r>
          </w:p>
          <w:p w:rsidR="009505E7" w:rsidRPr="002524EF" w:rsidRDefault="009505E7" w:rsidP="002524EF">
            <w:pPr>
              <w:spacing w:line="520" w:lineRule="exact"/>
              <w:ind w:firstLineChars="200" w:firstLine="480"/>
              <w:rPr>
                <w:rFonts w:ascii="宋体"/>
                <w:sz w:val="24"/>
              </w:rPr>
            </w:pPr>
            <w:r w:rsidRPr="002524EF">
              <w:rPr>
                <w:rFonts w:ascii="宋体" w:hAnsi="宋体"/>
                <w:sz w:val="24"/>
              </w:rPr>
              <w:t>2</w:t>
            </w:r>
            <w:r w:rsidRPr="002524EF">
              <w:rPr>
                <w:rFonts w:ascii="宋体" w:hAnsi="宋体" w:hint="eastAsia"/>
                <w:sz w:val="24"/>
              </w:rPr>
              <w:t>、手工监测结果（悬浮物、</w:t>
            </w:r>
            <w:r w:rsidRPr="002524EF">
              <w:rPr>
                <w:rFonts w:ascii="宋体" w:hAnsi="宋体"/>
                <w:sz w:val="24"/>
              </w:rPr>
              <w:t>PH</w:t>
            </w:r>
            <w:r w:rsidRPr="002524EF">
              <w:rPr>
                <w:rFonts w:ascii="宋体" w:hAnsi="宋体" w:hint="eastAsia"/>
                <w:sz w:val="24"/>
              </w:rPr>
              <w:t>、总磷、总氮、色度、生化需氧量、动植物油、石油类、阴离子表面活性剂、粪大肠菌群、总汞、总镉、总铬、六价铬、总砷、总铅、氨、硫化氢、臭气浓度、甲烷、厂界噪声）于每次监测完成后的次日公布；</w:t>
            </w:r>
          </w:p>
          <w:p w:rsidR="009505E7" w:rsidRPr="002524EF" w:rsidRDefault="009505E7" w:rsidP="002524EF">
            <w:pPr>
              <w:spacing w:line="520" w:lineRule="exact"/>
              <w:ind w:firstLineChars="200" w:firstLine="480"/>
              <w:rPr>
                <w:rFonts w:ascii="宋体"/>
                <w:sz w:val="24"/>
              </w:rPr>
            </w:pPr>
            <w:r w:rsidRPr="002524EF">
              <w:rPr>
                <w:rFonts w:ascii="宋体" w:hAnsi="宋体"/>
                <w:sz w:val="24"/>
              </w:rPr>
              <w:t>3</w:t>
            </w:r>
            <w:r w:rsidRPr="002524EF">
              <w:rPr>
                <w:rFonts w:ascii="宋体" w:hAnsi="宋体" w:hint="eastAsia"/>
                <w:sz w:val="24"/>
              </w:rPr>
              <w:t>、废水自动监测结果（</w:t>
            </w:r>
            <w:r w:rsidRPr="002524EF">
              <w:rPr>
                <w:rFonts w:ascii="宋体" w:hAnsi="宋体"/>
                <w:sz w:val="24"/>
              </w:rPr>
              <w:t>COD</w:t>
            </w:r>
            <w:r w:rsidRPr="002524EF">
              <w:rPr>
                <w:rFonts w:ascii="宋体" w:hAnsi="宋体" w:hint="eastAsia"/>
                <w:sz w:val="24"/>
              </w:rPr>
              <w:t>和氨氮）实时公布；</w:t>
            </w:r>
          </w:p>
          <w:p w:rsidR="009505E7" w:rsidRPr="002524EF" w:rsidRDefault="009505E7" w:rsidP="002524EF">
            <w:pPr>
              <w:pStyle w:val="Heading2"/>
              <w:spacing w:line="520" w:lineRule="exact"/>
              <w:ind w:firstLineChars="200" w:firstLine="480"/>
              <w:rPr>
                <w:rFonts w:ascii="宋体"/>
                <w:b w:val="0"/>
                <w:sz w:val="24"/>
              </w:rPr>
            </w:pPr>
            <w:r w:rsidRPr="002524EF">
              <w:rPr>
                <w:rFonts w:ascii="宋体" w:hAnsi="宋体"/>
                <w:b w:val="0"/>
                <w:sz w:val="24"/>
              </w:rPr>
              <w:t>4</w:t>
            </w:r>
            <w:r w:rsidRPr="002524EF">
              <w:rPr>
                <w:rFonts w:ascii="宋体" w:hAnsi="宋体" w:hint="eastAsia"/>
                <w:b w:val="0"/>
                <w:sz w:val="24"/>
              </w:rPr>
              <w:t>、每年一月底前公布上年度自行监测年度报告。</w:t>
            </w:r>
          </w:p>
          <w:p w:rsidR="009505E7" w:rsidRPr="002524EF" w:rsidRDefault="009505E7" w:rsidP="00032FD8">
            <w:pPr>
              <w:rPr>
                <w:rFonts w:ascii="宋体"/>
                <w:sz w:val="24"/>
              </w:rPr>
            </w:pPr>
          </w:p>
        </w:tc>
      </w:tr>
    </w:tbl>
    <w:p w:rsidR="009505E7" w:rsidRDefault="009505E7">
      <w:pPr>
        <w:spacing w:line="560" w:lineRule="exact"/>
        <w:rPr>
          <w:rFonts w:eastAsia="黑体"/>
          <w:sz w:val="32"/>
          <w:szCs w:val="32"/>
        </w:rPr>
      </w:pPr>
    </w:p>
    <w:p w:rsidR="009505E7" w:rsidRDefault="009505E7">
      <w:pPr>
        <w:spacing w:line="560" w:lineRule="exact"/>
      </w:pPr>
      <w:r>
        <w:rPr>
          <w:rFonts w:eastAsia="黑体" w:hint="eastAsia"/>
          <w:sz w:val="32"/>
          <w:szCs w:val="32"/>
        </w:rPr>
        <w:t>七、其他应当公开的环境信息</w:t>
      </w:r>
    </w:p>
    <w:p w:rsidR="009505E7" w:rsidRDefault="009505E7">
      <w:pPr>
        <w:widowControl/>
        <w:jc w:val="left"/>
      </w:pP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rsidR="009505E7">
        <w:trPr>
          <w:trHeight w:val="3810"/>
          <w:jc w:val="center"/>
        </w:trPr>
        <w:tc>
          <w:tcPr>
            <w:tcW w:w="2411" w:type="dxa"/>
            <w:vAlign w:val="center"/>
          </w:tcPr>
          <w:p w:rsidR="009505E7" w:rsidRDefault="009505E7">
            <w:pPr>
              <w:spacing w:line="560" w:lineRule="exact"/>
              <w:jc w:val="center"/>
              <w:rPr>
                <w:rFonts w:eastAsia="仿宋_GB2312"/>
                <w:b/>
                <w:sz w:val="28"/>
                <w:szCs w:val="28"/>
              </w:rPr>
            </w:pPr>
            <w:r>
              <w:rPr>
                <w:rFonts w:eastAsia="仿宋_GB2312" w:hint="eastAsia"/>
                <w:b/>
                <w:sz w:val="28"/>
                <w:szCs w:val="28"/>
              </w:rPr>
              <w:t>其他应当公开的环境信息</w:t>
            </w:r>
          </w:p>
        </w:tc>
        <w:tc>
          <w:tcPr>
            <w:tcW w:w="10660" w:type="dxa"/>
            <w:vAlign w:val="center"/>
          </w:tcPr>
          <w:p w:rsidR="009505E7" w:rsidRDefault="009505E7">
            <w:pPr>
              <w:spacing w:line="560" w:lineRule="exact"/>
              <w:jc w:val="center"/>
              <w:rPr>
                <w:rFonts w:eastAsia="仿宋_GB2312"/>
                <w:sz w:val="28"/>
                <w:szCs w:val="28"/>
              </w:rPr>
            </w:pPr>
          </w:p>
          <w:p w:rsidR="009505E7" w:rsidRDefault="009505E7">
            <w:pPr>
              <w:spacing w:line="560" w:lineRule="exact"/>
              <w:jc w:val="center"/>
              <w:rPr>
                <w:rFonts w:eastAsia="仿宋_GB2312"/>
                <w:sz w:val="28"/>
                <w:szCs w:val="28"/>
              </w:rPr>
            </w:pPr>
          </w:p>
          <w:p w:rsidR="009505E7" w:rsidRDefault="009505E7">
            <w:pPr>
              <w:spacing w:line="560" w:lineRule="exact"/>
              <w:jc w:val="center"/>
              <w:rPr>
                <w:rFonts w:eastAsia="仿宋_GB2312"/>
                <w:sz w:val="28"/>
                <w:szCs w:val="28"/>
              </w:rPr>
            </w:pPr>
          </w:p>
          <w:p w:rsidR="009505E7" w:rsidRDefault="009505E7">
            <w:pPr>
              <w:spacing w:line="560" w:lineRule="exact"/>
              <w:jc w:val="center"/>
              <w:rPr>
                <w:rFonts w:eastAsia="仿宋_GB2312"/>
                <w:sz w:val="28"/>
                <w:szCs w:val="28"/>
              </w:rPr>
            </w:pPr>
          </w:p>
          <w:p w:rsidR="009505E7" w:rsidRDefault="009505E7">
            <w:pPr>
              <w:spacing w:line="560" w:lineRule="exact"/>
              <w:jc w:val="center"/>
              <w:rPr>
                <w:rFonts w:eastAsia="仿宋_GB2312"/>
                <w:sz w:val="28"/>
                <w:szCs w:val="28"/>
              </w:rPr>
            </w:pPr>
          </w:p>
        </w:tc>
      </w:tr>
    </w:tbl>
    <w:p w:rsidR="009505E7" w:rsidRDefault="009505E7">
      <w:pPr>
        <w:widowControl/>
        <w:jc w:val="left"/>
        <w:sectPr w:rsidR="009505E7">
          <w:pgSz w:w="16838" w:h="11906" w:orient="landscape"/>
          <w:pgMar w:top="1588" w:right="2098" w:bottom="1588" w:left="1985" w:header="851" w:footer="992" w:gutter="0"/>
          <w:cols w:space="720"/>
          <w:docGrid w:type="lines" w:linePitch="312"/>
        </w:sectPr>
      </w:pPr>
    </w:p>
    <w:p w:rsidR="009505E7" w:rsidRDefault="009505E7">
      <w:pPr>
        <w:spacing w:line="560" w:lineRule="exact"/>
        <w:ind w:firstLineChars="64" w:firstLine="205"/>
        <w:jc w:val="left"/>
        <w:rPr>
          <w:rFonts w:eastAsia="仿宋_GB2312"/>
          <w:sz w:val="32"/>
          <w:szCs w:val="32"/>
        </w:rPr>
      </w:pPr>
      <w:r>
        <w:rPr>
          <w:rFonts w:eastAsia="仿宋_GB2312" w:hint="eastAsia"/>
          <w:sz w:val="32"/>
          <w:szCs w:val="32"/>
        </w:rPr>
        <w:t>填表说明：</w:t>
      </w:r>
    </w:p>
    <w:p w:rsidR="009505E7" w:rsidRDefault="009505E7">
      <w:pPr>
        <w:numPr>
          <w:ilvl w:val="0"/>
          <w:numId w:val="7"/>
        </w:numPr>
        <w:spacing w:line="560" w:lineRule="exact"/>
        <w:jc w:val="left"/>
        <w:rPr>
          <w:rFonts w:eastAsia="仿宋_GB2312"/>
          <w:sz w:val="32"/>
          <w:szCs w:val="32"/>
        </w:rPr>
      </w:pPr>
      <w:r>
        <w:rPr>
          <w:rFonts w:eastAsia="仿宋_GB2312" w:hint="eastAsia"/>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rsidR="009505E7" w:rsidRDefault="009505E7">
      <w:pPr>
        <w:numPr>
          <w:ilvl w:val="0"/>
          <w:numId w:val="7"/>
        </w:numPr>
        <w:spacing w:line="560" w:lineRule="exact"/>
        <w:jc w:val="left"/>
        <w:rPr>
          <w:rFonts w:eastAsia="仿宋_GB2312"/>
          <w:sz w:val="32"/>
          <w:szCs w:val="32"/>
        </w:rPr>
      </w:pPr>
      <w:r>
        <w:rPr>
          <w:rFonts w:eastAsia="仿宋_GB2312" w:hint="eastAsia"/>
          <w:sz w:val="32"/>
          <w:szCs w:val="32"/>
        </w:rPr>
        <w:t>污染源自动监控系统作为环境保护设施的组成部分，应在防治污染设施的建设和运行情况中予以公开，并在处理能力中填写监测指标。</w:t>
      </w:r>
    </w:p>
    <w:p w:rsidR="009505E7" w:rsidRDefault="009505E7">
      <w:pPr>
        <w:numPr>
          <w:ilvl w:val="0"/>
          <w:numId w:val="7"/>
        </w:numPr>
        <w:spacing w:line="560" w:lineRule="exact"/>
        <w:jc w:val="left"/>
        <w:rPr>
          <w:rFonts w:eastAsia="仿宋_GB2312"/>
          <w:sz w:val="32"/>
          <w:szCs w:val="32"/>
        </w:rPr>
      </w:pPr>
      <w:r>
        <w:rPr>
          <w:rFonts w:eastAsia="仿宋_GB2312" w:hint="eastAsia"/>
          <w:sz w:val="32"/>
          <w:szCs w:val="32"/>
        </w:rPr>
        <w:t>企业事业单位环境信息涉及国家秘密、商业秘密或者个人隐私的，依法可以不公开，法律、法规另有规定的，从其规定。</w:t>
      </w:r>
    </w:p>
    <w:p w:rsidR="009505E7" w:rsidRDefault="009505E7">
      <w:bookmarkStart w:id="136" w:name="_GoBack"/>
      <w:bookmarkEnd w:id="136"/>
    </w:p>
    <w:sectPr w:rsidR="009505E7" w:rsidSect="00EB7BB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5E7" w:rsidRDefault="009505E7" w:rsidP="00EB7BBC">
      <w:r>
        <w:separator/>
      </w:r>
    </w:p>
  </w:endnote>
  <w:endnote w:type="continuationSeparator" w:id="0">
    <w:p w:rsidR="009505E7" w:rsidRDefault="009505E7" w:rsidP="00EB7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E7" w:rsidRDefault="009505E7">
    <w:pPr>
      <w:pStyle w:val="Footer"/>
      <w:jc w:val="center"/>
    </w:pPr>
    <w:fldSimple w:instr="PAGE   \* MERGEFORMAT">
      <w:r>
        <w:rPr>
          <w:noProof/>
        </w:rPr>
        <w:t>49</w:t>
      </w:r>
    </w:fldSimple>
  </w:p>
  <w:p w:rsidR="009505E7" w:rsidRDefault="009505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5E7" w:rsidRDefault="009505E7" w:rsidP="00EB7BBC">
      <w:r>
        <w:separator/>
      </w:r>
    </w:p>
  </w:footnote>
  <w:footnote w:type="continuationSeparator" w:id="0">
    <w:p w:rsidR="009505E7" w:rsidRDefault="009505E7" w:rsidP="00EB7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5"/>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1">
    <w:nsid w:val="0000000C"/>
    <w:multiLevelType w:val="multilevel"/>
    <w:tmpl w:val="0000000C"/>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2">
    <w:nsid w:val="0000000D"/>
    <w:multiLevelType w:val="multilevel"/>
    <w:tmpl w:val="0000000D"/>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3">
    <w:nsid w:val="00000010"/>
    <w:multiLevelType w:val="multilevel"/>
    <w:tmpl w:val="00000010"/>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4">
    <w:nsid w:val="00000011"/>
    <w:multiLevelType w:val="multilevel"/>
    <w:tmpl w:val="00000011"/>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5">
    <w:nsid w:val="00000014"/>
    <w:multiLevelType w:val="multilevel"/>
    <w:tmpl w:val="00000014"/>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6">
    <w:nsid w:val="567CD845"/>
    <w:multiLevelType w:val="multilevel"/>
    <w:tmpl w:val="567CD845"/>
    <w:lvl w:ilvl="0">
      <w:start w:val="1"/>
      <w:numFmt w:val="decimal"/>
      <w:lvlText w:val="%1、"/>
      <w:lvlJc w:val="left"/>
      <w:pPr>
        <w:ind w:left="925" w:hanging="720"/>
      </w:pPr>
      <w:rPr>
        <w:rFonts w:cs="Times New Roman"/>
      </w:rPr>
    </w:lvl>
    <w:lvl w:ilvl="1">
      <w:start w:val="1"/>
      <w:numFmt w:val="lowerLetter"/>
      <w:lvlText w:val="%2)"/>
      <w:lvlJc w:val="left"/>
      <w:pPr>
        <w:ind w:left="1045" w:hanging="420"/>
      </w:pPr>
      <w:rPr>
        <w:rFonts w:cs="Times New Roman"/>
      </w:rPr>
    </w:lvl>
    <w:lvl w:ilvl="2">
      <w:start w:val="1"/>
      <w:numFmt w:val="lowerRoman"/>
      <w:lvlText w:val="%3."/>
      <w:lvlJc w:val="right"/>
      <w:pPr>
        <w:ind w:left="1465" w:hanging="420"/>
      </w:pPr>
      <w:rPr>
        <w:rFonts w:cs="Times New Roman"/>
      </w:rPr>
    </w:lvl>
    <w:lvl w:ilvl="3">
      <w:start w:val="1"/>
      <w:numFmt w:val="decimal"/>
      <w:lvlText w:val="%4."/>
      <w:lvlJc w:val="left"/>
      <w:pPr>
        <w:ind w:left="1885" w:hanging="420"/>
      </w:pPr>
      <w:rPr>
        <w:rFonts w:cs="Times New Roman"/>
      </w:rPr>
    </w:lvl>
    <w:lvl w:ilvl="4">
      <w:start w:val="1"/>
      <w:numFmt w:val="lowerLetter"/>
      <w:lvlText w:val="%5)"/>
      <w:lvlJc w:val="left"/>
      <w:pPr>
        <w:ind w:left="2305" w:hanging="420"/>
      </w:pPr>
      <w:rPr>
        <w:rFonts w:cs="Times New Roman"/>
      </w:rPr>
    </w:lvl>
    <w:lvl w:ilvl="5">
      <w:start w:val="1"/>
      <w:numFmt w:val="lowerRoman"/>
      <w:lvlText w:val="%6."/>
      <w:lvlJc w:val="right"/>
      <w:pPr>
        <w:ind w:left="2725" w:hanging="420"/>
      </w:pPr>
      <w:rPr>
        <w:rFonts w:cs="Times New Roman"/>
      </w:rPr>
    </w:lvl>
    <w:lvl w:ilvl="6">
      <w:start w:val="1"/>
      <w:numFmt w:val="decimal"/>
      <w:lvlText w:val="%7."/>
      <w:lvlJc w:val="left"/>
      <w:pPr>
        <w:ind w:left="3145" w:hanging="420"/>
      </w:pPr>
      <w:rPr>
        <w:rFonts w:cs="Times New Roman"/>
      </w:rPr>
    </w:lvl>
    <w:lvl w:ilvl="7">
      <w:start w:val="1"/>
      <w:numFmt w:val="lowerLetter"/>
      <w:lvlText w:val="%8)"/>
      <w:lvlJc w:val="left"/>
      <w:pPr>
        <w:ind w:left="3565" w:hanging="420"/>
      </w:pPr>
      <w:rPr>
        <w:rFonts w:cs="Times New Roman"/>
      </w:rPr>
    </w:lvl>
    <w:lvl w:ilvl="8">
      <w:start w:val="1"/>
      <w:numFmt w:val="lowerRoman"/>
      <w:lvlText w:val="%9."/>
      <w:lvlJc w:val="right"/>
      <w:pPr>
        <w:ind w:left="3985" w:hanging="420"/>
      </w:pPr>
      <w:rPr>
        <w:rFonts w:cs="Times New Roman"/>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12F"/>
    <w:rsid w:val="00032FD8"/>
    <w:rsid w:val="00147E36"/>
    <w:rsid w:val="001614C1"/>
    <w:rsid w:val="001A4EDE"/>
    <w:rsid w:val="001D583C"/>
    <w:rsid w:val="001D5AD3"/>
    <w:rsid w:val="001F5196"/>
    <w:rsid w:val="001F712F"/>
    <w:rsid w:val="002210F3"/>
    <w:rsid w:val="002524EF"/>
    <w:rsid w:val="00286DCE"/>
    <w:rsid w:val="002E574F"/>
    <w:rsid w:val="0035052C"/>
    <w:rsid w:val="00383F60"/>
    <w:rsid w:val="003D7068"/>
    <w:rsid w:val="003F3655"/>
    <w:rsid w:val="00415141"/>
    <w:rsid w:val="00455376"/>
    <w:rsid w:val="005069C9"/>
    <w:rsid w:val="005C060C"/>
    <w:rsid w:val="005C0EE6"/>
    <w:rsid w:val="006001A9"/>
    <w:rsid w:val="00611FF6"/>
    <w:rsid w:val="006319C8"/>
    <w:rsid w:val="006C2A6A"/>
    <w:rsid w:val="006C2F50"/>
    <w:rsid w:val="006D084C"/>
    <w:rsid w:val="007D13F3"/>
    <w:rsid w:val="008367CB"/>
    <w:rsid w:val="00870A13"/>
    <w:rsid w:val="00925F29"/>
    <w:rsid w:val="009450A7"/>
    <w:rsid w:val="009505E7"/>
    <w:rsid w:val="00996CA6"/>
    <w:rsid w:val="009E23D0"/>
    <w:rsid w:val="00A2658A"/>
    <w:rsid w:val="00B12D38"/>
    <w:rsid w:val="00B605BD"/>
    <w:rsid w:val="00BF493F"/>
    <w:rsid w:val="00CB4AFE"/>
    <w:rsid w:val="00DA0A68"/>
    <w:rsid w:val="00DB00EE"/>
    <w:rsid w:val="00DC5B36"/>
    <w:rsid w:val="00DE1D90"/>
    <w:rsid w:val="00E248FC"/>
    <w:rsid w:val="00E427DC"/>
    <w:rsid w:val="00E747CF"/>
    <w:rsid w:val="00EA75DE"/>
    <w:rsid w:val="00EB7BBC"/>
    <w:rsid w:val="00EE2A21"/>
    <w:rsid w:val="00FD1CB9"/>
    <w:rsid w:val="010C6BAD"/>
    <w:rsid w:val="013E1821"/>
    <w:rsid w:val="02B90D8E"/>
    <w:rsid w:val="038B6C58"/>
    <w:rsid w:val="03C10485"/>
    <w:rsid w:val="058F5FC0"/>
    <w:rsid w:val="06357962"/>
    <w:rsid w:val="06524D89"/>
    <w:rsid w:val="06B95A33"/>
    <w:rsid w:val="06DE09DF"/>
    <w:rsid w:val="072B244C"/>
    <w:rsid w:val="07805F5A"/>
    <w:rsid w:val="093C6FEA"/>
    <w:rsid w:val="0A2157CF"/>
    <w:rsid w:val="0AAA590F"/>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81E31A7"/>
    <w:rsid w:val="1927334D"/>
    <w:rsid w:val="1A027B1F"/>
    <w:rsid w:val="1A2129B3"/>
    <w:rsid w:val="1AE93B1B"/>
    <w:rsid w:val="1BBA192B"/>
    <w:rsid w:val="1BD05417"/>
    <w:rsid w:val="1E066E89"/>
    <w:rsid w:val="1E5408BE"/>
    <w:rsid w:val="1E561621"/>
    <w:rsid w:val="1F6B3698"/>
    <w:rsid w:val="1FF0628A"/>
    <w:rsid w:val="2155566D"/>
    <w:rsid w:val="216D37EA"/>
    <w:rsid w:val="21DD425A"/>
    <w:rsid w:val="242A1BA0"/>
    <w:rsid w:val="24520CF3"/>
    <w:rsid w:val="254D4979"/>
    <w:rsid w:val="28AE550B"/>
    <w:rsid w:val="29263201"/>
    <w:rsid w:val="2A4209CE"/>
    <w:rsid w:val="2A9B3790"/>
    <w:rsid w:val="2AAF4B3F"/>
    <w:rsid w:val="2BBB52C1"/>
    <w:rsid w:val="2CBA495C"/>
    <w:rsid w:val="2D5653ED"/>
    <w:rsid w:val="2F4910A0"/>
    <w:rsid w:val="2F7C53CF"/>
    <w:rsid w:val="2FE61DA5"/>
    <w:rsid w:val="351A1B36"/>
    <w:rsid w:val="3641657F"/>
    <w:rsid w:val="365E067E"/>
    <w:rsid w:val="37197EAF"/>
    <w:rsid w:val="384F25AE"/>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31A6557"/>
    <w:rsid w:val="53D045E4"/>
    <w:rsid w:val="5475552D"/>
    <w:rsid w:val="55BF6BFB"/>
    <w:rsid w:val="55F67B88"/>
    <w:rsid w:val="56083A20"/>
    <w:rsid w:val="57D62FF5"/>
    <w:rsid w:val="590435D7"/>
    <w:rsid w:val="594C1A6B"/>
    <w:rsid w:val="59A94644"/>
    <w:rsid w:val="59EA6123"/>
    <w:rsid w:val="5A4B23CD"/>
    <w:rsid w:val="5AAA3A4D"/>
    <w:rsid w:val="5E250C96"/>
    <w:rsid w:val="5E2E5847"/>
    <w:rsid w:val="5E6F6ED5"/>
    <w:rsid w:val="5E9C1E27"/>
    <w:rsid w:val="5FA9130F"/>
    <w:rsid w:val="600C5A71"/>
    <w:rsid w:val="60583943"/>
    <w:rsid w:val="60656DAB"/>
    <w:rsid w:val="61BF73D7"/>
    <w:rsid w:val="623601A4"/>
    <w:rsid w:val="624D1AA5"/>
    <w:rsid w:val="62E67CBB"/>
    <w:rsid w:val="62FC213B"/>
    <w:rsid w:val="63837975"/>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7C4324D"/>
    <w:rsid w:val="78C751FA"/>
    <w:rsid w:val="78F62FD2"/>
    <w:rsid w:val="7A0E7069"/>
    <w:rsid w:val="7B0F5121"/>
    <w:rsid w:val="7B2C15BE"/>
    <w:rsid w:val="7B756C9A"/>
    <w:rsid w:val="7D2716C3"/>
    <w:rsid w:val="7DB64066"/>
    <w:rsid w:val="7FC818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BC"/>
    <w:pPr>
      <w:widowControl w:val="0"/>
      <w:jc w:val="both"/>
    </w:pPr>
  </w:style>
  <w:style w:type="paragraph" w:styleId="Heading1">
    <w:name w:val="heading 1"/>
    <w:basedOn w:val="Normal"/>
    <w:next w:val="Normal"/>
    <w:link w:val="Heading1Char"/>
    <w:uiPriority w:val="99"/>
    <w:qFormat/>
    <w:rsid w:val="00EB7BBC"/>
    <w:pPr>
      <w:keepNext/>
      <w:keepLines/>
      <w:spacing w:before="340" w:after="330" w:line="578" w:lineRule="auto"/>
      <w:jc w:val="center"/>
      <w:outlineLvl w:val="0"/>
    </w:pPr>
    <w:rPr>
      <w:b/>
      <w:kern w:val="44"/>
      <w:sz w:val="32"/>
    </w:rPr>
  </w:style>
  <w:style w:type="paragraph" w:styleId="Heading2">
    <w:name w:val="heading 2"/>
    <w:basedOn w:val="Normal"/>
    <w:next w:val="Normal"/>
    <w:link w:val="Heading2Char"/>
    <w:uiPriority w:val="99"/>
    <w:qFormat/>
    <w:rsid w:val="00EB7BBC"/>
    <w:pPr>
      <w:keepNext/>
      <w:keepLines/>
      <w:spacing w:before="260" w:after="260" w:line="416" w:lineRule="auto"/>
      <w:outlineLvl w:val="1"/>
    </w:pPr>
    <w:rPr>
      <w:rFonts w:ascii="Arial" w:hAnsi="Arial"/>
      <w:b/>
      <w:sz w:val="28"/>
    </w:rPr>
  </w:style>
  <w:style w:type="paragraph" w:styleId="Heading3">
    <w:name w:val="heading 3"/>
    <w:basedOn w:val="Normal"/>
    <w:next w:val="Normal"/>
    <w:link w:val="Heading3Char"/>
    <w:uiPriority w:val="99"/>
    <w:qFormat/>
    <w:rsid w:val="00EB7BBC"/>
    <w:pPr>
      <w:keepNext/>
      <w:keepLines/>
      <w:spacing w:before="260" w:after="260" w:line="416" w:lineRule="auto"/>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paragraph" w:styleId="PlainText">
    <w:name w:val="Plain Text"/>
    <w:basedOn w:val="Normal"/>
    <w:link w:val="PlainTextChar"/>
    <w:uiPriority w:val="99"/>
    <w:rsid w:val="00EB7BBC"/>
    <w:pPr>
      <w:adjustRightInd w:val="0"/>
      <w:spacing w:line="312" w:lineRule="atLeast"/>
      <w:textAlignment w:val="baseline"/>
    </w:pPr>
    <w:rPr>
      <w:rFonts w:ascii="宋体" w:hAnsi="Courier New"/>
      <w:kern w:val="0"/>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BalloonText">
    <w:name w:val="Balloon Text"/>
    <w:basedOn w:val="Normal"/>
    <w:link w:val="BalloonTextChar"/>
    <w:uiPriority w:val="99"/>
    <w:rsid w:val="00EB7BBC"/>
    <w:rPr>
      <w:sz w:val="18"/>
      <w:szCs w:val="18"/>
    </w:rPr>
  </w:style>
  <w:style w:type="character" w:customStyle="1" w:styleId="BalloonTextChar">
    <w:name w:val="Balloon Text Char"/>
    <w:basedOn w:val="DefaultParagraphFont"/>
    <w:link w:val="BalloonText"/>
    <w:uiPriority w:val="99"/>
    <w:semiHidden/>
    <w:locked/>
    <w:rsid w:val="00EB7BBC"/>
    <w:rPr>
      <w:rFonts w:ascii="Calibri" w:eastAsia="宋体" w:hAnsi="Calibri" w:cs="Times New Roman"/>
      <w:kern w:val="2"/>
      <w:sz w:val="18"/>
      <w:szCs w:val="18"/>
    </w:rPr>
  </w:style>
  <w:style w:type="paragraph" w:styleId="Footer">
    <w:name w:val="footer"/>
    <w:basedOn w:val="Normal"/>
    <w:link w:val="FooterChar"/>
    <w:uiPriority w:val="99"/>
    <w:rsid w:val="00EB7BB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B7BBC"/>
    <w:rPr>
      <w:rFonts w:ascii="Calibri" w:eastAsia="宋体" w:hAnsi="Calibri" w:cs="Times New Roman"/>
      <w:sz w:val="18"/>
      <w:szCs w:val="18"/>
    </w:rPr>
  </w:style>
  <w:style w:type="paragraph" w:styleId="Header">
    <w:name w:val="header"/>
    <w:basedOn w:val="Normal"/>
    <w:link w:val="HeaderChar"/>
    <w:uiPriority w:val="99"/>
    <w:rsid w:val="00EB7BB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B7BBC"/>
    <w:rPr>
      <w:rFonts w:ascii="Calibri" w:eastAsia="宋体" w:hAnsi="Calibri" w:cs="Times New Roman"/>
      <w:sz w:val="18"/>
      <w:szCs w:val="18"/>
    </w:rPr>
  </w:style>
  <w:style w:type="paragraph" w:styleId="NormalWeb">
    <w:name w:val="Normal (Web)"/>
    <w:basedOn w:val="Normal"/>
    <w:uiPriority w:val="99"/>
    <w:rsid w:val="00EB7BBC"/>
    <w:pPr>
      <w:spacing w:before="100" w:beforeAutospacing="1" w:after="100" w:afterAutospacing="1"/>
      <w:jc w:val="left"/>
    </w:pPr>
    <w:rPr>
      <w:rFonts w:ascii="宋体" w:hAnsi="宋体"/>
      <w:kern w:val="0"/>
      <w:sz w:val="24"/>
    </w:rPr>
  </w:style>
  <w:style w:type="paragraph" w:customStyle="1" w:styleId="1">
    <w:name w:val="1级标题"/>
    <w:basedOn w:val="Normal"/>
    <w:uiPriority w:val="99"/>
    <w:rsid w:val="00EB7BBC"/>
    <w:pPr>
      <w:spacing w:before="60" w:line="460" w:lineRule="exact"/>
      <w:outlineLvl w:val="0"/>
    </w:pPr>
    <w:rPr>
      <w:b/>
      <w:sz w:val="32"/>
    </w:rPr>
  </w:style>
  <w:style w:type="paragraph" w:customStyle="1" w:styleId="a">
    <w:name w:val="三级标题"/>
    <w:basedOn w:val="01"/>
    <w:uiPriority w:val="99"/>
    <w:rsid w:val="00EB7BBC"/>
    <w:pPr>
      <w:spacing w:before="300"/>
      <w:ind w:firstLineChars="0" w:firstLine="0"/>
      <w:outlineLvl w:val="2"/>
    </w:pPr>
    <w:rPr>
      <w:b/>
    </w:rPr>
  </w:style>
  <w:style w:type="paragraph" w:customStyle="1" w:styleId="01">
    <w:name w:val="正文01"/>
    <w:basedOn w:val="Normal"/>
    <w:uiPriority w:val="99"/>
    <w:rsid w:val="00EB7BBC"/>
    <w:pPr>
      <w:spacing w:before="60" w:line="460" w:lineRule="exact"/>
      <w:ind w:firstLineChars="200" w:firstLine="200"/>
    </w:pPr>
    <w:rPr>
      <w:sz w:val="24"/>
    </w:rPr>
  </w:style>
  <w:style w:type="paragraph" w:customStyle="1" w:styleId="001TimesNewRoman">
    <w:name w:val="样式 正文001 + Times New Roman"/>
    <w:basedOn w:val="001"/>
    <w:uiPriority w:val="99"/>
    <w:rsid w:val="00EB7BBC"/>
    <w:pPr>
      <w:ind w:firstLineChars="0" w:firstLine="482"/>
    </w:pPr>
    <w:rPr>
      <w:rFonts w:ascii="Calibri" w:hAnsi="Calibri"/>
      <w:szCs w:val="22"/>
    </w:rPr>
  </w:style>
  <w:style w:type="paragraph" w:customStyle="1" w:styleId="001">
    <w:name w:val="正文001"/>
    <w:basedOn w:val="Normal"/>
    <w:uiPriority w:val="99"/>
    <w:rsid w:val="00EB7BBC"/>
    <w:pPr>
      <w:spacing w:before="60" w:line="460" w:lineRule="exact"/>
      <w:ind w:firstLineChars="200" w:firstLine="200"/>
    </w:pPr>
    <w:rPr>
      <w:rFonts w:ascii="Arial" w:hAnsi="Arial"/>
      <w:sz w:val="24"/>
      <w:szCs w:val="20"/>
    </w:rPr>
  </w:style>
  <w:style w:type="paragraph" w:customStyle="1" w:styleId="3">
    <w:name w:val="3级标题"/>
    <w:basedOn w:val="Normal"/>
    <w:uiPriority w:val="99"/>
    <w:rsid w:val="00EB7BBC"/>
    <w:pPr>
      <w:spacing w:before="300" w:line="460" w:lineRule="exact"/>
      <w:outlineLvl w:val="2"/>
    </w:pPr>
    <w:rPr>
      <w:rFonts w:ascii="Arial" w:hAnsi="Arial"/>
      <w:b/>
      <w:sz w:val="24"/>
    </w:rPr>
  </w:style>
  <w:style w:type="paragraph" w:customStyle="1" w:styleId="2">
    <w:name w:val="2级标题"/>
    <w:basedOn w:val="Normal"/>
    <w:uiPriority w:val="99"/>
    <w:rsid w:val="00EB7BBC"/>
    <w:pPr>
      <w:spacing w:before="60" w:line="460" w:lineRule="exact"/>
      <w:outlineLvl w:val="1"/>
    </w:pPr>
    <w:rPr>
      <w:b/>
      <w:sz w:val="28"/>
    </w:rPr>
  </w:style>
  <w:style w:type="paragraph" w:customStyle="1" w:styleId="NewNewNewNewNewNewNewNewNewNewNewNewNewNewNewNewNewNewNewNew">
    <w:name w:val="正文 New New New New New New New New New New New New New New New New New New New New"/>
    <w:uiPriority w:val="99"/>
    <w:rsid w:val="00EB7BBC"/>
    <w:pPr>
      <w:widowControl w:val="0"/>
      <w:jc w:val="both"/>
    </w:pPr>
    <w:rPr>
      <w:rFonts w:ascii="Times New Roman" w:hAnsi="Times New Roman"/>
    </w:rPr>
  </w:style>
  <w:style w:type="paragraph" w:customStyle="1" w:styleId="reader-word-layerreader-word-s5-7">
    <w:name w:val="reader-word-layer reader-word-s5-7"/>
    <w:basedOn w:val="Normal"/>
    <w:uiPriority w:val="99"/>
    <w:rsid w:val="00EB7BBC"/>
    <w:pPr>
      <w:widowControl/>
      <w:spacing w:beforeAutospacing="1" w:afterAutospacing="1"/>
      <w:jc w:val="left"/>
    </w:pPr>
    <w:rPr>
      <w:rFonts w:ascii="宋体" w:hAnsi="宋体" w:cs="宋体"/>
      <w:kern w:val="0"/>
      <w:sz w:val="24"/>
    </w:rPr>
  </w:style>
  <w:style w:type="paragraph" w:customStyle="1" w:styleId="reader-word-layerreader-word-s5-9">
    <w:name w:val="reader-word-layer reader-word-s5-9"/>
    <w:basedOn w:val="Normal"/>
    <w:uiPriority w:val="99"/>
    <w:rsid w:val="00EB7BBC"/>
    <w:pPr>
      <w:widowControl/>
      <w:spacing w:beforeAutospacing="1" w:afterAutospacing="1"/>
      <w:jc w:val="left"/>
    </w:pPr>
    <w:rPr>
      <w:rFonts w:ascii="宋体" w:hAnsi="宋体" w:cs="宋体"/>
      <w:kern w:val="0"/>
      <w:sz w:val="24"/>
    </w:rPr>
  </w:style>
  <w:style w:type="paragraph" w:customStyle="1" w:styleId="reader-word-layerreader-word-s5-1reader-word-s5-10">
    <w:name w:val="reader-word-layer reader-word-s5-1 reader-word-s5-10"/>
    <w:basedOn w:val="Normal"/>
    <w:uiPriority w:val="99"/>
    <w:rsid w:val="00EB7BBC"/>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49</Pages>
  <Words>2375</Words>
  <Characters>13538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企业事业单位环境信息公开表</dc:title>
  <dc:subject/>
  <dc:creator>周密</dc:creator>
  <cp:keywords/>
  <dc:description/>
  <cp:lastModifiedBy>lenovo</cp:lastModifiedBy>
  <cp:revision>2</cp:revision>
  <cp:lastPrinted>2015-12-24T03:11:00Z</cp:lastPrinted>
  <dcterms:created xsi:type="dcterms:W3CDTF">2017-04-28T02:10:00Z</dcterms:created>
  <dcterms:modified xsi:type="dcterms:W3CDTF">2017-04-28T02:10:00Z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