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A0" w:rsidRDefault="00CB60A0" w:rsidP="009E16AC">
      <w:pPr>
        <w:jc w:val="center"/>
        <w:rPr>
          <w:rFonts w:ascii="方正小标宋_GBK" w:eastAsia="方正小标宋_GBK"/>
          <w:sz w:val="52"/>
        </w:rPr>
      </w:pPr>
      <w:bookmarkStart w:id="0" w:name="_GoBack"/>
      <w:bookmarkEnd w:id="0"/>
    </w:p>
    <w:p w:rsidR="00CB60A0" w:rsidRDefault="00CB60A0" w:rsidP="009E16AC">
      <w:pPr>
        <w:jc w:val="center"/>
        <w:rPr>
          <w:rFonts w:ascii="方正小标宋_GBK" w:eastAsia="方正小标宋_GBK"/>
          <w:sz w:val="52"/>
        </w:rPr>
      </w:pPr>
    </w:p>
    <w:p w:rsidR="00A7420E" w:rsidRPr="004D7BFB" w:rsidRDefault="00A7420E" w:rsidP="00A7420E">
      <w:pPr>
        <w:jc w:val="center"/>
        <w:rPr>
          <w:rFonts w:ascii="宋体" w:hAnsi="宋体"/>
          <w:b/>
          <w:sz w:val="44"/>
          <w:szCs w:val="44"/>
        </w:rPr>
      </w:pPr>
      <w:r w:rsidRPr="004D7BFB">
        <w:rPr>
          <w:rFonts w:ascii="宋体" w:hAnsi="宋体" w:hint="eastAsia"/>
          <w:b/>
          <w:sz w:val="44"/>
          <w:szCs w:val="44"/>
        </w:rPr>
        <w:t>保定市环境保护局</w:t>
      </w:r>
    </w:p>
    <w:p w:rsidR="00A7420E" w:rsidRPr="004D7BFB" w:rsidRDefault="00A7420E" w:rsidP="00A7420E">
      <w:pPr>
        <w:jc w:val="center"/>
        <w:rPr>
          <w:rFonts w:ascii="宋体" w:hAnsi="宋体"/>
          <w:b/>
          <w:sz w:val="44"/>
          <w:szCs w:val="44"/>
        </w:rPr>
      </w:pPr>
      <w:r w:rsidRPr="004D7BFB">
        <w:rPr>
          <w:rFonts w:ascii="宋体" w:hAnsi="宋体" w:hint="eastAsia"/>
          <w:b/>
          <w:sz w:val="44"/>
          <w:szCs w:val="44"/>
        </w:rPr>
        <w:t>2016年预算信息公开</w:t>
      </w:r>
    </w:p>
    <w:p w:rsidR="00CB60A0" w:rsidRPr="004D7BFB" w:rsidRDefault="00CB60A0" w:rsidP="009E16AC">
      <w:pPr>
        <w:jc w:val="center"/>
        <w:rPr>
          <w:rFonts w:ascii="宋体" w:hAnsi="宋体"/>
          <w:b/>
          <w:sz w:val="44"/>
          <w:szCs w:val="44"/>
        </w:rPr>
      </w:pPr>
    </w:p>
    <w:p w:rsidR="00CB60A0" w:rsidRPr="004D7BFB" w:rsidRDefault="0049258C" w:rsidP="004D7BFB">
      <w:pPr>
        <w:jc w:val="center"/>
        <w:rPr>
          <w:rFonts w:ascii="宋体" w:hAnsi="宋体"/>
          <w:sz w:val="32"/>
          <w:szCs w:val="32"/>
        </w:rPr>
      </w:pPr>
      <w:r w:rsidRPr="004D7BFB">
        <w:rPr>
          <w:rFonts w:ascii="宋体" w:hAnsi="宋体" w:hint="eastAsia"/>
          <w:sz w:val="32"/>
          <w:szCs w:val="32"/>
        </w:rPr>
        <w:t>第一部分</w:t>
      </w:r>
      <w:r w:rsidR="00A66840">
        <w:rPr>
          <w:rFonts w:ascii="宋体" w:hAnsi="宋体" w:hint="eastAsia"/>
          <w:sz w:val="32"/>
          <w:szCs w:val="32"/>
        </w:rPr>
        <w:t>:</w:t>
      </w:r>
      <w:r w:rsidR="00A7420E" w:rsidRPr="004D7BFB">
        <w:rPr>
          <w:rFonts w:ascii="宋体" w:hAnsi="宋体" w:hint="eastAsia"/>
          <w:sz w:val="32"/>
          <w:szCs w:val="32"/>
        </w:rPr>
        <w:t>部门职责及机构设置</w:t>
      </w:r>
    </w:p>
    <w:p w:rsidR="00CB60A0" w:rsidRPr="004D7BFB" w:rsidRDefault="0049258C" w:rsidP="004D7BFB">
      <w:pPr>
        <w:ind w:firstLineChars="200" w:firstLine="640"/>
        <w:rPr>
          <w:rFonts w:ascii="宋体" w:hAnsi="宋体" w:hint="eastAsia"/>
          <w:sz w:val="32"/>
          <w:szCs w:val="32"/>
        </w:rPr>
      </w:pPr>
      <w:r w:rsidRPr="004D7BFB">
        <w:rPr>
          <w:rFonts w:ascii="宋体" w:hAnsi="宋体" w:hint="eastAsia"/>
          <w:sz w:val="32"/>
          <w:szCs w:val="32"/>
        </w:rPr>
        <w:t>一</w:t>
      </w:r>
      <w:r w:rsidR="00A7420E" w:rsidRPr="004D7BFB">
        <w:rPr>
          <w:rFonts w:ascii="宋体" w:hAnsi="宋体" w:hint="eastAsia"/>
          <w:sz w:val="32"/>
          <w:szCs w:val="32"/>
        </w:rPr>
        <w:t>、部门职责</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（一）负责建立健全环境保护基本制度。拟订并组织实施全市环境保护规章和规范性文件，组织编制环境功能区划，组织拟订并监督实施重点区域、流域污染防治规划和饮用水水源地环境保护规划。</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二）负责重大环境问题的统筹协调和监督管理。牵头协调辖区内重大环境污染事故和生态破坏事件的调查处理，指导协调县（市、区）政府对重大突发环境事件的应急、预警工作，协调解决有关跨区域环境污染纠纷，统筹协调全市重点流域、区域污染防治工作。</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（三）负责组织督促全市污染减排目标的落实。依据省政府确定的市级主要污染物总量控制目标，组织对各县（市、区）以及重点排污单位的指标分解并监督实施。负责督办、核查各有关单位污染物减</w:t>
      </w:r>
      <w:proofErr w:type="gramStart"/>
      <w:r w:rsidRPr="004D7BFB">
        <w:rPr>
          <w:rFonts w:ascii="宋体" w:hAnsi="宋体" w:hint="eastAsia"/>
          <w:sz w:val="32"/>
          <w:szCs w:val="32"/>
        </w:rPr>
        <w:t>排任务</w:t>
      </w:r>
      <w:proofErr w:type="gramEnd"/>
      <w:r w:rsidRPr="004D7BFB">
        <w:rPr>
          <w:rFonts w:ascii="宋体" w:hAnsi="宋体" w:hint="eastAsia"/>
          <w:sz w:val="32"/>
          <w:szCs w:val="32"/>
        </w:rPr>
        <w:t>完成情况，实施环境保护目标责任制和环保目标考核、总量减</w:t>
      </w:r>
      <w:proofErr w:type="gramStart"/>
      <w:r w:rsidRPr="004D7BFB">
        <w:rPr>
          <w:rFonts w:ascii="宋体" w:hAnsi="宋体" w:hint="eastAsia"/>
          <w:sz w:val="32"/>
          <w:szCs w:val="32"/>
        </w:rPr>
        <w:t>排考核</w:t>
      </w:r>
      <w:proofErr w:type="gramEnd"/>
      <w:r w:rsidRPr="004D7BFB">
        <w:rPr>
          <w:rFonts w:ascii="宋体" w:hAnsi="宋体" w:hint="eastAsia"/>
          <w:sz w:val="32"/>
          <w:szCs w:val="32"/>
        </w:rPr>
        <w:t>并提请市政府公布考核结果。</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（四）负责从源头预防、控制环境污染。受市政府委托对重大经济和技术政策、发展规划以及重大经济开发计划进行环境影响评价；按省和市的规定，审批开发建设区域、项目环境影响评价文件。</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lastRenderedPageBreak/>
        <w:t>（五）负责环境污染防治的监督管理。制定本市水体、大气、土壤、噪声、光、恶臭、固体废物、化学品、机动车等的污染防治管理制度并组织实施，会同有关部门监督管理饮用水水源地环境保护工作。</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六）指导、协调和监督管理全市自然环境和生态保护工作。拟订生态保护规划，组织评估生态环境质量状况，监督对生态环境有影响的自然资源开发利用活动、重要生态环境建设和生态破坏恢复。指导、协调和监督自然保护区、风景名胜区、森林公园的环境保护，监督管理野生动植物及珍稀濒危物种保护、白洋淀湿地环境保护。组织指导农村生态环境综合整治，监督生物技术环境安全，组织协调生物多样性保护；负责水源地、河流及白洋淀环境质量的监督管理。</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七）负责全市排污申报登记与排污费征收；负责排污许可证的审批核发；负责环境影响评价管理、建设项目环境影响评价文件审批及“三同时”的监管；负责污染源限期治理等环境管理制度的实施；负责环境监察和环境保护制度检查。</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八）负责辐射安全的监督管理。负责辐射环境事故应急处理；监督管理放射源安全，管理电磁辐射、伴有放射性矿产资源开发利用中的污染防治；负责省环保厅委托的部分辐射工作单位的《辐射安全许可证》颁发工作；负责培训省厅委托的部分辐射工作人员。</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九）负责环境监测和信息发布。组织实施环境质量监测和污染源监督性监测。组织对环境质量状况进行调查评估、预测预警，组织建设和管理全市环境监测网，建立和实行环境质量公告制度，统一发布全市环境综合性报告和重要环境信息。</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lastRenderedPageBreak/>
        <w:t>（十）负责推进环境保护科技发展。组织环境保护科学研究和技术工程示范，参与指导和推动全市循环经济和环保产业发展。</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（十一）组织、指导和协调环境保护宣传教育。制定并组织实施环境保护宣传教育纲要；开展生态文明建设和环境友好型社会建设的有关宣传教育，推动社会公众和社会组织参与环境保护。</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（十二）承办市政府交办的其他事项。</w:t>
      </w:r>
    </w:p>
    <w:p w:rsidR="004D7BFB" w:rsidRPr="004D7BFB" w:rsidRDefault="004D7BFB" w:rsidP="004D7BFB">
      <w:pPr>
        <w:spacing w:line="620" w:lineRule="exact"/>
        <w:ind w:firstLineChars="200" w:firstLine="643"/>
        <w:rPr>
          <w:rFonts w:ascii="宋体" w:hAnsi="宋体" w:hint="eastAsia"/>
          <w:b/>
          <w:bCs/>
          <w:sz w:val="32"/>
          <w:szCs w:val="32"/>
        </w:rPr>
      </w:pPr>
      <w:r>
        <w:rPr>
          <w:rFonts w:ascii="宋体" w:hAnsi="宋体" w:hint="eastAsia"/>
          <w:b/>
          <w:bCs/>
          <w:sz w:val="32"/>
          <w:szCs w:val="32"/>
        </w:rPr>
        <w:t>二</w:t>
      </w:r>
      <w:r w:rsidRPr="004D7BFB">
        <w:rPr>
          <w:rFonts w:ascii="宋体" w:hAnsi="宋体" w:hint="eastAsia"/>
          <w:b/>
          <w:bCs/>
          <w:sz w:val="32"/>
          <w:szCs w:val="32"/>
        </w:rPr>
        <w:t>、内设机构</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根据上述职责，保定市环境保护局设10个内设机构。</w:t>
      </w:r>
    </w:p>
    <w:p w:rsidR="004D7BFB" w:rsidRPr="004D7BFB" w:rsidRDefault="004D7BFB" w:rsidP="004D7BFB">
      <w:pPr>
        <w:spacing w:line="620" w:lineRule="exact"/>
        <w:ind w:firstLine="630"/>
        <w:rPr>
          <w:rFonts w:ascii="宋体" w:hAnsi="宋体" w:hint="eastAsia"/>
          <w:bCs/>
          <w:sz w:val="32"/>
          <w:szCs w:val="32"/>
        </w:rPr>
      </w:pPr>
      <w:r w:rsidRPr="004D7BFB">
        <w:rPr>
          <w:rFonts w:ascii="宋体" w:hAnsi="宋体" w:hint="eastAsia"/>
          <w:bCs/>
          <w:sz w:val="32"/>
          <w:szCs w:val="32"/>
        </w:rPr>
        <w:t>（一）办公室。</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负责综合性文字材料的起草、把关；负责文件、信息的收发、传递、督办，以及机要、保密工作；负责重大事件的请示、报告；协调办理人大建议、政协提案；负责全局财务、国有资产管理；负责全局安全保卫、后勤保障及管理工作;负责业务档案、资料图书管理工作；负责本局网站主页的制作、更新及局域网的技术维护；负责全市环保系统信息网络的建设和管理协调。</w:t>
      </w:r>
    </w:p>
    <w:p w:rsidR="004D7BFB" w:rsidRPr="004D7BFB" w:rsidRDefault="004D7BFB" w:rsidP="004D7BFB">
      <w:pPr>
        <w:spacing w:line="620" w:lineRule="exact"/>
        <w:ind w:firstLine="630"/>
        <w:rPr>
          <w:rFonts w:ascii="宋体" w:hAnsi="宋体" w:hint="eastAsia"/>
          <w:bCs/>
          <w:sz w:val="32"/>
          <w:szCs w:val="32"/>
        </w:rPr>
      </w:pPr>
      <w:r w:rsidRPr="004D7BFB">
        <w:rPr>
          <w:rFonts w:ascii="宋体" w:hAnsi="宋体" w:hint="eastAsia"/>
          <w:bCs/>
          <w:sz w:val="32"/>
          <w:szCs w:val="32"/>
        </w:rPr>
        <w:t>（二）综合计划处。</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组织全市综合性环境保护规划、计划编制管理并监督实施；负责制定排污费征收计划和环保专项资金使用计划的编制；负责国家和省下拨的环保专项资金的监督管理；参与指导开展清洁生产审核工作。</w:t>
      </w:r>
    </w:p>
    <w:p w:rsidR="004D7BFB" w:rsidRPr="004D7BFB" w:rsidRDefault="004D7BFB" w:rsidP="004D7BFB">
      <w:pPr>
        <w:spacing w:line="620" w:lineRule="exact"/>
        <w:ind w:firstLineChars="200" w:firstLine="640"/>
        <w:rPr>
          <w:rFonts w:ascii="宋体" w:hAnsi="宋体" w:hint="eastAsia"/>
          <w:bCs/>
          <w:sz w:val="32"/>
          <w:szCs w:val="32"/>
        </w:rPr>
      </w:pPr>
      <w:r w:rsidRPr="004D7BFB">
        <w:rPr>
          <w:rFonts w:ascii="宋体" w:hAnsi="宋体" w:hint="eastAsia"/>
          <w:bCs/>
          <w:sz w:val="32"/>
          <w:szCs w:val="32"/>
        </w:rPr>
        <w:t>（三）政策法制处。</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拟订市级环境保护政策；负责组织地方环境保护管理规范性文件的起草和把关；负责环境保护行政处罚、行政复议和行政应诉工作；</w:t>
      </w:r>
      <w:r w:rsidRPr="004D7BFB">
        <w:rPr>
          <w:rFonts w:ascii="宋体" w:hAnsi="宋体" w:hint="eastAsia"/>
          <w:sz w:val="32"/>
          <w:szCs w:val="32"/>
        </w:rPr>
        <w:lastRenderedPageBreak/>
        <w:t>组织开展全市环保系统行政执法监督、行政执法责任制及过错责任追究工作；负责全市环保目标考核工作。</w:t>
      </w:r>
    </w:p>
    <w:p w:rsidR="004D7BFB" w:rsidRPr="004D7BFB" w:rsidRDefault="004D7BFB" w:rsidP="004D7BFB">
      <w:pPr>
        <w:spacing w:line="620" w:lineRule="exact"/>
        <w:ind w:firstLineChars="200" w:firstLine="640"/>
        <w:rPr>
          <w:rFonts w:ascii="宋体" w:hAnsi="宋体" w:hint="eastAsia"/>
          <w:bCs/>
          <w:sz w:val="32"/>
          <w:szCs w:val="32"/>
        </w:rPr>
      </w:pPr>
      <w:r w:rsidRPr="004D7BFB">
        <w:rPr>
          <w:rFonts w:ascii="宋体" w:hAnsi="宋体" w:hint="eastAsia"/>
          <w:bCs/>
          <w:sz w:val="32"/>
          <w:szCs w:val="32"/>
        </w:rPr>
        <w:t>（四）科技监测处。</w:t>
      </w:r>
    </w:p>
    <w:p w:rsidR="004D7BFB" w:rsidRPr="004D7BFB" w:rsidRDefault="004D7BFB" w:rsidP="004D7BFB">
      <w:pPr>
        <w:spacing w:line="620" w:lineRule="exact"/>
        <w:ind w:firstLineChars="200" w:firstLine="640"/>
        <w:rPr>
          <w:rFonts w:ascii="宋体" w:hAnsi="宋体"/>
          <w:sz w:val="32"/>
          <w:szCs w:val="32"/>
        </w:rPr>
      </w:pPr>
      <w:r w:rsidRPr="004D7BFB">
        <w:rPr>
          <w:rFonts w:ascii="宋体" w:hAnsi="宋体" w:hint="eastAsia"/>
          <w:bCs/>
          <w:sz w:val="32"/>
          <w:szCs w:val="32"/>
        </w:rPr>
        <w:t>负责本地区环境保护科技发展，推动地区环保产业发展；组织开展环境科研及新技术推广应用；组织编制全市环境监测计划；负责全市环境监测网络的管理。</w:t>
      </w:r>
    </w:p>
    <w:p w:rsidR="004D7BFB" w:rsidRPr="004D7BFB" w:rsidRDefault="004D7BFB" w:rsidP="004D7BFB">
      <w:pPr>
        <w:spacing w:line="620" w:lineRule="exact"/>
        <w:ind w:firstLineChars="200" w:firstLine="640"/>
        <w:rPr>
          <w:rFonts w:ascii="宋体" w:hAnsi="宋体" w:hint="eastAsia"/>
          <w:bCs/>
          <w:sz w:val="32"/>
          <w:szCs w:val="32"/>
        </w:rPr>
      </w:pPr>
      <w:r w:rsidRPr="004D7BFB">
        <w:rPr>
          <w:rFonts w:ascii="宋体" w:hAnsi="宋体" w:hint="eastAsia"/>
          <w:bCs/>
          <w:sz w:val="32"/>
          <w:szCs w:val="32"/>
        </w:rPr>
        <w:t>（五）总量控制处。</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贯彻落实国家和省主要污染物排放总量控制的有关政策、措施和主要污染物减排方案；组织制定并分解落实全市主要污染物排放总量控制目标、减</w:t>
      </w:r>
      <w:proofErr w:type="gramStart"/>
      <w:r w:rsidRPr="004D7BFB">
        <w:rPr>
          <w:rFonts w:ascii="宋体" w:hAnsi="宋体" w:hint="eastAsia"/>
          <w:sz w:val="32"/>
          <w:szCs w:val="32"/>
        </w:rPr>
        <w:t>排方案</w:t>
      </w:r>
      <w:proofErr w:type="gramEnd"/>
      <w:r w:rsidRPr="004D7BFB">
        <w:rPr>
          <w:rFonts w:ascii="宋体" w:hAnsi="宋体" w:hint="eastAsia"/>
          <w:sz w:val="32"/>
          <w:szCs w:val="32"/>
        </w:rPr>
        <w:t>和减排计划；指导各县（市、区）政府制定主要污染物减排计划，核查各县（市、区）污染物总量削减目标责任书的落实情况及主要污染物削减量；组织有关部门、单位对污染物总量减排重点项目建设进度和运行情况进行督查；组织总量控制指标的使用管理；组织开展环境统计工作。</w:t>
      </w:r>
    </w:p>
    <w:p w:rsidR="004D7BFB" w:rsidRPr="004D7BFB" w:rsidRDefault="004D7BFB" w:rsidP="004D7BFB">
      <w:pPr>
        <w:spacing w:line="620" w:lineRule="exact"/>
        <w:ind w:firstLine="630"/>
        <w:rPr>
          <w:rFonts w:ascii="宋体" w:hAnsi="宋体" w:hint="eastAsia"/>
          <w:bCs/>
          <w:sz w:val="32"/>
          <w:szCs w:val="32"/>
        </w:rPr>
      </w:pPr>
      <w:r w:rsidRPr="004D7BFB">
        <w:rPr>
          <w:rFonts w:ascii="宋体" w:hAnsi="宋体" w:hint="eastAsia"/>
          <w:bCs/>
          <w:sz w:val="32"/>
          <w:szCs w:val="32"/>
        </w:rPr>
        <w:t>（六）环评管理处（行政审批服务处）。</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负责全市环境影响评价管理工作；负责建设项目环境影响评价文件的审批和“三同时”竣工验收工作；负责开发区和工业集中区及规划环境影响评价的管理；负责建设项目动态档案的管理；组织建设项目环境保护专项执法检查，查处违法建设项目；调查处理建设项目环保验收前发生的重大环境污染事故和生态破坏事件。</w:t>
      </w:r>
    </w:p>
    <w:p w:rsidR="004D7BFB" w:rsidRPr="004D7BFB" w:rsidRDefault="004D7BFB" w:rsidP="004D7BFB">
      <w:pPr>
        <w:spacing w:line="620" w:lineRule="exact"/>
        <w:ind w:firstLine="630"/>
        <w:rPr>
          <w:rFonts w:ascii="宋体" w:hAnsi="宋体" w:hint="eastAsia"/>
          <w:bCs/>
          <w:sz w:val="32"/>
          <w:szCs w:val="32"/>
        </w:rPr>
      </w:pPr>
      <w:r w:rsidRPr="004D7BFB">
        <w:rPr>
          <w:rFonts w:ascii="宋体" w:hAnsi="宋体" w:hint="eastAsia"/>
          <w:bCs/>
          <w:sz w:val="32"/>
          <w:szCs w:val="32"/>
        </w:rPr>
        <w:t>（七）污染防治处</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贯彻执行国家、省有关水、大气、噪声、固体废物、有毒化学品</w:t>
      </w:r>
      <w:r w:rsidRPr="004D7BFB">
        <w:rPr>
          <w:rFonts w:ascii="宋体" w:hAnsi="宋体" w:hint="eastAsia"/>
          <w:sz w:val="32"/>
          <w:szCs w:val="32"/>
        </w:rPr>
        <w:lastRenderedPageBreak/>
        <w:t>以及机动车船的污染防治地方性标准；组织全市水、大气、噪声环境功能区划分及监督实施；负责组织实施全市环境综合整治定量考核工作；组织实施排污许可证核发，污染源限期治理工作；负责固体废弃物及废弃危险化学品管理，废物进口许可预审。</w:t>
      </w:r>
    </w:p>
    <w:p w:rsidR="004D7BFB" w:rsidRPr="004D7BFB" w:rsidRDefault="004D7BFB" w:rsidP="004D7BFB">
      <w:pPr>
        <w:spacing w:line="620" w:lineRule="exact"/>
        <w:ind w:firstLineChars="196" w:firstLine="627"/>
        <w:rPr>
          <w:rFonts w:ascii="宋体" w:hAnsi="宋体" w:hint="eastAsia"/>
          <w:bCs/>
          <w:sz w:val="32"/>
          <w:szCs w:val="32"/>
        </w:rPr>
      </w:pPr>
      <w:r w:rsidRPr="004D7BFB">
        <w:rPr>
          <w:rFonts w:ascii="宋体" w:hAnsi="宋体" w:hint="eastAsia"/>
          <w:bCs/>
          <w:sz w:val="32"/>
          <w:szCs w:val="32"/>
        </w:rPr>
        <w:t>（八）自然生态处</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负责白洋淀的生态环境保护及河流、水库的功能区划分和环境管理工作；负责编制全市自然生态环境保护规划并监督实施；监督检查全市自然保护区、风景名胜区的环境保护工作；监督全市资源开发利用活动中生态环境保护工作；指导和监督矿区复垦、生态破坏恢复整治、湿地环境保护、荒漠化防治工作；指导农村生态环境保护及综合治理工作；管理全市生态示范区、环境优美城镇创建工作；管理全市畜禽养殖的环境保护工作；调查处理生态破坏事件；组织协调全市秸秆禁烧工作。</w:t>
      </w:r>
    </w:p>
    <w:p w:rsidR="004D7BFB" w:rsidRPr="004D7BFB" w:rsidRDefault="004D7BFB" w:rsidP="004D7BFB">
      <w:pPr>
        <w:spacing w:line="620" w:lineRule="exact"/>
        <w:ind w:firstLine="630"/>
        <w:rPr>
          <w:rFonts w:ascii="宋体" w:hAnsi="宋体" w:hint="eastAsia"/>
          <w:bCs/>
          <w:sz w:val="32"/>
          <w:szCs w:val="32"/>
        </w:rPr>
      </w:pPr>
      <w:r w:rsidRPr="004D7BFB">
        <w:rPr>
          <w:rFonts w:ascii="宋体" w:hAnsi="宋体" w:hint="eastAsia"/>
          <w:bCs/>
          <w:sz w:val="32"/>
          <w:szCs w:val="32"/>
        </w:rPr>
        <w:t>（九）辐射管理处</w:t>
      </w:r>
    </w:p>
    <w:p w:rsidR="004D7BFB" w:rsidRPr="004D7BFB" w:rsidRDefault="004D7BFB" w:rsidP="004D7BFB">
      <w:pPr>
        <w:spacing w:line="620" w:lineRule="exact"/>
        <w:ind w:firstLineChars="200" w:firstLine="640"/>
        <w:rPr>
          <w:rFonts w:ascii="宋体" w:hAnsi="宋体" w:hint="eastAsia"/>
          <w:sz w:val="32"/>
          <w:szCs w:val="32"/>
        </w:rPr>
      </w:pPr>
      <w:r w:rsidRPr="004D7BFB">
        <w:rPr>
          <w:rFonts w:ascii="宋体" w:hAnsi="宋体" w:hint="eastAsia"/>
          <w:sz w:val="32"/>
          <w:szCs w:val="32"/>
        </w:rPr>
        <w:t>负责辐射环境、放射性废物管理；对辖区电磁辐射、伴有放射性矿产资源开发利用过程中的污染防治工作实行统一监督管理；负责省厅委托的辐射技术应用的建设项目审批，参与辐射技术应用的建设项目的审批；负责建立并实施放射源登记管理制度、核发省厅委托的辐射工作单位《辐射安全许可证》；负责省厅委托对辐射工作人员进行专业培训工作；负责辐射环境事故、放射源的放射性污染事故的应急、调查处理和定性定级工作。</w:t>
      </w:r>
    </w:p>
    <w:p w:rsidR="004D7BFB" w:rsidRPr="004D7BFB" w:rsidRDefault="004D7BFB" w:rsidP="004D7BFB">
      <w:pPr>
        <w:spacing w:line="620" w:lineRule="exact"/>
        <w:ind w:firstLineChars="200" w:firstLine="640"/>
        <w:rPr>
          <w:rFonts w:ascii="宋体" w:hAnsi="宋体" w:hint="eastAsia"/>
          <w:bCs/>
          <w:sz w:val="32"/>
          <w:szCs w:val="32"/>
        </w:rPr>
      </w:pPr>
      <w:r w:rsidRPr="004D7BFB">
        <w:rPr>
          <w:rFonts w:ascii="宋体" w:hAnsi="宋体" w:hint="eastAsia"/>
          <w:bCs/>
          <w:sz w:val="32"/>
          <w:szCs w:val="32"/>
        </w:rPr>
        <w:t>（十）宣传培训处</w:t>
      </w:r>
    </w:p>
    <w:p w:rsidR="004D7BFB" w:rsidRPr="004D7BFB" w:rsidRDefault="004D7BFB" w:rsidP="004D7BFB">
      <w:pPr>
        <w:pStyle w:val="a5"/>
        <w:spacing w:line="620" w:lineRule="exact"/>
        <w:ind w:firstLineChars="200" w:firstLine="640"/>
        <w:rPr>
          <w:rFonts w:ascii="宋体" w:eastAsia="宋体" w:hAnsi="宋体" w:hint="eastAsia"/>
          <w:szCs w:val="32"/>
        </w:rPr>
      </w:pPr>
      <w:r w:rsidRPr="004D7BFB">
        <w:rPr>
          <w:rFonts w:ascii="宋体" w:eastAsia="宋体" w:hAnsi="宋体" w:hint="eastAsia"/>
          <w:szCs w:val="32"/>
        </w:rPr>
        <w:lastRenderedPageBreak/>
        <w:t>负责环境保护法规、知识的宣传工作；负责组织本局及县级环保工作人员业务培训工作；组织开展生态文明建设和环境友好型社会建设的宣传；负责环境保护新闻工作审核和发布工作。</w:t>
      </w:r>
    </w:p>
    <w:p w:rsidR="004D7BFB" w:rsidRPr="004D7BFB" w:rsidRDefault="004D7BFB" w:rsidP="004D7BFB">
      <w:pPr>
        <w:pStyle w:val="a5"/>
        <w:spacing w:line="620" w:lineRule="exact"/>
        <w:ind w:firstLineChars="200" w:firstLine="640"/>
        <w:rPr>
          <w:rFonts w:ascii="宋体" w:eastAsia="宋体" w:hAnsi="宋体" w:hint="eastAsia"/>
          <w:szCs w:val="32"/>
        </w:rPr>
      </w:pPr>
      <w:r w:rsidRPr="004D7BFB">
        <w:rPr>
          <w:rFonts w:ascii="宋体" w:eastAsia="宋体" w:hAnsi="宋体" w:hint="eastAsia"/>
          <w:bCs/>
          <w:szCs w:val="32"/>
        </w:rPr>
        <w:t>（十一）机关党委（人事处）。</w:t>
      </w:r>
      <w:r w:rsidRPr="004D7BFB">
        <w:rPr>
          <w:rFonts w:ascii="宋体" w:eastAsia="宋体" w:hAnsi="宋体" w:hint="eastAsia"/>
          <w:szCs w:val="32"/>
        </w:rPr>
        <w:t>负责机关和所属单位的党群工作。负责局机关和直属事业单位机构编制工作；负责机关和直属事业单位干部职工调配、任免、考核、奖惩、人事档案工作；负责劳动工资、福利保险、专业技术职称评聘、干部职工继续教育工作;负责全市环保系统人事、机构编制的统计；负责全市环保系统精神文明建设和评选表彰先进工作；协助局党组参与县（市、区）环保局领导班子、领导干部的考察、考核；负责老干部工作。</w:t>
      </w:r>
    </w:p>
    <w:p w:rsidR="00B84A64" w:rsidRDefault="00B84A64" w:rsidP="004D7BFB">
      <w:pPr>
        <w:jc w:val="left"/>
        <w:rPr>
          <w:rFonts w:ascii="方正楷体_GBK" w:eastAsia="方正楷体_GBK"/>
          <w:b/>
          <w:sz w:val="28"/>
        </w:rPr>
        <w:sectPr w:rsidR="00B84A64" w:rsidSect="00B84A64">
          <w:pgSz w:w="11907" w:h="16839"/>
          <w:pgMar w:top="1531" w:right="1134" w:bottom="1474" w:left="1134" w:header="851" w:footer="992" w:gutter="0"/>
          <w:cols w:space="425"/>
          <w:docGrid w:linePitch="312"/>
        </w:sectPr>
      </w:pPr>
    </w:p>
    <w:p w:rsidR="0049258C" w:rsidRDefault="0049258C" w:rsidP="004D7BFB">
      <w:pPr>
        <w:jc w:val="center"/>
        <w:rPr>
          <w:rFonts w:ascii="方正楷体_GBK" w:eastAsia="方正楷体_GBK"/>
          <w:b/>
          <w:sz w:val="28"/>
        </w:rPr>
      </w:pPr>
      <w:r>
        <w:rPr>
          <w:rFonts w:ascii="方正楷体_GBK" w:eastAsia="方正楷体_GBK" w:hint="eastAsia"/>
          <w:b/>
          <w:sz w:val="28"/>
        </w:rPr>
        <w:lastRenderedPageBreak/>
        <w:t>第</w:t>
      </w:r>
      <w:r w:rsidR="00B84A64">
        <w:rPr>
          <w:rFonts w:ascii="方正楷体_GBK" w:eastAsia="方正楷体_GBK" w:hint="eastAsia"/>
          <w:b/>
          <w:sz w:val="28"/>
        </w:rPr>
        <w:t>二</w:t>
      </w:r>
      <w:r>
        <w:rPr>
          <w:rFonts w:ascii="方正楷体_GBK" w:eastAsia="方正楷体_GBK" w:hint="eastAsia"/>
          <w:b/>
          <w:sz w:val="28"/>
        </w:rPr>
        <w:t>部分：</w:t>
      </w:r>
      <w:r w:rsidRPr="00EA38CC">
        <w:rPr>
          <w:rFonts w:ascii="方正楷体_GBK" w:eastAsia="方正楷体_GBK" w:hint="eastAsia"/>
          <w:b/>
          <w:sz w:val="28"/>
        </w:rPr>
        <w:t>绩效</w:t>
      </w:r>
      <w:r>
        <w:rPr>
          <w:rFonts w:ascii="方正楷体_GBK" w:eastAsia="方正楷体_GBK" w:hint="eastAsia"/>
          <w:b/>
          <w:sz w:val="28"/>
        </w:rPr>
        <w:t>预算信息</w:t>
      </w:r>
    </w:p>
    <w:p w:rsidR="0049258C" w:rsidRDefault="0049258C" w:rsidP="0049258C">
      <w:pPr>
        <w:outlineLvl w:val="0"/>
        <w:rPr>
          <w:rFonts w:ascii="方正小标宋_GBK" w:eastAsia="方正小标宋_GBK" w:hint="eastAsia"/>
          <w:sz w:val="32"/>
        </w:rPr>
      </w:pPr>
    </w:p>
    <w:p w:rsidR="0063487B" w:rsidRDefault="0063487B" w:rsidP="0063487B">
      <w:pPr>
        <w:jc w:val="center"/>
        <w:outlineLvl w:val="0"/>
        <w:rPr>
          <w:rFonts w:ascii="方正小标宋_GBK" w:eastAsia="方正小标宋_GBK"/>
          <w:sz w:val="32"/>
        </w:rPr>
      </w:pPr>
      <w:r w:rsidRPr="00EA38CC">
        <w:rPr>
          <w:rFonts w:ascii="方正小标宋_GBK" w:eastAsia="方正小标宋_GBK" w:hint="eastAsia"/>
          <w:sz w:val="32"/>
        </w:rPr>
        <w:t>部门职责-工作活动绩效目标</w:t>
      </w:r>
    </w:p>
    <w:p w:rsidR="0063487B" w:rsidRPr="00573A13" w:rsidRDefault="0063487B" w:rsidP="0063487B">
      <w:pPr>
        <w:rPr>
          <w:rFonts w:hint="eastAsia"/>
        </w:rPr>
      </w:pPr>
    </w:p>
    <w:p w:rsidR="0063487B" w:rsidRDefault="0063487B" w:rsidP="0063487B"/>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63487B" w:rsidRPr="0034678A" w:rsidTr="0063487B">
        <w:trPr>
          <w:trHeight w:val="227"/>
          <w:tblHeader/>
          <w:jc w:val="center"/>
        </w:trPr>
        <w:tc>
          <w:tcPr>
            <w:tcW w:w="13934" w:type="dxa"/>
            <w:gridSpan w:val="9"/>
            <w:tcBorders>
              <w:top w:val="single" w:sz="6" w:space="0" w:color="FFFFFF"/>
              <w:left w:val="single" w:sz="6" w:space="0" w:color="FFFFFF"/>
              <w:right w:val="single" w:sz="6" w:space="0" w:color="FFFFFF"/>
            </w:tcBorders>
            <w:shd w:val="clear" w:color="auto" w:fill="auto"/>
            <w:vAlign w:val="center"/>
          </w:tcPr>
          <w:p w:rsidR="0063487B" w:rsidRPr="0034678A" w:rsidRDefault="0063487B" w:rsidP="0063487B">
            <w:pPr>
              <w:spacing w:line="300" w:lineRule="exact"/>
              <w:ind w:firstLine="480"/>
              <w:jc w:val="left"/>
              <w:rPr>
                <w:rFonts w:ascii="方正小标宋_GBK" w:eastAsia="方正小标宋_GBK"/>
                <w:sz w:val="24"/>
              </w:rPr>
            </w:pPr>
            <w:r w:rsidRPr="0034678A">
              <w:rPr>
                <w:rFonts w:ascii="方正小标宋_GBK" w:eastAsia="方正小标宋_GBK" w:hint="eastAsia"/>
                <w:sz w:val="24"/>
              </w:rPr>
              <w:t>467保定市环境保护局</w:t>
            </w:r>
          </w:p>
        </w:tc>
      </w:tr>
      <w:tr w:rsidR="0063487B" w:rsidRPr="0034678A" w:rsidTr="0063487B">
        <w:trPr>
          <w:trHeight w:val="227"/>
          <w:tblHeader/>
          <w:jc w:val="center"/>
        </w:trPr>
        <w:tc>
          <w:tcPr>
            <w:tcW w:w="2341" w:type="dxa"/>
            <w:vMerge w:val="restart"/>
            <w:shd w:val="clear" w:color="auto" w:fill="auto"/>
            <w:vAlign w:val="center"/>
          </w:tcPr>
          <w:p w:rsidR="0063487B" w:rsidRPr="0034678A" w:rsidRDefault="0063487B" w:rsidP="0063487B">
            <w:pPr>
              <w:spacing w:line="300" w:lineRule="exact"/>
              <w:jc w:val="center"/>
              <w:rPr>
                <w:rFonts w:ascii="方正书宋_GBK" w:eastAsia="方正书宋_GBK"/>
                <w:b/>
              </w:rPr>
            </w:pPr>
            <w:r w:rsidRPr="0034678A">
              <w:rPr>
                <w:rFonts w:ascii="方正书宋_GBK" w:eastAsia="方正书宋_GBK" w:hint="eastAsia"/>
                <w:b/>
              </w:rPr>
              <w:t>职责活动</w:t>
            </w:r>
          </w:p>
        </w:tc>
        <w:tc>
          <w:tcPr>
            <w:tcW w:w="1276" w:type="dxa"/>
            <w:vMerge w:val="restart"/>
            <w:shd w:val="clear" w:color="auto" w:fill="auto"/>
            <w:vAlign w:val="center"/>
          </w:tcPr>
          <w:p w:rsidR="0063487B" w:rsidRPr="0034678A" w:rsidRDefault="0063487B" w:rsidP="0063487B">
            <w:pPr>
              <w:spacing w:line="300" w:lineRule="exact"/>
              <w:jc w:val="center"/>
              <w:rPr>
                <w:rFonts w:ascii="方正书宋_GBK" w:eastAsia="方正书宋_GBK"/>
                <w:b/>
              </w:rPr>
            </w:pPr>
            <w:r w:rsidRPr="0034678A">
              <w:rPr>
                <w:rFonts w:ascii="方正书宋_GBK" w:eastAsia="方正书宋_GBK" w:hint="eastAsia"/>
                <w:b/>
              </w:rPr>
              <w:t>年度预算数</w:t>
            </w:r>
          </w:p>
        </w:tc>
        <w:tc>
          <w:tcPr>
            <w:tcW w:w="2976" w:type="dxa"/>
            <w:vMerge w:val="restart"/>
            <w:shd w:val="clear" w:color="auto" w:fill="auto"/>
            <w:vAlign w:val="center"/>
          </w:tcPr>
          <w:p w:rsidR="0063487B" w:rsidRPr="0034678A" w:rsidRDefault="0063487B" w:rsidP="0063487B">
            <w:pPr>
              <w:spacing w:line="300" w:lineRule="exact"/>
              <w:jc w:val="center"/>
              <w:rPr>
                <w:rFonts w:ascii="方正书宋_GBK" w:eastAsia="方正书宋_GBK"/>
                <w:b/>
              </w:rPr>
            </w:pPr>
            <w:r w:rsidRPr="0034678A">
              <w:rPr>
                <w:rFonts w:ascii="方正书宋_GBK" w:eastAsia="方正书宋_GBK" w:hint="eastAsia"/>
                <w:b/>
              </w:rPr>
              <w:t>内容描述</w:t>
            </w:r>
          </w:p>
        </w:tc>
        <w:tc>
          <w:tcPr>
            <w:tcW w:w="2976" w:type="dxa"/>
            <w:vMerge w:val="restart"/>
            <w:shd w:val="clear" w:color="auto" w:fill="auto"/>
            <w:vAlign w:val="center"/>
          </w:tcPr>
          <w:p w:rsidR="0063487B" w:rsidRPr="0034678A" w:rsidRDefault="0063487B" w:rsidP="0063487B">
            <w:pPr>
              <w:spacing w:line="300" w:lineRule="exact"/>
              <w:jc w:val="center"/>
              <w:rPr>
                <w:rFonts w:ascii="方正书宋_GBK" w:eastAsia="方正书宋_GBK"/>
                <w:b/>
              </w:rPr>
            </w:pPr>
            <w:r w:rsidRPr="0034678A">
              <w:rPr>
                <w:rFonts w:ascii="方正书宋_GBK" w:eastAsia="方正书宋_GBK" w:hint="eastAsia"/>
                <w:b/>
              </w:rPr>
              <w:t>绩效目标</w:t>
            </w:r>
          </w:p>
        </w:tc>
        <w:tc>
          <w:tcPr>
            <w:tcW w:w="1417" w:type="dxa"/>
            <w:vMerge w:val="restart"/>
            <w:shd w:val="clear" w:color="auto" w:fill="auto"/>
            <w:vAlign w:val="center"/>
          </w:tcPr>
          <w:p w:rsidR="0063487B" w:rsidRPr="0034678A" w:rsidRDefault="0063487B" w:rsidP="0063487B">
            <w:pPr>
              <w:spacing w:line="300" w:lineRule="exact"/>
              <w:jc w:val="center"/>
              <w:rPr>
                <w:rFonts w:ascii="方正书宋_GBK" w:eastAsia="方正书宋_GBK"/>
                <w:b/>
              </w:rPr>
            </w:pPr>
            <w:r w:rsidRPr="0034678A">
              <w:rPr>
                <w:rFonts w:ascii="方正书宋_GBK" w:eastAsia="方正书宋_GBK" w:hint="eastAsia"/>
                <w:b/>
              </w:rPr>
              <w:t>绩效指标</w:t>
            </w:r>
          </w:p>
        </w:tc>
        <w:tc>
          <w:tcPr>
            <w:tcW w:w="2948" w:type="dxa"/>
            <w:gridSpan w:val="4"/>
            <w:shd w:val="clear" w:color="auto" w:fill="auto"/>
            <w:vAlign w:val="center"/>
          </w:tcPr>
          <w:p w:rsidR="0063487B" w:rsidRPr="0034678A" w:rsidRDefault="0063487B" w:rsidP="0063487B">
            <w:pPr>
              <w:spacing w:line="300" w:lineRule="exact"/>
              <w:jc w:val="center"/>
              <w:rPr>
                <w:rFonts w:ascii="方正书宋_GBK" w:eastAsia="方正书宋_GBK"/>
                <w:b/>
              </w:rPr>
            </w:pPr>
            <w:r w:rsidRPr="0034678A">
              <w:rPr>
                <w:rFonts w:ascii="方正书宋_GBK" w:eastAsia="方正书宋_GBK" w:hint="eastAsia"/>
                <w:b/>
              </w:rPr>
              <w:t>评价标准</w:t>
            </w:r>
          </w:p>
        </w:tc>
      </w:tr>
      <w:tr w:rsidR="0063487B" w:rsidRPr="0034678A" w:rsidTr="0063487B">
        <w:trPr>
          <w:trHeight w:val="227"/>
          <w:tblHeader/>
          <w:jc w:val="center"/>
        </w:trPr>
        <w:tc>
          <w:tcPr>
            <w:tcW w:w="2341" w:type="dxa"/>
            <w:vMerge/>
            <w:shd w:val="clear" w:color="auto" w:fill="auto"/>
            <w:vAlign w:val="center"/>
          </w:tcPr>
          <w:p w:rsidR="0063487B" w:rsidRPr="0034678A" w:rsidRDefault="0063487B" w:rsidP="0063487B">
            <w:pPr>
              <w:spacing w:line="300" w:lineRule="exact"/>
              <w:jc w:val="left"/>
              <w:outlineLvl w:val="0"/>
            </w:pPr>
          </w:p>
        </w:tc>
        <w:tc>
          <w:tcPr>
            <w:tcW w:w="1276" w:type="dxa"/>
            <w:vMerge/>
            <w:shd w:val="clear" w:color="auto" w:fill="auto"/>
            <w:vAlign w:val="center"/>
          </w:tcPr>
          <w:p w:rsidR="0063487B" w:rsidRPr="0034678A" w:rsidRDefault="0063487B" w:rsidP="0063487B">
            <w:pPr>
              <w:spacing w:line="300" w:lineRule="exact"/>
              <w:jc w:val="left"/>
              <w:outlineLvl w:val="0"/>
            </w:pPr>
          </w:p>
        </w:tc>
        <w:tc>
          <w:tcPr>
            <w:tcW w:w="2976" w:type="dxa"/>
            <w:vMerge/>
            <w:shd w:val="clear" w:color="auto" w:fill="auto"/>
            <w:vAlign w:val="center"/>
          </w:tcPr>
          <w:p w:rsidR="0063487B" w:rsidRPr="0034678A" w:rsidRDefault="0063487B" w:rsidP="0063487B">
            <w:pPr>
              <w:spacing w:line="300" w:lineRule="exact"/>
              <w:jc w:val="left"/>
              <w:outlineLvl w:val="0"/>
            </w:pPr>
          </w:p>
        </w:tc>
        <w:tc>
          <w:tcPr>
            <w:tcW w:w="2976" w:type="dxa"/>
            <w:vMerge/>
            <w:shd w:val="clear" w:color="auto" w:fill="auto"/>
            <w:vAlign w:val="center"/>
          </w:tcPr>
          <w:p w:rsidR="0063487B" w:rsidRPr="0034678A" w:rsidRDefault="0063487B" w:rsidP="0063487B">
            <w:pPr>
              <w:spacing w:line="300" w:lineRule="exact"/>
              <w:jc w:val="left"/>
              <w:outlineLvl w:val="0"/>
            </w:pPr>
          </w:p>
        </w:tc>
        <w:tc>
          <w:tcPr>
            <w:tcW w:w="1417" w:type="dxa"/>
            <w:vMerge/>
            <w:shd w:val="clear" w:color="auto" w:fill="auto"/>
            <w:vAlign w:val="center"/>
          </w:tcPr>
          <w:p w:rsidR="0063487B" w:rsidRPr="0034678A" w:rsidRDefault="0063487B" w:rsidP="0063487B">
            <w:pPr>
              <w:spacing w:line="300" w:lineRule="exact"/>
              <w:jc w:val="left"/>
              <w:outlineLvl w:val="0"/>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b/>
              </w:rPr>
            </w:pPr>
            <w:r w:rsidRPr="0034678A">
              <w:rPr>
                <w:rFonts w:ascii="方正书宋_GBK" w:eastAsia="方正书宋_GBK" w:hint="eastAsia"/>
                <w:b/>
              </w:rPr>
              <w:t>优</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b/>
              </w:rPr>
            </w:pPr>
            <w:r w:rsidRPr="0034678A">
              <w:rPr>
                <w:rFonts w:ascii="方正书宋_GBK" w:eastAsia="方正书宋_GBK" w:hint="eastAsia"/>
                <w:b/>
              </w:rPr>
              <w:t>良</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b/>
              </w:rPr>
            </w:pPr>
            <w:r w:rsidRPr="0034678A">
              <w:rPr>
                <w:rFonts w:ascii="方正书宋_GBK" w:eastAsia="方正书宋_GBK" w:hint="eastAsia"/>
                <w:b/>
              </w:rPr>
              <w:t>中</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b/>
              </w:rPr>
            </w:pPr>
            <w:r w:rsidRPr="0034678A">
              <w:rPr>
                <w:rFonts w:ascii="方正书宋_GBK" w:eastAsia="方正书宋_GBK" w:hint="eastAsia"/>
                <w:b/>
              </w:rPr>
              <w:t>差</w:t>
            </w:r>
          </w:p>
        </w:tc>
      </w:tr>
      <w:tr w:rsidR="0063487B" w:rsidRPr="0034678A" w:rsidTr="0063487B">
        <w:trPr>
          <w:trHeight w:val="227"/>
          <w:jc w:val="center"/>
        </w:trPr>
        <w:tc>
          <w:tcPr>
            <w:tcW w:w="2341" w:type="dxa"/>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环境监测与监察</w:t>
            </w:r>
          </w:p>
        </w:tc>
        <w:tc>
          <w:tcPr>
            <w:tcW w:w="12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rPr>
              <w:t>20.00</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开展环境要素的监测与综合分析评价，提高环境监测和预警能力，提高自动站的建设、管理，加大辐射环境质量监测、核应急监测，加大环境监管执法力度，完善环境基本公共服务体系建设。</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加强环境监测与监督</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r>
      <w:tr w:rsidR="0063487B" w:rsidRPr="0034678A" w:rsidTr="0063487B">
        <w:trPr>
          <w:trHeight w:val="227"/>
          <w:jc w:val="center"/>
        </w:trPr>
        <w:tc>
          <w:tcPr>
            <w:tcW w:w="2341" w:type="dxa"/>
            <w:vMerge w:val="restart"/>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环境监测与信息</w:t>
            </w:r>
          </w:p>
        </w:tc>
        <w:tc>
          <w:tcPr>
            <w:tcW w:w="12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rPr>
              <w:t>20.00</w:t>
            </w: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开展环境质量监测、污染源监督性监测和突发环境事件应急监测；编报环境质量报告，为环境管理决策服务；收集、管理监测数据，为环境管理工作提供技术资料。</w:t>
            </w: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负责整个辖区内的环境质量、污染源监督监测、应急监测、委托性监测及上级主管部门下达的临时监测任务</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饮用水源地周边土壤监测点位13个</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95%以上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监测辖区噪声点位373个</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95%以上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proofErr w:type="gramStart"/>
            <w:r w:rsidRPr="0034678A">
              <w:rPr>
                <w:rFonts w:ascii="方正书宋_GBK" w:eastAsia="方正书宋_GBK" w:hint="eastAsia"/>
              </w:rPr>
              <w:t>国控重点</w:t>
            </w:r>
            <w:proofErr w:type="gramEnd"/>
            <w:r w:rsidRPr="0034678A">
              <w:rPr>
                <w:rFonts w:ascii="方正书宋_GBK" w:eastAsia="方正书宋_GBK" w:hint="eastAsia"/>
              </w:rPr>
              <w:t>监控企业96家</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95%以上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完成建设项目竣工环境保护验收监测、排污许可证监测、服务性监测、在线</w:t>
            </w:r>
            <w:r w:rsidRPr="0034678A">
              <w:rPr>
                <w:rFonts w:ascii="方正书宋_GBK" w:eastAsia="方正书宋_GBK" w:hint="eastAsia"/>
              </w:rPr>
              <w:lastRenderedPageBreak/>
              <w:t>运行比对监测。完成上级机关各处（室）抽查、暗访送样、监督性监测等工作</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lastRenderedPageBreak/>
              <w:t>95%以上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生态补偿断面83个</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95%以上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监测辖区29个常规地表水监测点位</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29</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28</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27</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27以下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监测辖区内6个地表水水质自动点位正常运行</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6</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5</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4</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4个以下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空气自动监测6个点位正常运行</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6</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5</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4</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4个以下</w:t>
            </w:r>
          </w:p>
        </w:tc>
      </w:tr>
      <w:tr w:rsidR="0063487B" w:rsidRPr="0034678A" w:rsidTr="0063487B">
        <w:trPr>
          <w:trHeight w:val="227"/>
          <w:jc w:val="center"/>
        </w:trPr>
        <w:tc>
          <w:tcPr>
            <w:tcW w:w="2341" w:type="dxa"/>
            <w:vMerge w:val="restart"/>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环境监察与督查</w:t>
            </w:r>
          </w:p>
        </w:tc>
        <w:tc>
          <w:tcPr>
            <w:tcW w:w="12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按照管理权限，受主管行政部门委托，对企业执行环境保护法律、法规情况进行监督检查，依法查处环境违法行为；参与处置生态破坏和环境应急事件；办理人民群众有关环境信访案件等。</w:t>
            </w: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加强全市环境整体质量改进，确保不发生环境污染事故。</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各县（市、区）、乡（镇）、村网格化环境检查一览表、“”人员名单及联系方式图表框架完成率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100%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80%以下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年度排污费征收完成率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95%以上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信访案件查处率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100%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90%以下</w:t>
            </w:r>
          </w:p>
        </w:tc>
      </w:tr>
      <w:tr w:rsidR="0063487B" w:rsidRPr="0034678A" w:rsidTr="0063487B">
        <w:trPr>
          <w:trHeight w:val="227"/>
          <w:jc w:val="center"/>
        </w:trPr>
        <w:tc>
          <w:tcPr>
            <w:tcW w:w="2341" w:type="dxa"/>
            <w:vMerge w:val="restart"/>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环境安全与应急</w:t>
            </w:r>
          </w:p>
        </w:tc>
        <w:tc>
          <w:tcPr>
            <w:tcW w:w="12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指导、协调全市环境应急管理工作；负责对全市各类环境风险隐患的排查检查；负责环境应急员管理工作；参与较大、重大突发环境事件和生态破坏事件的现场调查处置工作等。</w:t>
            </w: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保障环境保护规划、政策、法律法规、标准的执行，有效应对突发环境事件。</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应急预案备案率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参与环境应急处置率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100%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98%及以上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97%</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97%以下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进行环境应急演练次数</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100%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100%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无</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无</w:t>
            </w:r>
          </w:p>
        </w:tc>
      </w:tr>
      <w:tr w:rsidR="0063487B" w:rsidRPr="0034678A" w:rsidTr="0063487B">
        <w:trPr>
          <w:trHeight w:val="227"/>
          <w:jc w:val="center"/>
        </w:trPr>
        <w:tc>
          <w:tcPr>
            <w:tcW w:w="2341" w:type="dxa"/>
            <w:vMerge w:val="restart"/>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核与辐射安全</w:t>
            </w:r>
          </w:p>
        </w:tc>
        <w:tc>
          <w:tcPr>
            <w:tcW w:w="12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加强核与辐射安全监督管理、搞好辐射安全执法检查工作；做好辐射事故应急准备和响应工作；负责辐射技术应用的建设项目的审批、《辐射安全许可证》的发放及辐射工作人员专业培训工作、加强废旧放射源收储管理。</w:t>
            </w: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开展辐射安全监督执法检查、严格辐射管理。加强辐射环境、放射性废物管理。</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核应急工作完成率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75%及以上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74%以下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辐射安全许可证发证率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100%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80%及以下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辐射工作人员专业培训率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100%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80%及以下</w:t>
            </w:r>
          </w:p>
        </w:tc>
      </w:tr>
      <w:tr w:rsidR="0063487B" w:rsidRPr="0034678A" w:rsidTr="0063487B">
        <w:trPr>
          <w:trHeight w:val="227"/>
          <w:jc w:val="center"/>
        </w:trPr>
        <w:tc>
          <w:tcPr>
            <w:tcW w:w="2341" w:type="dxa"/>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污染防治</w:t>
            </w:r>
          </w:p>
        </w:tc>
        <w:tc>
          <w:tcPr>
            <w:tcW w:w="12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rPr>
              <w:t>19289.00</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负责制定大气、水体、土壤、噪声、光、恶臭、固体废物、化学品、机动车等污染防治管理制度并组织实施，会同有关部门监督管理饮用水水源地环</w:t>
            </w:r>
            <w:r w:rsidRPr="0034678A">
              <w:rPr>
                <w:rFonts w:ascii="方正书宋_GBK" w:eastAsia="方正书宋_GBK" w:hint="eastAsia"/>
              </w:rPr>
              <w:lastRenderedPageBreak/>
              <w:t>境保护。</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lastRenderedPageBreak/>
              <w:t>加强大气、水体、机动车污染防治，加强固体废弃物、重金属等重点污染治理工程的防治工作。</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r>
      <w:tr w:rsidR="0063487B" w:rsidRPr="0034678A" w:rsidTr="0063487B">
        <w:trPr>
          <w:trHeight w:val="227"/>
          <w:jc w:val="center"/>
        </w:trPr>
        <w:tc>
          <w:tcPr>
            <w:tcW w:w="2341" w:type="dxa"/>
            <w:vMerge w:val="restart"/>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lastRenderedPageBreak/>
              <w:t xml:space="preserve">　　大气污染防治</w:t>
            </w:r>
          </w:p>
        </w:tc>
        <w:tc>
          <w:tcPr>
            <w:tcW w:w="12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rPr>
              <w:t>17784.00</w:t>
            </w: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重点对PM、VOC、二氧化硫等大气污染物进行综合防治，推动城市环境空气质量改善。</w:t>
            </w: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加强大气污染防治，推动城市环境空气质量改善。</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PM2.5浓度降低率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9%</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8%</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7%</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VOC排放消减治理项目完成率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50%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40%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30%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20%</w:t>
            </w:r>
          </w:p>
        </w:tc>
      </w:tr>
      <w:tr w:rsidR="0063487B" w:rsidRPr="0034678A" w:rsidTr="0063487B">
        <w:trPr>
          <w:trHeight w:val="227"/>
          <w:jc w:val="center"/>
        </w:trPr>
        <w:tc>
          <w:tcPr>
            <w:tcW w:w="2341" w:type="dxa"/>
            <w:vMerge w:val="restart"/>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水体污染防治</w:t>
            </w:r>
          </w:p>
        </w:tc>
        <w:tc>
          <w:tcPr>
            <w:tcW w:w="12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加强河流湖泊水污染防治、地下水污染防治、饮用水源保护、污染水体整治、水污染源监督管理、水污染防治和水环境保护工程。</w:t>
            </w: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加强水体污染防治</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河流跨界断面水质达标率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80%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70%及以上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60%及以上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60%及以下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省、</w:t>
            </w:r>
            <w:proofErr w:type="gramStart"/>
            <w:r w:rsidRPr="0034678A">
              <w:rPr>
                <w:rFonts w:ascii="方正书宋_GBK" w:eastAsia="方正书宋_GBK" w:hint="eastAsia"/>
              </w:rPr>
              <w:t>国控点</w:t>
            </w:r>
            <w:proofErr w:type="gramEnd"/>
            <w:r w:rsidRPr="0034678A">
              <w:rPr>
                <w:rFonts w:ascii="方正书宋_GBK" w:eastAsia="方正书宋_GBK" w:hint="eastAsia"/>
              </w:rPr>
              <w:t>位达标率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30%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20%及以上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10%及以上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10%及以下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饮用水源地水质达标率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100%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80%及以上</w:t>
            </w:r>
          </w:p>
        </w:tc>
      </w:tr>
      <w:tr w:rsidR="0063487B" w:rsidRPr="0034678A" w:rsidTr="0063487B">
        <w:trPr>
          <w:trHeight w:val="227"/>
          <w:jc w:val="center"/>
        </w:trPr>
        <w:tc>
          <w:tcPr>
            <w:tcW w:w="2341" w:type="dxa"/>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机动车污染防治</w:t>
            </w:r>
          </w:p>
        </w:tc>
        <w:tc>
          <w:tcPr>
            <w:tcW w:w="1276" w:type="dxa"/>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对机动车污染防治实行统一监督管理，加强机动车环保监测单位运行监督管理，配合完成对全市设施污染排放和</w:t>
            </w:r>
            <w:proofErr w:type="gramStart"/>
            <w:r w:rsidRPr="0034678A">
              <w:rPr>
                <w:rFonts w:ascii="方正书宋_GBK" w:eastAsia="方正书宋_GBK" w:hint="eastAsia"/>
              </w:rPr>
              <w:t>老旧车黄标</w:t>
            </w:r>
            <w:proofErr w:type="gramEnd"/>
            <w:r w:rsidRPr="0034678A">
              <w:rPr>
                <w:rFonts w:ascii="方正书宋_GBK" w:eastAsia="方正书宋_GBK" w:hint="eastAsia"/>
              </w:rPr>
              <w:t>车的淘汰工作</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加强机动车污染防治,配合完成老旧车、黄标车年度淘汰任务</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完成年度工作任务</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完成年度工作任务</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0</w:t>
            </w:r>
          </w:p>
        </w:tc>
      </w:tr>
      <w:tr w:rsidR="0063487B" w:rsidRPr="0034678A" w:rsidTr="0063487B">
        <w:trPr>
          <w:trHeight w:val="227"/>
          <w:jc w:val="center"/>
        </w:trPr>
        <w:tc>
          <w:tcPr>
            <w:tcW w:w="2341" w:type="dxa"/>
            <w:vMerge w:val="restart"/>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固体废弃物、化学品、重金属污染防治</w:t>
            </w:r>
          </w:p>
        </w:tc>
        <w:tc>
          <w:tcPr>
            <w:tcW w:w="12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加强固体废弃物、化学品、重金属、土壤、进口废物等污染防治</w:t>
            </w: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加强危险废弃物管理。</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检查污水处理</w:t>
            </w:r>
            <w:proofErr w:type="gramStart"/>
            <w:r w:rsidRPr="0034678A">
              <w:rPr>
                <w:rFonts w:ascii="方正书宋_GBK" w:eastAsia="方正书宋_GBK" w:hint="eastAsia"/>
              </w:rPr>
              <w:t>厂数量</w:t>
            </w:r>
            <w:proofErr w:type="gramEnd"/>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33</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27</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25</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15</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再利用企业场地土壤修复率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100%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85%及以下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危险废物规范化管理抽样检查合格</w:t>
            </w:r>
            <w:r w:rsidRPr="0034678A">
              <w:rPr>
                <w:rFonts w:ascii="方正书宋_GBK" w:eastAsia="方正书宋_GBK" w:hint="eastAsia"/>
              </w:rPr>
              <w:lastRenderedPageBreak/>
              <w:t>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lastRenderedPageBreak/>
              <w:t>80%及以上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75%及以上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70%及以上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65%及以下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检查企业数量</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6</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4</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3</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2</w:t>
            </w:r>
          </w:p>
        </w:tc>
      </w:tr>
      <w:tr w:rsidR="0063487B" w:rsidRPr="0034678A" w:rsidTr="0063487B">
        <w:trPr>
          <w:trHeight w:val="227"/>
          <w:jc w:val="center"/>
        </w:trPr>
        <w:tc>
          <w:tcPr>
            <w:tcW w:w="2341" w:type="dxa"/>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流域、区域污染综合防治</w:t>
            </w:r>
          </w:p>
        </w:tc>
        <w:tc>
          <w:tcPr>
            <w:tcW w:w="1276" w:type="dxa"/>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加强全市重点流域、区域污染综合防治</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改善白洋淀等重点流域、区域环境质量进行综合整治</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白洋淀及周边地区水质达标率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30%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20%以上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10&amp;以上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10%以下</w:t>
            </w:r>
          </w:p>
        </w:tc>
      </w:tr>
      <w:tr w:rsidR="0063487B" w:rsidRPr="0034678A" w:rsidTr="0063487B">
        <w:trPr>
          <w:trHeight w:val="227"/>
          <w:jc w:val="center"/>
        </w:trPr>
        <w:tc>
          <w:tcPr>
            <w:tcW w:w="2341" w:type="dxa"/>
            <w:vMerge w:val="restart"/>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重点污染治理工程</w:t>
            </w:r>
          </w:p>
        </w:tc>
        <w:tc>
          <w:tcPr>
            <w:tcW w:w="12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rPr>
              <w:t>1505.00</w:t>
            </w: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加强对影响全市环境质量的重点污染物排放进行防治，引导促进全市环境保护污染减排工程建设，推动污染综合防治活动开展。</w:t>
            </w: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推动污染防治工作开展，改善我市环境质量。开展全市产能过剩行业环保认定、备案核查工作</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产能过剩行业环保认定、备案核查完成率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100%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85%及以下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重点污染治理工程资金拨付完成率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100%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85%及以下</w:t>
            </w:r>
          </w:p>
        </w:tc>
      </w:tr>
      <w:tr w:rsidR="0063487B" w:rsidRPr="0034678A" w:rsidTr="0063487B">
        <w:trPr>
          <w:trHeight w:val="227"/>
          <w:jc w:val="center"/>
        </w:trPr>
        <w:tc>
          <w:tcPr>
            <w:tcW w:w="2341" w:type="dxa"/>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自然生态保护</w:t>
            </w:r>
          </w:p>
        </w:tc>
        <w:tc>
          <w:tcPr>
            <w:tcW w:w="12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rPr>
              <w:t>5500.00</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强化生态保护盒监察监管，提高自然保护区建设水平，提升名村生态环境质量</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加强自然生态保护</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r>
      <w:tr w:rsidR="0063487B" w:rsidRPr="0034678A" w:rsidTr="0063487B">
        <w:trPr>
          <w:trHeight w:val="227"/>
          <w:jc w:val="center"/>
        </w:trPr>
        <w:tc>
          <w:tcPr>
            <w:tcW w:w="2341" w:type="dxa"/>
            <w:vMerge w:val="restart"/>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农村环境综合整治</w:t>
            </w:r>
          </w:p>
        </w:tc>
        <w:tc>
          <w:tcPr>
            <w:tcW w:w="12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rPr>
              <w:t>5500.00</w:t>
            </w: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指导农村生态环境保护及综合治理工作</w:t>
            </w: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解决影响群众生活和健康较为突出环境问题，改善农村生态环境质量。</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试点、示范村庄垃圾处理率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70%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60%以上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50%以上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50%以下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试点、示范村庄污水处理率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60%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50%及以上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40%及以上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40%及以下</w:t>
            </w:r>
          </w:p>
        </w:tc>
      </w:tr>
      <w:tr w:rsidR="0063487B" w:rsidRPr="0034678A" w:rsidTr="0063487B">
        <w:trPr>
          <w:trHeight w:val="227"/>
          <w:jc w:val="center"/>
        </w:trPr>
        <w:tc>
          <w:tcPr>
            <w:tcW w:w="2341" w:type="dxa"/>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自然保护区管理</w:t>
            </w:r>
          </w:p>
        </w:tc>
        <w:tc>
          <w:tcPr>
            <w:tcW w:w="1276" w:type="dxa"/>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提高自然保护区管理、能力建设和日常监管水平，促进自然保护区建设水平</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加强省级自然保护区的管理工作</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对保护区监督、调研、检查、指导工作完成率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80%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70%以上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60%以上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60%以下</w:t>
            </w:r>
          </w:p>
        </w:tc>
      </w:tr>
      <w:tr w:rsidR="0063487B" w:rsidRPr="0034678A" w:rsidTr="0063487B">
        <w:trPr>
          <w:trHeight w:val="227"/>
          <w:jc w:val="center"/>
        </w:trPr>
        <w:tc>
          <w:tcPr>
            <w:tcW w:w="2341" w:type="dxa"/>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生态创建</w:t>
            </w:r>
          </w:p>
        </w:tc>
        <w:tc>
          <w:tcPr>
            <w:tcW w:w="1276" w:type="dxa"/>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加快全市生态示范区、环境优美城镇创建工作</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指导全市生态创建工作任务</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按照省厅的安排部署，按</w:t>
            </w:r>
            <w:r w:rsidRPr="0034678A">
              <w:rPr>
                <w:rFonts w:ascii="方正书宋_GBK" w:eastAsia="方正书宋_GBK" w:hint="eastAsia"/>
              </w:rPr>
              <w:lastRenderedPageBreak/>
              <w:t>时完成生态创建指标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lastRenderedPageBreak/>
              <w:t>80%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70%以上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60%以上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60%以下</w:t>
            </w:r>
          </w:p>
        </w:tc>
      </w:tr>
      <w:tr w:rsidR="0063487B" w:rsidRPr="0034678A" w:rsidTr="0063487B">
        <w:trPr>
          <w:trHeight w:val="227"/>
          <w:jc w:val="center"/>
        </w:trPr>
        <w:tc>
          <w:tcPr>
            <w:tcW w:w="2341" w:type="dxa"/>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lastRenderedPageBreak/>
              <w:t>污染减排</w:t>
            </w:r>
          </w:p>
        </w:tc>
        <w:tc>
          <w:tcPr>
            <w:tcW w:w="1276" w:type="dxa"/>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通过淘汰落后产能、提高企业清洁生产和污染物排放标准等措施，推进主要污染物减排，促进结构调整和加快转变经济发展方式。</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实现污染减排目标。</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r>
      <w:tr w:rsidR="0063487B" w:rsidRPr="0034678A" w:rsidTr="0063487B">
        <w:trPr>
          <w:trHeight w:val="227"/>
          <w:jc w:val="center"/>
        </w:trPr>
        <w:tc>
          <w:tcPr>
            <w:tcW w:w="2341" w:type="dxa"/>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主要污染物排放总量控制</w:t>
            </w:r>
          </w:p>
        </w:tc>
        <w:tc>
          <w:tcPr>
            <w:tcW w:w="1276" w:type="dxa"/>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组织落实国家和省主要污染排放总量控制的有关政策、措施和主要污染物减排方案；组织开展全市环境统计工作。</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实现主要污染物排放总量控制</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化学需氧量、氨氮、二氧化硫、氮氧化物4项主要污染物减排完成率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100%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75%及以上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50%及以上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50%以下</w:t>
            </w:r>
          </w:p>
        </w:tc>
      </w:tr>
      <w:tr w:rsidR="0063487B" w:rsidRPr="0034678A" w:rsidTr="0063487B">
        <w:trPr>
          <w:trHeight w:val="227"/>
          <w:jc w:val="center"/>
        </w:trPr>
        <w:tc>
          <w:tcPr>
            <w:tcW w:w="2341" w:type="dxa"/>
            <w:vMerge w:val="restart"/>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污染源自动监控系统及信息化建设</w:t>
            </w:r>
          </w:p>
        </w:tc>
        <w:tc>
          <w:tcPr>
            <w:tcW w:w="12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搜集、存储全市主要污染物排放情况、环境管理等重要信息。全市重点污染源在线监控工作。全市“智慧环保”业务应用系统开发建设和环境信息网络的建设和维护</w:t>
            </w:r>
          </w:p>
        </w:tc>
        <w:tc>
          <w:tcPr>
            <w:tcW w:w="2976" w:type="dxa"/>
            <w:vMerge w:val="restart"/>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提升环境信息化水平搜集、存储、传输全市主要污染物排放情况、环境管理等重要信息。全市重点污染源在线监控工作。全市环境信息网络的建设和维护提升环境信息化水平</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污染源自动监控网络正常使用率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98%及以上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80%以下</w:t>
            </w:r>
          </w:p>
        </w:tc>
      </w:tr>
      <w:tr w:rsidR="0063487B" w:rsidRPr="0034678A" w:rsidTr="0063487B">
        <w:trPr>
          <w:trHeight w:val="227"/>
          <w:jc w:val="center"/>
        </w:trPr>
        <w:tc>
          <w:tcPr>
            <w:tcW w:w="2341" w:type="dxa"/>
            <w:vMerge/>
            <w:shd w:val="clear" w:color="auto" w:fill="auto"/>
            <w:vAlign w:val="center"/>
          </w:tcPr>
          <w:p w:rsidR="0063487B" w:rsidRPr="0034678A" w:rsidRDefault="0063487B" w:rsidP="0063487B">
            <w:pPr>
              <w:spacing w:line="300" w:lineRule="exact"/>
              <w:jc w:val="left"/>
              <w:rPr>
                <w:rFonts w:ascii="方正书宋_GBK" w:eastAsia="方正书宋_GBK"/>
                <w:b/>
              </w:rPr>
            </w:pPr>
          </w:p>
        </w:tc>
        <w:tc>
          <w:tcPr>
            <w:tcW w:w="12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vMerge/>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自动监控数据传输有效率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75%及以上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65%及以上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50%及以上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50%以下</w:t>
            </w:r>
          </w:p>
        </w:tc>
      </w:tr>
      <w:tr w:rsidR="0063487B" w:rsidRPr="0034678A" w:rsidTr="0063487B">
        <w:trPr>
          <w:trHeight w:val="227"/>
          <w:jc w:val="center"/>
        </w:trPr>
        <w:tc>
          <w:tcPr>
            <w:tcW w:w="2341" w:type="dxa"/>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清洁生产促进</w:t>
            </w:r>
          </w:p>
        </w:tc>
        <w:tc>
          <w:tcPr>
            <w:tcW w:w="1276" w:type="dxa"/>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对重点企业进行清洁生产评估验收及对标，提高四大行业污染防治水平。</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调动企业通过清洁生产做到“节能、降耗、减污、增效”</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主要污染排放量降低率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20%以上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15%及以上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10%及以上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10%以下</w:t>
            </w:r>
          </w:p>
        </w:tc>
      </w:tr>
      <w:tr w:rsidR="0063487B" w:rsidRPr="0034678A" w:rsidTr="0063487B">
        <w:trPr>
          <w:trHeight w:val="227"/>
          <w:jc w:val="center"/>
        </w:trPr>
        <w:tc>
          <w:tcPr>
            <w:tcW w:w="2341" w:type="dxa"/>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排污权交易管理</w:t>
            </w:r>
          </w:p>
        </w:tc>
        <w:tc>
          <w:tcPr>
            <w:tcW w:w="1276" w:type="dxa"/>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组织总量控制指标的使用管理，逐步开展主要污染物排放权有偿使用和交易工作</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在全市开展主要污染物排放权交易工作</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建设项目4项主要污染物排放量交易审核率</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rPr>
              <w:t>100%</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75%及以上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50%及以上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50%以下</w:t>
            </w:r>
          </w:p>
        </w:tc>
      </w:tr>
      <w:tr w:rsidR="0063487B" w:rsidRPr="0034678A" w:rsidTr="0063487B">
        <w:trPr>
          <w:trHeight w:val="227"/>
          <w:jc w:val="center"/>
        </w:trPr>
        <w:tc>
          <w:tcPr>
            <w:tcW w:w="2341" w:type="dxa"/>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环境保护政务管理</w:t>
            </w:r>
          </w:p>
        </w:tc>
        <w:tc>
          <w:tcPr>
            <w:tcW w:w="12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rPr>
              <w:t>252.12</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负责建立健全环境保护基本制度，拟定并组织实施全市年度</w:t>
            </w:r>
            <w:r w:rsidRPr="0034678A">
              <w:rPr>
                <w:rFonts w:ascii="方正书宋_GBK" w:eastAsia="方正书宋_GBK" w:hint="eastAsia"/>
              </w:rPr>
              <w:lastRenderedPageBreak/>
              <w:t>环境保护规章和规范性文件；组织、指导和协调环境保护宣传教育；负责推进环境保护科技发展，组织环境保护科学研究和技术工程规范，参与指导和推动全市循环经济和环保产业发展;负责环境保护综合业务和机关综合事务管理。</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lastRenderedPageBreak/>
              <w:t>加强环境保护政务管理工作</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p>
        </w:tc>
      </w:tr>
      <w:tr w:rsidR="0063487B" w:rsidRPr="0034678A" w:rsidTr="0063487B">
        <w:trPr>
          <w:trHeight w:val="227"/>
          <w:jc w:val="center"/>
        </w:trPr>
        <w:tc>
          <w:tcPr>
            <w:tcW w:w="2341" w:type="dxa"/>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lastRenderedPageBreak/>
              <w:t xml:space="preserve">　　环境保护综合业务管理</w:t>
            </w:r>
          </w:p>
        </w:tc>
        <w:tc>
          <w:tcPr>
            <w:tcW w:w="12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rPr>
              <w:t>10.00</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负责建立健全环境保护基本制度，拟定并组织实施全市年度环境保护规章和规范性文件；组织、指导和协调环境保护宣传教育；负责推进环境保护科技发展，组织环境保护科学研究和技术工程规范，参与指导和推动全市循环经济和环保产业发展。</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环境保护综合业务管理</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保障各项环保业务工作畅通</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70%及以上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70%以下</w:t>
            </w:r>
          </w:p>
        </w:tc>
      </w:tr>
      <w:tr w:rsidR="0063487B" w:rsidRPr="0034678A" w:rsidTr="0063487B">
        <w:trPr>
          <w:trHeight w:val="227"/>
          <w:jc w:val="center"/>
        </w:trPr>
        <w:tc>
          <w:tcPr>
            <w:tcW w:w="2341" w:type="dxa"/>
            <w:shd w:val="clear" w:color="auto" w:fill="auto"/>
            <w:vAlign w:val="center"/>
          </w:tcPr>
          <w:p w:rsidR="0063487B" w:rsidRPr="0034678A" w:rsidRDefault="0063487B" w:rsidP="0063487B">
            <w:pPr>
              <w:spacing w:line="300" w:lineRule="exact"/>
              <w:jc w:val="left"/>
              <w:rPr>
                <w:rFonts w:ascii="方正书宋_GBK" w:eastAsia="方正书宋_GBK"/>
                <w:b/>
              </w:rPr>
            </w:pPr>
            <w:r w:rsidRPr="0034678A">
              <w:rPr>
                <w:rFonts w:ascii="方正书宋_GBK" w:eastAsia="方正书宋_GBK" w:hint="eastAsia"/>
                <w:b/>
              </w:rPr>
              <w:t xml:space="preserve">　　环境保护综合事务管理</w:t>
            </w:r>
          </w:p>
        </w:tc>
        <w:tc>
          <w:tcPr>
            <w:tcW w:w="12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rPr>
              <w:t>242.12</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负责环境保护系统综合业务管理和机关综合事务管理。</w:t>
            </w:r>
          </w:p>
        </w:tc>
        <w:tc>
          <w:tcPr>
            <w:tcW w:w="2976"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环境保护机关综合事务管理</w:t>
            </w:r>
          </w:p>
        </w:tc>
        <w:tc>
          <w:tcPr>
            <w:tcW w:w="1417" w:type="dxa"/>
            <w:shd w:val="clear" w:color="auto" w:fill="auto"/>
            <w:vAlign w:val="center"/>
          </w:tcPr>
          <w:p w:rsidR="0063487B" w:rsidRPr="0034678A" w:rsidRDefault="0063487B" w:rsidP="0063487B">
            <w:pPr>
              <w:spacing w:line="300" w:lineRule="exact"/>
              <w:jc w:val="left"/>
              <w:rPr>
                <w:rFonts w:ascii="方正书宋_GBK" w:eastAsia="方正书宋_GBK"/>
              </w:rPr>
            </w:pPr>
            <w:r w:rsidRPr="0034678A">
              <w:rPr>
                <w:rFonts w:ascii="方正书宋_GBK" w:eastAsia="方正书宋_GBK" w:hint="eastAsia"/>
              </w:rPr>
              <w:t>保障机关正常工作高效运转</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90%以上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80%及以上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70%及以上</w:t>
            </w:r>
          </w:p>
        </w:tc>
        <w:tc>
          <w:tcPr>
            <w:tcW w:w="737" w:type="dxa"/>
            <w:shd w:val="clear" w:color="auto" w:fill="auto"/>
            <w:vAlign w:val="center"/>
          </w:tcPr>
          <w:p w:rsidR="0063487B" w:rsidRPr="0034678A" w:rsidRDefault="0063487B" w:rsidP="0063487B">
            <w:pPr>
              <w:spacing w:line="300" w:lineRule="exact"/>
              <w:jc w:val="center"/>
              <w:rPr>
                <w:rFonts w:ascii="方正书宋_GBK" w:eastAsia="方正书宋_GBK"/>
              </w:rPr>
            </w:pPr>
            <w:r w:rsidRPr="0034678A">
              <w:rPr>
                <w:rFonts w:ascii="方正书宋_GBK" w:eastAsia="方正书宋_GBK" w:hint="eastAsia"/>
              </w:rPr>
              <w:t>70%以下</w:t>
            </w:r>
          </w:p>
        </w:tc>
      </w:tr>
    </w:tbl>
    <w:p w:rsidR="0063487B" w:rsidRDefault="0063487B" w:rsidP="0049258C">
      <w:pPr>
        <w:sectPr w:rsidR="0063487B" w:rsidSect="00B84A64">
          <w:pgSz w:w="16839" w:h="11907" w:orient="landscape"/>
          <w:pgMar w:top="1134" w:right="1531" w:bottom="1134" w:left="1474" w:header="851" w:footer="992" w:gutter="0"/>
          <w:cols w:space="425"/>
          <w:docGrid w:linePitch="312"/>
        </w:sectPr>
      </w:pPr>
    </w:p>
    <w:p w:rsidR="0063487B" w:rsidRPr="00D92117" w:rsidRDefault="00B84A64" w:rsidP="004D7BFB">
      <w:pPr>
        <w:jc w:val="center"/>
        <w:rPr>
          <w:rFonts w:ascii="宋体" w:hAnsi="宋体" w:hint="eastAsia"/>
          <w:b/>
          <w:sz w:val="32"/>
          <w:szCs w:val="32"/>
        </w:rPr>
      </w:pPr>
      <w:r w:rsidRPr="00D92117">
        <w:rPr>
          <w:rFonts w:ascii="宋体" w:hAnsi="宋体" w:hint="eastAsia"/>
          <w:b/>
          <w:sz w:val="32"/>
          <w:szCs w:val="32"/>
        </w:rPr>
        <w:lastRenderedPageBreak/>
        <w:t>第三部分 政府采购预算情况</w:t>
      </w:r>
    </w:p>
    <w:p w:rsidR="00B84A64" w:rsidRPr="00D92117" w:rsidRDefault="00B84A64">
      <w:pPr>
        <w:rPr>
          <w:rFonts w:ascii="宋体" w:hAnsi="宋体" w:hint="eastAsia"/>
          <w:sz w:val="32"/>
          <w:szCs w:val="32"/>
        </w:rPr>
      </w:pPr>
    </w:p>
    <w:p w:rsidR="00761B0E" w:rsidRDefault="00761B0E" w:rsidP="00761B0E">
      <w:pPr>
        <w:rPr>
          <w:rFonts w:hint="eastAsia"/>
        </w:rPr>
      </w:pPr>
    </w:p>
    <w:p w:rsidR="00761B0E" w:rsidRDefault="00761B0E" w:rsidP="00761B0E"/>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61"/>
        <w:gridCol w:w="1045"/>
        <w:gridCol w:w="861"/>
        <w:gridCol w:w="1524"/>
        <w:gridCol w:w="861"/>
        <w:gridCol w:w="861"/>
        <w:gridCol w:w="881"/>
        <w:gridCol w:w="861"/>
        <w:gridCol w:w="861"/>
        <w:gridCol w:w="861"/>
        <w:gridCol w:w="861"/>
        <w:gridCol w:w="862"/>
        <w:gridCol w:w="862"/>
        <w:gridCol w:w="808"/>
      </w:tblGrid>
      <w:tr w:rsidR="00761B0E" w:rsidRPr="0034678A" w:rsidTr="00F02138">
        <w:trPr>
          <w:tblHeader/>
          <w:jc w:val="center"/>
        </w:trPr>
        <w:tc>
          <w:tcPr>
            <w:tcW w:w="2918" w:type="pct"/>
            <w:gridSpan w:val="7"/>
            <w:tcBorders>
              <w:top w:val="single" w:sz="6" w:space="0" w:color="FFFFFF"/>
              <w:left w:val="single" w:sz="6" w:space="0" w:color="FFFFFF"/>
              <w:right w:val="single" w:sz="6" w:space="0" w:color="FFFFFF"/>
            </w:tcBorders>
            <w:shd w:val="clear" w:color="auto" w:fill="auto"/>
            <w:vAlign w:val="center"/>
          </w:tcPr>
          <w:p w:rsidR="00761B0E" w:rsidRPr="0034678A" w:rsidRDefault="00761B0E" w:rsidP="00F02138">
            <w:pPr>
              <w:spacing w:line="300" w:lineRule="exact"/>
              <w:ind w:firstLine="480"/>
              <w:jc w:val="left"/>
              <w:rPr>
                <w:rFonts w:ascii="方正小标宋_GBK" w:eastAsia="方正小标宋_GBK"/>
                <w:sz w:val="24"/>
              </w:rPr>
            </w:pPr>
            <w:r w:rsidRPr="0034678A">
              <w:rPr>
                <w:rFonts w:ascii="方正小标宋_GBK" w:eastAsia="方正小标宋_GBK" w:hint="eastAsia"/>
                <w:sz w:val="24"/>
              </w:rPr>
              <w:t>467保定市环境保护局</w:t>
            </w:r>
          </w:p>
        </w:tc>
        <w:tc>
          <w:tcPr>
            <w:tcW w:w="2082" w:type="pct"/>
            <w:gridSpan w:val="7"/>
            <w:tcBorders>
              <w:top w:val="single" w:sz="6" w:space="0" w:color="FFFFFF"/>
              <w:left w:val="single" w:sz="6" w:space="0" w:color="FFFFFF"/>
              <w:right w:val="single" w:sz="6" w:space="0" w:color="FFFFFF"/>
            </w:tcBorders>
            <w:shd w:val="clear" w:color="auto" w:fill="auto"/>
            <w:vAlign w:val="center"/>
          </w:tcPr>
          <w:p w:rsidR="00761B0E" w:rsidRPr="0034678A" w:rsidRDefault="00761B0E" w:rsidP="00F02138">
            <w:pPr>
              <w:spacing w:line="300" w:lineRule="exact"/>
              <w:jc w:val="right"/>
              <w:rPr>
                <w:rFonts w:ascii="方正书宋_GBK" w:eastAsia="方正书宋_GBK"/>
                <w:sz w:val="24"/>
              </w:rPr>
            </w:pPr>
            <w:r w:rsidRPr="0034678A">
              <w:rPr>
                <w:rFonts w:ascii="方正书宋_GBK" w:eastAsia="方正书宋_GBK" w:hint="eastAsia"/>
                <w:sz w:val="24"/>
              </w:rPr>
              <w:t>单位：万元</w:t>
            </w:r>
          </w:p>
        </w:tc>
      </w:tr>
      <w:tr w:rsidR="00761B0E" w:rsidRPr="0034678A" w:rsidTr="00F02138">
        <w:trPr>
          <w:tblHeader/>
          <w:jc w:val="center"/>
        </w:trPr>
        <w:tc>
          <w:tcPr>
            <w:tcW w:w="1186" w:type="pct"/>
            <w:gridSpan w:val="2"/>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政府采购项目来源</w:t>
            </w:r>
          </w:p>
        </w:tc>
        <w:tc>
          <w:tcPr>
            <w:tcW w:w="300" w:type="pct"/>
            <w:vMerge w:val="restar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采购物品名称</w:t>
            </w:r>
          </w:p>
        </w:tc>
        <w:tc>
          <w:tcPr>
            <w:tcW w:w="526" w:type="pct"/>
            <w:vMerge w:val="restar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政府采购目录序号</w:t>
            </w:r>
          </w:p>
        </w:tc>
        <w:tc>
          <w:tcPr>
            <w:tcW w:w="300" w:type="pct"/>
            <w:vMerge w:val="restar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数量  单位</w:t>
            </w:r>
          </w:p>
        </w:tc>
        <w:tc>
          <w:tcPr>
            <w:tcW w:w="300" w:type="pct"/>
            <w:vMerge w:val="restar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数量</w:t>
            </w:r>
          </w:p>
        </w:tc>
        <w:tc>
          <w:tcPr>
            <w:tcW w:w="307" w:type="pct"/>
            <w:vMerge w:val="restar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单价</w:t>
            </w:r>
          </w:p>
        </w:tc>
        <w:tc>
          <w:tcPr>
            <w:tcW w:w="2082" w:type="pct"/>
            <w:gridSpan w:val="7"/>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政府采购金额</w:t>
            </w:r>
          </w:p>
        </w:tc>
      </w:tr>
      <w:tr w:rsidR="00761B0E" w:rsidRPr="0034678A" w:rsidTr="00F02138">
        <w:trPr>
          <w:tblHeader/>
          <w:jc w:val="center"/>
        </w:trPr>
        <w:tc>
          <w:tcPr>
            <w:tcW w:w="822" w:type="pct"/>
            <w:vMerge w:val="restar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项目名称</w:t>
            </w:r>
          </w:p>
        </w:tc>
        <w:tc>
          <w:tcPr>
            <w:tcW w:w="364" w:type="pct"/>
            <w:vMerge w:val="restar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预算资金</w:t>
            </w:r>
          </w:p>
        </w:tc>
        <w:tc>
          <w:tcPr>
            <w:tcW w:w="300" w:type="pct"/>
            <w:vMerge/>
            <w:shd w:val="clear" w:color="auto" w:fill="auto"/>
            <w:vAlign w:val="center"/>
          </w:tcPr>
          <w:p w:rsidR="00761B0E" w:rsidRPr="0034678A" w:rsidRDefault="00761B0E" w:rsidP="00F02138">
            <w:pPr>
              <w:spacing w:line="300" w:lineRule="exact"/>
              <w:jc w:val="left"/>
              <w:outlineLvl w:val="0"/>
            </w:pPr>
          </w:p>
        </w:tc>
        <w:tc>
          <w:tcPr>
            <w:tcW w:w="526" w:type="pct"/>
            <w:vMerge/>
            <w:shd w:val="clear" w:color="auto" w:fill="auto"/>
            <w:vAlign w:val="center"/>
          </w:tcPr>
          <w:p w:rsidR="00761B0E" w:rsidRPr="0034678A" w:rsidRDefault="00761B0E" w:rsidP="00F02138">
            <w:pPr>
              <w:spacing w:line="300" w:lineRule="exact"/>
              <w:jc w:val="left"/>
              <w:outlineLvl w:val="0"/>
            </w:pPr>
          </w:p>
        </w:tc>
        <w:tc>
          <w:tcPr>
            <w:tcW w:w="300" w:type="pct"/>
            <w:vMerge/>
            <w:shd w:val="clear" w:color="auto" w:fill="auto"/>
            <w:vAlign w:val="center"/>
          </w:tcPr>
          <w:p w:rsidR="00761B0E" w:rsidRPr="0034678A" w:rsidRDefault="00761B0E" w:rsidP="00F02138">
            <w:pPr>
              <w:spacing w:line="300" w:lineRule="exact"/>
              <w:jc w:val="left"/>
              <w:outlineLvl w:val="0"/>
            </w:pPr>
          </w:p>
        </w:tc>
        <w:tc>
          <w:tcPr>
            <w:tcW w:w="300" w:type="pct"/>
            <w:vMerge/>
            <w:shd w:val="clear" w:color="auto" w:fill="auto"/>
            <w:vAlign w:val="center"/>
          </w:tcPr>
          <w:p w:rsidR="00761B0E" w:rsidRPr="0034678A" w:rsidRDefault="00761B0E" w:rsidP="00F02138">
            <w:pPr>
              <w:spacing w:line="300" w:lineRule="exact"/>
              <w:jc w:val="left"/>
              <w:outlineLvl w:val="0"/>
            </w:pPr>
          </w:p>
        </w:tc>
        <w:tc>
          <w:tcPr>
            <w:tcW w:w="307" w:type="pct"/>
            <w:vMerge/>
            <w:shd w:val="clear" w:color="auto" w:fill="auto"/>
            <w:vAlign w:val="center"/>
          </w:tcPr>
          <w:p w:rsidR="00761B0E" w:rsidRPr="0034678A" w:rsidRDefault="00761B0E" w:rsidP="00F02138">
            <w:pPr>
              <w:spacing w:line="300" w:lineRule="exact"/>
              <w:jc w:val="left"/>
              <w:outlineLvl w:val="0"/>
            </w:pPr>
          </w:p>
        </w:tc>
        <w:tc>
          <w:tcPr>
            <w:tcW w:w="300" w:type="pct"/>
            <w:vMerge w:val="restar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总计</w:t>
            </w:r>
          </w:p>
        </w:tc>
        <w:tc>
          <w:tcPr>
            <w:tcW w:w="1500" w:type="pct"/>
            <w:gridSpan w:val="5"/>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当年部门预算安排资金</w:t>
            </w:r>
          </w:p>
        </w:tc>
        <w:tc>
          <w:tcPr>
            <w:tcW w:w="282" w:type="pct"/>
            <w:vMerge w:val="restar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其他渠道资金</w:t>
            </w:r>
          </w:p>
        </w:tc>
      </w:tr>
      <w:tr w:rsidR="00761B0E" w:rsidRPr="0034678A" w:rsidTr="00F02138">
        <w:trPr>
          <w:tblHeader/>
          <w:jc w:val="center"/>
        </w:trPr>
        <w:tc>
          <w:tcPr>
            <w:tcW w:w="822" w:type="pct"/>
            <w:vMerge/>
            <w:shd w:val="clear" w:color="auto" w:fill="auto"/>
            <w:vAlign w:val="center"/>
          </w:tcPr>
          <w:p w:rsidR="00761B0E" w:rsidRPr="0034678A" w:rsidRDefault="00761B0E" w:rsidP="00F02138">
            <w:pPr>
              <w:spacing w:line="300" w:lineRule="exact"/>
              <w:jc w:val="left"/>
              <w:outlineLvl w:val="0"/>
            </w:pPr>
          </w:p>
        </w:tc>
        <w:tc>
          <w:tcPr>
            <w:tcW w:w="364" w:type="pct"/>
            <w:vMerge/>
            <w:shd w:val="clear" w:color="auto" w:fill="auto"/>
            <w:vAlign w:val="center"/>
          </w:tcPr>
          <w:p w:rsidR="00761B0E" w:rsidRPr="0034678A" w:rsidRDefault="00761B0E" w:rsidP="00F02138">
            <w:pPr>
              <w:spacing w:line="300" w:lineRule="exact"/>
              <w:jc w:val="left"/>
              <w:outlineLvl w:val="0"/>
            </w:pPr>
          </w:p>
        </w:tc>
        <w:tc>
          <w:tcPr>
            <w:tcW w:w="300" w:type="pct"/>
            <w:vMerge/>
            <w:shd w:val="clear" w:color="auto" w:fill="auto"/>
            <w:vAlign w:val="center"/>
          </w:tcPr>
          <w:p w:rsidR="00761B0E" w:rsidRPr="0034678A" w:rsidRDefault="00761B0E" w:rsidP="00F02138">
            <w:pPr>
              <w:spacing w:line="300" w:lineRule="exact"/>
              <w:jc w:val="left"/>
              <w:outlineLvl w:val="0"/>
            </w:pPr>
          </w:p>
        </w:tc>
        <w:tc>
          <w:tcPr>
            <w:tcW w:w="526" w:type="pct"/>
            <w:vMerge/>
            <w:shd w:val="clear" w:color="auto" w:fill="auto"/>
            <w:vAlign w:val="center"/>
          </w:tcPr>
          <w:p w:rsidR="00761B0E" w:rsidRPr="0034678A" w:rsidRDefault="00761B0E" w:rsidP="00F02138">
            <w:pPr>
              <w:spacing w:line="300" w:lineRule="exact"/>
              <w:jc w:val="left"/>
              <w:outlineLvl w:val="0"/>
            </w:pPr>
          </w:p>
        </w:tc>
        <w:tc>
          <w:tcPr>
            <w:tcW w:w="300" w:type="pct"/>
            <w:vMerge/>
            <w:shd w:val="clear" w:color="auto" w:fill="auto"/>
            <w:vAlign w:val="center"/>
          </w:tcPr>
          <w:p w:rsidR="00761B0E" w:rsidRPr="0034678A" w:rsidRDefault="00761B0E" w:rsidP="00F02138">
            <w:pPr>
              <w:spacing w:line="300" w:lineRule="exact"/>
              <w:jc w:val="left"/>
              <w:outlineLvl w:val="0"/>
            </w:pPr>
          </w:p>
        </w:tc>
        <w:tc>
          <w:tcPr>
            <w:tcW w:w="300" w:type="pct"/>
            <w:vMerge/>
            <w:shd w:val="clear" w:color="auto" w:fill="auto"/>
            <w:vAlign w:val="center"/>
          </w:tcPr>
          <w:p w:rsidR="00761B0E" w:rsidRPr="0034678A" w:rsidRDefault="00761B0E" w:rsidP="00F02138">
            <w:pPr>
              <w:spacing w:line="300" w:lineRule="exact"/>
              <w:jc w:val="left"/>
              <w:outlineLvl w:val="0"/>
            </w:pPr>
          </w:p>
        </w:tc>
        <w:tc>
          <w:tcPr>
            <w:tcW w:w="307" w:type="pct"/>
            <w:vMerge/>
            <w:shd w:val="clear" w:color="auto" w:fill="auto"/>
            <w:vAlign w:val="center"/>
          </w:tcPr>
          <w:p w:rsidR="00761B0E" w:rsidRPr="0034678A" w:rsidRDefault="00761B0E" w:rsidP="00F02138">
            <w:pPr>
              <w:spacing w:line="300" w:lineRule="exact"/>
              <w:jc w:val="left"/>
              <w:outlineLvl w:val="0"/>
            </w:pPr>
          </w:p>
        </w:tc>
        <w:tc>
          <w:tcPr>
            <w:tcW w:w="300" w:type="pct"/>
            <w:vMerge/>
            <w:shd w:val="clear" w:color="auto" w:fill="auto"/>
            <w:vAlign w:val="center"/>
          </w:tcPr>
          <w:p w:rsidR="00761B0E" w:rsidRPr="0034678A" w:rsidRDefault="00761B0E" w:rsidP="00F02138">
            <w:pPr>
              <w:spacing w:line="300" w:lineRule="exact"/>
              <w:jc w:val="left"/>
              <w:outlineLvl w:val="0"/>
            </w:pPr>
          </w:p>
        </w:tc>
        <w:tc>
          <w:tcPr>
            <w:tcW w:w="300" w:type="pc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合计</w:t>
            </w:r>
          </w:p>
        </w:tc>
        <w:tc>
          <w:tcPr>
            <w:tcW w:w="300" w:type="pc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一般公共预算拨款</w:t>
            </w:r>
          </w:p>
        </w:tc>
        <w:tc>
          <w:tcPr>
            <w:tcW w:w="300" w:type="pc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基金预算拨款</w:t>
            </w:r>
          </w:p>
        </w:tc>
        <w:tc>
          <w:tcPr>
            <w:tcW w:w="300" w:type="pc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财政专户核拨</w:t>
            </w:r>
          </w:p>
        </w:tc>
        <w:tc>
          <w:tcPr>
            <w:tcW w:w="300" w:type="pc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其他来源收入</w:t>
            </w:r>
          </w:p>
        </w:tc>
        <w:tc>
          <w:tcPr>
            <w:tcW w:w="282" w:type="pct"/>
            <w:vMerge/>
            <w:shd w:val="clear" w:color="auto" w:fill="auto"/>
            <w:vAlign w:val="center"/>
          </w:tcPr>
          <w:p w:rsidR="00761B0E" w:rsidRPr="0034678A" w:rsidRDefault="00761B0E" w:rsidP="00F02138">
            <w:pPr>
              <w:spacing w:line="300" w:lineRule="exact"/>
              <w:jc w:val="left"/>
              <w:outlineLvl w:val="0"/>
            </w:pPr>
          </w:p>
        </w:tc>
      </w:tr>
      <w:tr w:rsidR="00761B0E" w:rsidRPr="0034678A" w:rsidTr="00F02138">
        <w:trPr>
          <w:jc w:val="center"/>
        </w:trPr>
        <w:tc>
          <w:tcPr>
            <w:tcW w:w="822" w:type="pc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合　计</w:t>
            </w:r>
          </w:p>
        </w:tc>
        <w:tc>
          <w:tcPr>
            <w:tcW w:w="364" w:type="pct"/>
            <w:shd w:val="clear" w:color="auto" w:fill="auto"/>
            <w:vAlign w:val="center"/>
          </w:tcPr>
          <w:p w:rsidR="00761B0E" w:rsidRPr="0034678A" w:rsidRDefault="00761B0E" w:rsidP="00F02138">
            <w:pPr>
              <w:spacing w:line="300" w:lineRule="exact"/>
              <w:jc w:val="right"/>
              <w:rPr>
                <w:rFonts w:ascii="方正书宋_GBK" w:eastAsia="方正书宋_GBK"/>
                <w:b/>
              </w:rPr>
            </w:pPr>
          </w:p>
        </w:tc>
        <w:tc>
          <w:tcPr>
            <w:tcW w:w="300" w:type="pct"/>
            <w:shd w:val="clear" w:color="auto" w:fill="auto"/>
            <w:vAlign w:val="center"/>
          </w:tcPr>
          <w:p w:rsidR="00761B0E" w:rsidRPr="0034678A" w:rsidRDefault="00761B0E" w:rsidP="00F02138">
            <w:pPr>
              <w:spacing w:line="300" w:lineRule="exact"/>
              <w:jc w:val="left"/>
              <w:rPr>
                <w:rFonts w:ascii="方正书宋_GBK" w:eastAsia="方正书宋_GBK"/>
                <w:b/>
              </w:rPr>
            </w:pPr>
          </w:p>
        </w:tc>
        <w:tc>
          <w:tcPr>
            <w:tcW w:w="526" w:type="pct"/>
            <w:shd w:val="clear" w:color="auto" w:fill="auto"/>
            <w:vAlign w:val="center"/>
          </w:tcPr>
          <w:p w:rsidR="00761B0E" w:rsidRPr="0034678A" w:rsidRDefault="00761B0E" w:rsidP="00F02138">
            <w:pPr>
              <w:spacing w:line="300" w:lineRule="exact"/>
              <w:jc w:val="left"/>
              <w:rPr>
                <w:rFonts w:ascii="方正书宋_GBK" w:eastAsia="方正书宋_GBK"/>
                <w:b/>
              </w:rPr>
            </w:pPr>
          </w:p>
        </w:tc>
        <w:tc>
          <w:tcPr>
            <w:tcW w:w="300" w:type="pct"/>
            <w:shd w:val="clear" w:color="auto" w:fill="auto"/>
            <w:vAlign w:val="center"/>
          </w:tcPr>
          <w:p w:rsidR="00761B0E" w:rsidRPr="0034678A" w:rsidRDefault="00761B0E" w:rsidP="00F02138">
            <w:pPr>
              <w:spacing w:line="300" w:lineRule="exact"/>
              <w:jc w:val="left"/>
              <w:rPr>
                <w:rFonts w:ascii="方正书宋_GBK" w:eastAsia="方正书宋_GBK"/>
                <w:b/>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b/>
              </w:rPr>
            </w:pPr>
          </w:p>
        </w:tc>
        <w:tc>
          <w:tcPr>
            <w:tcW w:w="307" w:type="pct"/>
            <w:shd w:val="clear" w:color="auto" w:fill="auto"/>
            <w:vAlign w:val="center"/>
          </w:tcPr>
          <w:p w:rsidR="00761B0E" w:rsidRPr="0034678A" w:rsidRDefault="00761B0E" w:rsidP="00F02138">
            <w:pPr>
              <w:spacing w:line="300" w:lineRule="exact"/>
              <w:jc w:val="right"/>
              <w:rPr>
                <w:rFonts w:ascii="方正书宋_GBK" w:eastAsia="方正书宋_GBK"/>
                <w:b/>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b/>
              </w:rPr>
            </w:pPr>
            <w:r w:rsidRPr="0034678A">
              <w:rPr>
                <w:rFonts w:ascii="方正书宋_GBK" w:eastAsia="方正书宋_GBK"/>
                <w:b/>
              </w:rPr>
              <w:t>13.00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b/>
              </w:rPr>
            </w:pPr>
            <w:r w:rsidRPr="0034678A">
              <w:rPr>
                <w:rFonts w:ascii="方正书宋_GBK" w:eastAsia="方正书宋_GBK"/>
                <w:b/>
              </w:rPr>
              <w:t>13.00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b/>
              </w:rPr>
            </w:pPr>
            <w:r w:rsidRPr="0034678A">
              <w:rPr>
                <w:rFonts w:ascii="方正书宋_GBK" w:eastAsia="方正书宋_GBK"/>
                <w:b/>
              </w:rPr>
              <w:t>13.00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b/>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b/>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b/>
              </w:rPr>
            </w:pPr>
          </w:p>
        </w:tc>
        <w:tc>
          <w:tcPr>
            <w:tcW w:w="282" w:type="pct"/>
            <w:shd w:val="clear" w:color="auto" w:fill="auto"/>
            <w:vAlign w:val="center"/>
          </w:tcPr>
          <w:p w:rsidR="00761B0E" w:rsidRPr="0034678A" w:rsidRDefault="00761B0E" w:rsidP="00F02138">
            <w:pPr>
              <w:spacing w:line="300" w:lineRule="exact"/>
              <w:jc w:val="right"/>
              <w:rPr>
                <w:rFonts w:ascii="方正书宋_GBK" w:eastAsia="方正书宋_GBK"/>
                <w:b/>
              </w:rPr>
            </w:pPr>
          </w:p>
        </w:tc>
      </w:tr>
      <w:tr w:rsidR="00761B0E" w:rsidRPr="0034678A" w:rsidTr="00F02138">
        <w:trPr>
          <w:jc w:val="center"/>
        </w:trPr>
        <w:tc>
          <w:tcPr>
            <w:tcW w:w="822" w:type="pct"/>
            <w:shd w:val="clear" w:color="auto" w:fill="auto"/>
            <w:vAlign w:val="center"/>
          </w:tcPr>
          <w:p w:rsidR="00761B0E" w:rsidRPr="0034678A" w:rsidRDefault="00761B0E" w:rsidP="00F02138">
            <w:pPr>
              <w:spacing w:line="300" w:lineRule="exact"/>
              <w:jc w:val="center"/>
              <w:rPr>
                <w:rFonts w:ascii="方正书宋_GBK" w:eastAsia="方正书宋_GBK"/>
                <w:b/>
              </w:rPr>
            </w:pPr>
            <w:r w:rsidRPr="0034678A">
              <w:rPr>
                <w:rFonts w:ascii="方正书宋_GBK" w:eastAsia="方正书宋_GBK" w:hint="eastAsia"/>
                <w:b/>
              </w:rPr>
              <w:t>保定市环境保护局（机关）小计</w:t>
            </w:r>
          </w:p>
        </w:tc>
        <w:tc>
          <w:tcPr>
            <w:tcW w:w="364" w:type="pct"/>
            <w:shd w:val="clear" w:color="auto" w:fill="auto"/>
            <w:vAlign w:val="center"/>
          </w:tcPr>
          <w:p w:rsidR="00761B0E" w:rsidRPr="0034678A" w:rsidRDefault="00761B0E" w:rsidP="00F02138">
            <w:pPr>
              <w:spacing w:line="300" w:lineRule="exact"/>
              <w:jc w:val="right"/>
              <w:rPr>
                <w:rFonts w:ascii="方正书宋_GBK" w:eastAsia="方正书宋_GBK"/>
                <w:b/>
              </w:rPr>
            </w:pPr>
          </w:p>
        </w:tc>
        <w:tc>
          <w:tcPr>
            <w:tcW w:w="300" w:type="pct"/>
            <w:shd w:val="clear" w:color="auto" w:fill="auto"/>
            <w:vAlign w:val="center"/>
          </w:tcPr>
          <w:p w:rsidR="00761B0E" w:rsidRPr="0034678A" w:rsidRDefault="00761B0E" w:rsidP="00F02138">
            <w:pPr>
              <w:spacing w:line="300" w:lineRule="exact"/>
              <w:jc w:val="left"/>
              <w:rPr>
                <w:rFonts w:ascii="方正书宋_GBK" w:eastAsia="方正书宋_GBK"/>
                <w:b/>
              </w:rPr>
            </w:pPr>
          </w:p>
        </w:tc>
        <w:tc>
          <w:tcPr>
            <w:tcW w:w="526" w:type="pct"/>
            <w:shd w:val="clear" w:color="auto" w:fill="auto"/>
            <w:vAlign w:val="center"/>
          </w:tcPr>
          <w:p w:rsidR="00761B0E" w:rsidRPr="0034678A" w:rsidRDefault="00761B0E" w:rsidP="00F02138">
            <w:pPr>
              <w:spacing w:line="300" w:lineRule="exact"/>
              <w:jc w:val="left"/>
              <w:rPr>
                <w:rFonts w:ascii="方正书宋_GBK" w:eastAsia="方正书宋_GBK"/>
                <w:b/>
              </w:rPr>
            </w:pPr>
          </w:p>
        </w:tc>
        <w:tc>
          <w:tcPr>
            <w:tcW w:w="300" w:type="pct"/>
            <w:shd w:val="clear" w:color="auto" w:fill="auto"/>
            <w:vAlign w:val="center"/>
          </w:tcPr>
          <w:p w:rsidR="00761B0E" w:rsidRPr="0034678A" w:rsidRDefault="00761B0E" w:rsidP="00F02138">
            <w:pPr>
              <w:spacing w:line="300" w:lineRule="exact"/>
              <w:jc w:val="left"/>
              <w:rPr>
                <w:rFonts w:ascii="方正书宋_GBK" w:eastAsia="方正书宋_GBK"/>
                <w:b/>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b/>
              </w:rPr>
            </w:pPr>
          </w:p>
        </w:tc>
        <w:tc>
          <w:tcPr>
            <w:tcW w:w="307" w:type="pct"/>
            <w:shd w:val="clear" w:color="auto" w:fill="auto"/>
            <w:vAlign w:val="center"/>
          </w:tcPr>
          <w:p w:rsidR="00761B0E" w:rsidRPr="0034678A" w:rsidRDefault="00761B0E" w:rsidP="00F02138">
            <w:pPr>
              <w:spacing w:line="300" w:lineRule="exact"/>
              <w:jc w:val="right"/>
              <w:rPr>
                <w:rFonts w:ascii="方正书宋_GBK" w:eastAsia="方正书宋_GBK"/>
                <w:b/>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b/>
              </w:rPr>
            </w:pPr>
            <w:r w:rsidRPr="0034678A">
              <w:rPr>
                <w:rFonts w:ascii="方正书宋_GBK" w:eastAsia="方正书宋_GBK"/>
                <w:b/>
              </w:rPr>
              <w:t>13.00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b/>
              </w:rPr>
            </w:pPr>
            <w:r w:rsidRPr="0034678A">
              <w:rPr>
                <w:rFonts w:ascii="方正书宋_GBK" w:eastAsia="方正书宋_GBK"/>
                <w:b/>
              </w:rPr>
              <w:t>13.00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b/>
              </w:rPr>
            </w:pPr>
            <w:r w:rsidRPr="0034678A">
              <w:rPr>
                <w:rFonts w:ascii="方正书宋_GBK" w:eastAsia="方正书宋_GBK"/>
                <w:b/>
              </w:rPr>
              <w:t>13.00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b/>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b/>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b/>
              </w:rPr>
            </w:pPr>
          </w:p>
        </w:tc>
        <w:tc>
          <w:tcPr>
            <w:tcW w:w="282" w:type="pct"/>
            <w:shd w:val="clear" w:color="auto" w:fill="auto"/>
            <w:vAlign w:val="center"/>
          </w:tcPr>
          <w:p w:rsidR="00761B0E" w:rsidRPr="0034678A" w:rsidRDefault="00761B0E" w:rsidP="00F02138">
            <w:pPr>
              <w:spacing w:line="300" w:lineRule="exact"/>
              <w:jc w:val="right"/>
              <w:rPr>
                <w:rFonts w:ascii="方正书宋_GBK" w:eastAsia="方正书宋_GBK"/>
                <w:b/>
              </w:rPr>
            </w:pPr>
          </w:p>
        </w:tc>
      </w:tr>
      <w:tr w:rsidR="00761B0E" w:rsidRPr="0034678A" w:rsidTr="00F02138">
        <w:trPr>
          <w:jc w:val="center"/>
        </w:trPr>
        <w:tc>
          <w:tcPr>
            <w:tcW w:w="822"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环境保护工作经费</w:t>
            </w:r>
          </w:p>
        </w:tc>
        <w:tc>
          <w:tcPr>
            <w:tcW w:w="364"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81.00</w:t>
            </w:r>
          </w:p>
        </w:tc>
        <w:tc>
          <w:tcPr>
            <w:tcW w:w="300"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计算机设备</w:t>
            </w:r>
          </w:p>
        </w:tc>
        <w:tc>
          <w:tcPr>
            <w:tcW w:w="526"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rPr>
              <w:t>A020101</w:t>
            </w:r>
          </w:p>
        </w:tc>
        <w:tc>
          <w:tcPr>
            <w:tcW w:w="300"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套</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10</w:t>
            </w:r>
          </w:p>
        </w:tc>
        <w:tc>
          <w:tcPr>
            <w:tcW w:w="307"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0.45</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4.50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4.50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4.50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282" w:type="pct"/>
            <w:shd w:val="clear" w:color="auto" w:fill="auto"/>
            <w:vAlign w:val="center"/>
          </w:tcPr>
          <w:p w:rsidR="00761B0E" w:rsidRPr="0034678A" w:rsidRDefault="00761B0E" w:rsidP="00F02138">
            <w:pPr>
              <w:spacing w:line="300" w:lineRule="exact"/>
              <w:jc w:val="right"/>
              <w:rPr>
                <w:rFonts w:ascii="方正书宋_GBK" w:eastAsia="方正书宋_GBK"/>
              </w:rPr>
            </w:pPr>
          </w:p>
        </w:tc>
      </w:tr>
      <w:tr w:rsidR="00761B0E" w:rsidRPr="0034678A" w:rsidTr="00F02138">
        <w:trPr>
          <w:jc w:val="center"/>
        </w:trPr>
        <w:tc>
          <w:tcPr>
            <w:tcW w:w="822"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环境保护工作经费</w:t>
            </w:r>
          </w:p>
        </w:tc>
        <w:tc>
          <w:tcPr>
            <w:tcW w:w="364"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81.00</w:t>
            </w:r>
          </w:p>
        </w:tc>
        <w:tc>
          <w:tcPr>
            <w:tcW w:w="300"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打印设备</w:t>
            </w:r>
          </w:p>
        </w:tc>
        <w:tc>
          <w:tcPr>
            <w:tcW w:w="526"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rPr>
              <w:t>A02010601</w:t>
            </w:r>
          </w:p>
        </w:tc>
        <w:tc>
          <w:tcPr>
            <w:tcW w:w="300"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套</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3</w:t>
            </w:r>
          </w:p>
        </w:tc>
        <w:tc>
          <w:tcPr>
            <w:tcW w:w="307"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0.25</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0.75</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0.75</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0.75</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282" w:type="pct"/>
            <w:shd w:val="clear" w:color="auto" w:fill="auto"/>
            <w:vAlign w:val="center"/>
          </w:tcPr>
          <w:p w:rsidR="00761B0E" w:rsidRPr="0034678A" w:rsidRDefault="00761B0E" w:rsidP="00F02138">
            <w:pPr>
              <w:spacing w:line="300" w:lineRule="exact"/>
              <w:jc w:val="right"/>
              <w:rPr>
                <w:rFonts w:ascii="方正书宋_GBK" w:eastAsia="方正书宋_GBK"/>
              </w:rPr>
            </w:pPr>
          </w:p>
        </w:tc>
      </w:tr>
      <w:tr w:rsidR="00761B0E" w:rsidRPr="0034678A" w:rsidTr="00F02138">
        <w:trPr>
          <w:jc w:val="center"/>
        </w:trPr>
        <w:tc>
          <w:tcPr>
            <w:tcW w:w="822"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环境保护工作经费</w:t>
            </w:r>
          </w:p>
        </w:tc>
        <w:tc>
          <w:tcPr>
            <w:tcW w:w="364"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81.00</w:t>
            </w:r>
          </w:p>
        </w:tc>
        <w:tc>
          <w:tcPr>
            <w:tcW w:w="300"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空调机</w:t>
            </w:r>
          </w:p>
        </w:tc>
        <w:tc>
          <w:tcPr>
            <w:tcW w:w="526"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rPr>
              <w:t>A0206180203</w:t>
            </w:r>
          </w:p>
        </w:tc>
        <w:tc>
          <w:tcPr>
            <w:tcW w:w="300"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套</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4</w:t>
            </w:r>
          </w:p>
        </w:tc>
        <w:tc>
          <w:tcPr>
            <w:tcW w:w="307"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0.35</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1.40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1.40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1.40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282" w:type="pct"/>
            <w:shd w:val="clear" w:color="auto" w:fill="auto"/>
            <w:vAlign w:val="center"/>
          </w:tcPr>
          <w:p w:rsidR="00761B0E" w:rsidRPr="0034678A" w:rsidRDefault="00761B0E" w:rsidP="00F02138">
            <w:pPr>
              <w:spacing w:line="300" w:lineRule="exact"/>
              <w:jc w:val="right"/>
              <w:rPr>
                <w:rFonts w:ascii="方正书宋_GBK" w:eastAsia="方正书宋_GBK"/>
              </w:rPr>
            </w:pPr>
          </w:p>
        </w:tc>
      </w:tr>
      <w:tr w:rsidR="00761B0E" w:rsidRPr="0034678A" w:rsidTr="00F02138">
        <w:trPr>
          <w:jc w:val="center"/>
        </w:trPr>
        <w:tc>
          <w:tcPr>
            <w:tcW w:w="822"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环境保护工作经费</w:t>
            </w:r>
          </w:p>
        </w:tc>
        <w:tc>
          <w:tcPr>
            <w:tcW w:w="364"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81.00</w:t>
            </w:r>
          </w:p>
        </w:tc>
        <w:tc>
          <w:tcPr>
            <w:tcW w:w="300"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台、</w:t>
            </w:r>
            <w:proofErr w:type="gramStart"/>
            <w:r w:rsidRPr="0034678A">
              <w:rPr>
                <w:rFonts w:ascii="方正书宋_GBK" w:eastAsia="方正书宋_GBK" w:hint="eastAsia"/>
              </w:rPr>
              <w:t>桌类</w:t>
            </w:r>
            <w:proofErr w:type="gramEnd"/>
          </w:p>
        </w:tc>
        <w:tc>
          <w:tcPr>
            <w:tcW w:w="526"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rPr>
              <w:t>A0602</w:t>
            </w:r>
          </w:p>
        </w:tc>
        <w:tc>
          <w:tcPr>
            <w:tcW w:w="300"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套</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10</w:t>
            </w:r>
          </w:p>
        </w:tc>
        <w:tc>
          <w:tcPr>
            <w:tcW w:w="307"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0.13</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1.30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1.30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1.30</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282" w:type="pct"/>
            <w:shd w:val="clear" w:color="auto" w:fill="auto"/>
            <w:vAlign w:val="center"/>
          </w:tcPr>
          <w:p w:rsidR="00761B0E" w:rsidRPr="0034678A" w:rsidRDefault="00761B0E" w:rsidP="00F02138">
            <w:pPr>
              <w:spacing w:line="300" w:lineRule="exact"/>
              <w:jc w:val="right"/>
              <w:rPr>
                <w:rFonts w:ascii="方正书宋_GBK" w:eastAsia="方正书宋_GBK"/>
              </w:rPr>
            </w:pPr>
          </w:p>
        </w:tc>
      </w:tr>
      <w:tr w:rsidR="00761B0E" w:rsidRPr="0034678A" w:rsidTr="00F02138">
        <w:trPr>
          <w:jc w:val="center"/>
        </w:trPr>
        <w:tc>
          <w:tcPr>
            <w:tcW w:w="822"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环境保护工作经费</w:t>
            </w:r>
          </w:p>
        </w:tc>
        <w:tc>
          <w:tcPr>
            <w:tcW w:w="364"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81.00</w:t>
            </w:r>
          </w:p>
        </w:tc>
        <w:tc>
          <w:tcPr>
            <w:tcW w:w="300"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计算机软件</w:t>
            </w:r>
          </w:p>
        </w:tc>
        <w:tc>
          <w:tcPr>
            <w:tcW w:w="526"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rPr>
              <w:t>A020108</w:t>
            </w:r>
          </w:p>
        </w:tc>
        <w:tc>
          <w:tcPr>
            <w:tcW w:w="300" w:type="pct"/>
            <w:shd w:val="clear" w:color="auto" w:fill="auto"/>
            <w:vAlign w:val="center"/>
          </w:tcPr>
          <w:p w:rsidR="00761B0E" w:rsidRPr="0034678A" w:rsidRDefault="00761B0E" w:rsidP="00F02138">
            <w:pPr>
              <w:spacing w:line="300" w:lineRule="exact"/>
              <w:jc w:val="left"/>
              <w:rPr>
                <w:rFonts w:ascii="方正书宋_GBK" w:eastAsia="方正书宋_GBK"/>
              </w:rPr>
            </w:pPr>
            <w:r w:rsidRPr="0034678A">
              <w:rPr>
                <w:rFonts w:ascii="方正书宋_GBK" w:eastAsia="方正书宋_GBK" w:hint="eastAsia"/>
              </w:rPr>
              <w:t>套</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1</w:t>
            </w:r>
          </w:p>
        </w:tc>
        <w:tc>
          <w:tcPr>
            <w:tcW w:w="307"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5.05</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5.05</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5.05</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r w:rsidRPr="0034678A">
              <w:rPr>
                <w:rFonts w:ascii="方正书宋_GBK" w:eastAsia="方正书宋_GBK"/>
              </w:rPr>
              <w:t>5.05</w:t>
            </w: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300" w:type="pct"/>
            <w:shd w:val="clear" w:color="auto" w:fill="auto"/>
            <w:vAlign w:val="center"/>
          </w:tcPr>
          <w:p w:rsidR="00761B0E" w:rsidRPr="0034678A" w:rsidRDefault="00761B0E" w:rsidP="00F02138">
            <w:pPr>
              <w:spacing w:line="300" w:lineRule="exact"/>
              <w:jc w:val="right"/>
              <w:rPr>
                <w:rFonts w:ascii="方正书宋_GBK" w:eastAsia="方正书宋_GBK"/>
              </w:rPr>
            </w:pPr>
          </w:p>
        </w:tc>
        <w:tc>
          <w:tcPr>
            <w:tcW w:w="282" w:type="pct"/>
            <w:shd w:val="clear" w:color="auto" w:fill="auto"/>
            <w:vAlign w:val="center"/>
          </w:tcPr>
          <w:p w:rsidR="00761B0E" w:rsidRPr="0034678A" w:rsidRDefault="00761B0E" w:rsidP="00F02138">
            <w:pPr>
              <w:spacing w:line="300" w:lineRule="exact"/>
              <w:jc w:val="right"/>
              <w:rPr>
                <w:rFonts w:ascii="方正书宋_GBK" w:eastAsia="方正书宋_GBK"/>
              </w:rPr>
            </w:pPr>
          </w:p>
        </w:tc>
      </w:tr>
    </w:tbl>
    <w:p w:rsidR="00761B0E" w:rsidRDefault="00761B0E" w:rsidP="00761B0E">
      <w:pPr>
        <w:ind w:firstLine="420"/>
      </w:pPr>
    </w:p>
    <w:p w:rsidR="00B84A64" w:rsidRPr="00D92117" w:rsidRDefault="00B84A64">
      <w:pPr>
        <w:rPr>
          <w:rFonts w:ascii="宋体" w:hAnsi="宋体" w:hint="eastAsia"/>
          <w:sz w:val="32"/>
          <w:szCs w:val="32"/>
        </w:rPr>
      </w:pPr>
    </w:p>
    <w:p w:rsidR="00B84A64" w:rsidRPr="00D92117" w:rsidRDefault="00B84A64">
      <w:pPr>
        <w:rPr>
          <w:rFonts w:ascii="宋体" w:hAnsi="宋体" w:hint="eastAsia"/>
          <w:sz w:val="32"/>
          <w:szCs w:val="32"/>
        </w:rPr>
      </w:pPr>
    </w:p>
    <w:p w:rsidR="00B84A64" w:rsidRPr="00D92117" w:rsidRDefault="00B84A64">
      <w:pPr>
        <w:rPr>
          <w:rFonts w:ascii="宋体" w:hAnsi="宋体" w:hint="eastAsia"/>
          <w:sz w:val="32"/>
          <w:szCs w:val="32"/>
        </w:rPr>
      </w:pPr>
    </w:p>
    <w:p w:rsidR="00B84A64" w:rsidRPr="00D92117" w:rsidRDefault="00B84A64">
      <w:pPr>
        <w:rPr>
          <w:rFonts w:ascii="宋体" w:hAnsi="宋体" w:hint="eastAsia"/>
          <w:sz w:val="32"/>
          <w:szCs w:val="32"/>
        </w:rPr>
      </w:pPr>
    </w:p>
    <w:p w:rsidR="00761B0E" w:rsidRPr="00D92117" w:rsidRDefault="00761B0E">
      <w:pPr>
        <w:rPr>
          <w:rFonts w:ascii="宋体" w:hAnsi="宋体" w:hint="eastAsia"/>
          <w:sz w:val="32"/>
          <w:szCs w:val="32"/>
        </w:rPr>
      </w:pPr>
    </w:p>
    <w:p w:rsidR="00761B0E" w:rsidRDefault="00761B0E" w:rsidP="004D7BFB">
      <w:pPr>
        <w:jc w:val="center"/>
        <w:rPr>
          <w:rFonts w:ascii="宋体" w:hAnsi="宋体"/>
          <w:b/>
          <w:sz w:val="32"/>
          <w:szCs w:val="32"/>
        </w:rPr>
        <w:sectPr w:rsidR="00761B0E" w:rsidSect="00761B0E">
          <w:pgSz w:w="16839" w:h="11907" w:orient="landscape"/>
          <w:pgMar w:top="1134" w:right="1531" w:bottom="1134" w:left="1474" w:header="851" w:footer="992" w:gutter="0"/>
          <w:cols w:space="425"/>
          <w:docGrid w:linePitch="312"/>
        </w:sectPr>
      </w:pPr>
    </w:p>
    <w:p w:rsidR="0063487B" w:rsidRPr="00D92117" w:rsidRDefault="00B84A64" w:rsidP="004D7BFB">
      <w:pPr>
        <w:jc w:val="center"/>
        <w:rPr>
          <w:rFonts w:ascii="宋体" w:hAnsi="宋体" w:hint="eastAsia"/>
          <w:b/>
          <w:sz w:val="32"/>
          <w:szCs w:val="32"/>
        </w:rPr>
      </w:pPr>
      <w:r w:rsidRPr="00D92117">
        <w:rPr>
          <w:rFonts w:ascii="宋体" w:hAnsi="宋体" w:hint="eastAsia"/>
          <w:b/>
          <w:sz w:val="32"/>
          <w:szCs w:val="32"/>
        </w:rPr>
        <w:lastRenderedPageBreak/>
        <w:t xml:space="preserve">第四部分 </w:t>
      </w:r>
      <w:r w:rsidR="0063487B" w:rsidRPr="00D92117">
        <w:rPr>
          <w:rFonts w:ascii="宋体" w:hAnsi="宋体" w:hint="eastAsia"/>
          <w:b/>
          <w:sz w:val="32"/>
          <w:szCs w:val="32"/>
        </w:rPr>
        <w:t>国有资产预算情况说明</w:t>
      </w:r>
    </w:p>
    <w:p w:rsidR="0063487B" w:rsidRPr="00D92117" w:rsidRDefault="0063487B" w:rsidP="0063487B">
      <w:pPr>
        <w:rPr>
          <w:rFonts w:ascii="宋体" w:hAnsi="宋体" w:hint="eastAsia"/>
          <w:sz w:val="32"/>
          <w:szCs w:val="32"/>
        </w:rPr>
      </w:pPr>
      <w:r w:rsidRPr="00D92117">
        <w:rPr>
          <w:rFonts w:ascii="宋体" w:hAnsi="宋体" w:hint="eastAsia"/>
          <w:sz w:val="32"/>
          <w:szCs w:val="32"/>
        </w:rPr>
        <w:t xml:space="preserve">  </w:t>
      </w:r>
    </w:p>
    <w:p w:rsidR="0063487B" w:rsidRPr="00D92117" w:rsidRDefault="0063487B" w:rsidP="0063487B">
      <w:pPr>
        <w:ind w:firstLineChars="150" w:firstLine="480"/>
        <w:rPr>
          <w:rFonts w:ascii="宋体" w:hAnsi="宋体"/>
          <w:sz w:val="32"/>
          <w:szCs w:val="32"/>
        </w:rPr>
      </w:pPr>
      <w:r w:rsidRPr="00D92117">
        <w:rPr>
          <w:rFonts w:ascii="宋体" w:hAnsi="宋体" w:hint="eastAsia"/>
          <w:sz w:val="32"/>
          <w:szCs w:val="32"/>
        </w:rPr>
        <w:t>保定市环境保护局2015年末固定资产总值6475万元，占资产总额的23%，2016年预计购置环保正版软件1套，计算机10套，打印设备3套，空调4台，办公家具10套，共计13万元。</w:t>
      </w:r>
    </w:p>
    <w:p w:rsidR="0063487B" w:rsidRPr="00D92117" w:rsidRDefault="0063487B">
      <w:pPr>
        <w:rPr>
          <w:rFonts w:ascii="宋体" w:hAnsi="宋体" w:hint="eastAsia"/>
          <w:sz w:val="32"/>
          <w:szCs w:val="32"/>
        </w:rPr>
      </w:pPr>
    </w:p>
    <w:p w:rsidR="0063487B" w:rsidRPr="00D92117" w:rsidRDefault="00D92117" w:rsidP="004D7BFB">
      <w:pPr>
        <w:jc w:val="center"/>
        <w:rPr>
          <w:rFonts w:ascii="宋体" w:hAnsi="宋体" w:hint="eastAsia"/>
          <w:b/>
          <w:sz w:val="32"/>
          <w:szCs w:val="32"/>
        </w:rPr>
      </w:pPr>
      <w:r w:rsidRPr="00D92117">
        <w:rPr>
          <w:rFonts w:ascii="宋体" w:hAnsi="宋体" w:hint="eastAsia"/>
          <w:b/>
          <w:sz w:val="32"/>
          <w:szCs w:val="32"/>
        </w:rPr>
        <w:t>第五部分 有关事项说明</w:t>
      </w:r>
    </w:p>
    <w:p w:rsidR="0063487B" w:rsidRPr="00D92117" w:rsidRDefault="0063487B" w:rsidP="0063487B">
      <w:pPr>
        <w:spacing w:line="640" w:lineRule="exact"/>
        <w:jc w:val="center"/>
        <w:rPr>
          <w:rFonts w:ascii="宋体" w:hAnsi="宋体" w:hint="eastAsia"/>
          <w:spacing w:val="-4"/>
          <w:sz w:val="32"/>
          <w:szCs w:val="32"/>
        </w:rPr>
      </w:pPr>
      <w:r w:rsidRPr="00D92117">
        <w:rPr>
          <w:rFonts w:ascii="宋体" w:hAnsi="宋体" w:hint="eastAsia"/>
          <w:spacing w:val="-4"/>
          <w:sz w:val="32"/>
          <w:szCs w:val="32"/>
        </w:rPr>
        <w:t>关于2016年度部门预算安排的总体情况及运行经费安排情况说明</w:t>
      </w:r>
    </w:p>
    <w:p w:rsidR="0063487B" w:rsidRPr="00D92117" w:rsidRDefault="0063487B" w:rsidP="0063487B">
      <w:pPr>
        <w:jc w:val="center"/>
        <w:rPr>
          <w:rFonts w:ascii="宋体" w:hAnsi="宋体" w:hint="eastAsia"/>
          <w:spacing w:val="-4"/>
          <w:sz w:val="32"/>
          <w:szCs w:val="32"/>
        </w:rPr>
      </w:pPr>
    </w:p>
    <w:p w:rsidR="0063487B" w:rsidRPr="00D92117" w:rsidRDefault="0063487B" w:rsidP="0063487B">
      <w:pPr>
        <w:ind w:firstLine="528"/>
        <w:rPr>
          <w:rFonts w:ascii="宋体" w:hAnsi="宋体" w:hint="eastAsia"/>
          <w:sz w:val="32"/>
          <w:szCs w:val="32"/>
        </w:rPr>
      </w:pPr>
      <w:r w:rsidRPr="00D92117">
        <w:rPr>
          <w:rFonts w:ascii="宋体" w:hAnsi="宋体" w:hint="eastAsia"/>
          <w:sz w:val="32"/>
          <w:szCs w:val="32"/>
        </w:rPr>
        <w:t>多年来，在市委、市政府的正确领导下，在市财政部门大力支持和指导下，保定市环境保护局通过严格执法、热情服务,圆满完成了各项的环保任务。2015年11月在全体财务人员的共同努力下，较好地完成了我局2016年度部门预算的编制工作，现就2016年部门预算情况作简要说明。</w:t>
      </w:r>
    </w:p>
    <w:p w:rsidR="0063487B" w:rsidRPr="004358CE" w:rsidRDefault="0063487B" w:rsidP="0063487B">
      <w:pPr>
        <w:ind w:firstLine="528"/>
        <w:rPr>
          <w:rFonts w:ascii="宋体" w:hAnsi="宋体" w:hint="eastAsia"/>
          <w:b/>
          <w:sz w:val="32"/>
          <w:szCs w:val="32"/>
        </w:rPr>
      </w:pPr>
      <w:r w:rsidRPr="004358CE">
        <w:rPr>
          <w:rFonts w:ascii="宋体" w:hAnsi="宋体" w:hint="eastAsia"/>
          <w:b/>
          <w:sz w:val="32"/>
          <w:szCs w:val="32"/>
        </w:rPr>
        <w:t>一、基本情况</w:t>
      </w:r>
    </w:p>
    <w:p w:rsidR="0063487B" w:rsidRPr="00D92117" w:rsidRDefault="0063487B" w:rsidP="0063487B">
      <w:pPr>
        <w:ind w:firstLineChars="200" w:firstLine="640"/>
        <w:rPr>
          <w:rFonts w:ascii="宋体" w:hAnsi="宋体" w:hint="eastAsia"/>
          <w:sz w:val="32"/>
          <w:szCs w:val="32"/>
        </w:rPr>
      </w:pPr>
      <w:r w:rsidRPr="00D92117">
        <w:rPr>
          <w:rFonts w:ascii="宋体" w:hAnsi="宋体" w:hint="eastAsia"/>
          <w:sz w:val="32"/>
          <w:szCs w:val="32"/>
        </w:rPr>
        <w:t>保定市环境保护局作为市政府对全市环境保护工作依法实施统一监督管理的职能部门，承担着全市防治污染、保护环境的重要任务。单位内设机构4个，其中行政机构1个，所属全民事业单位3个（其中环保监测站分别为全额事业编制66人、自收自</w:t>
      </w:r>
      <w:proofErr w:type="gramStart"/>
      <w:r w:rsidRPr="00D92117">
        <w:rPr>
          <w:rFonts w:ascii="宋体" w:hAnsi="宋体" w:hint="eastAsia"/>
          <w:sz w:val="32"/>
          <w:szCs w:val="32"/>
        </w:rPr>
        <w:t>支事业</w:t>
      </w:r>
      <w:proofErr w:type="gramEnd"/>
      <w:r w:rsidRPr="00D92117">
        <w:rPr>
          <w:rFonts w:ascii="宋体" w:hAnsi="宋体" w:hint="eastAsia"/>
          <w:sz w:val="32"/>
          <w:szCs w:val="32"/>
        </w:rPr>
        <w:t>编制34人），3个全额事业单位的名称为：保定市环境监察支队、保定市环境保护监测站、保定市环境保护研究所。经核定，行政编制67人，事业编制157人。实际行政在职63人，事业在职135人，行政离休人员5人，行政事业退休人员99人，年末在册人数为302人。</w:t>
      </w:r>
    </w:p>
    <w:p w:rsidR="0063487B" w:rsidRPr="00D92117" w:rsidRDefault="0063487B" w:rsidP="004358CE">
      <w:pPr>
        <w:ind w:firstLine="528"/>
        <w:rPr>
          <w:rFonts w:ascii="宋体" w:hAnsi="宋体" w:hint="eastAsia"/>
          <w:sz w:val="32"/>
          <w:szCs w:val="32"/>
        </w:rPr>
      </w:pPr>
      <w:r w:rsidRPr="004358CE">
        <w:rPr>
          <w:rFonts w:ascii="宋体" w:hAnsi="宋体" w:hint="eastAsia"/>
          <w:b/>
          <w:sz w:val="32"/>
          <w:szCs w:val="32"/>
        </w:rPr>
        <w:t>二、2016年政府组织的非税收入情况</w:t>
      </w:r>
      <w:r w:rsidRPr="00D92117">
        <w:rPr>
          <w:rFonts w:ascii="宋体" w:hAnsi="宋体" w:hint="eastAsia"/>
          <w:sz w:val="32"/>
          <w:szCs w:val="32"/>
        </w:rPr>
        <w:t xml:space="preserve">   </w:t>
      </w:r>
    </w:p>
    <w:p w:rsidR="0063487B" w:rsidRPr="00D92117" w:rsidRDefault="0063487B" w:rsidP="0063487B">
      <w:pPr>
        <w:ind w:firstLineChars="200" w:firstLine="640"/>
        <w:rPr>
          <w:rFonts w:ascii="宋体" w:hAnsi="宋体" w:hint="eastAsia"/>
          <w:sz w:val="32"/>
          <w:szCs w:val="32"/>
        </w:rPr>
      </w:pPr>
      <w:r w:rsidRPr="00D92117">
        <w:rPr>
          <w:rFonts w:ascii="宋体" w:hAnsi="宋体" w:hint="eastAsia"/>
          <w:sz w:val="32"/>
          <w:szCs w:val="32"/>
        </w:rPr>
        <w:t>2016年我局承担的非税收入主要有环境监测服务费、排污费收入、主要污染物排放权出让金收入和环保罚没收入。</w:t>
      </w:r>
    </w:p>
    <w:p w:rsidR="0063487B" w:rsidRPr="00D92117" w:rsidRDefault="0063487B" w:rsidP="0063487B">
      <w:pPr>
        <w:ind w:firstLineChars="200" w:firstLine="640"/>
        <w:rPr>
          <w:rFonts w:ascii="宋体" w:hAnsi="宋体" w:hint="eastAsia"/>
          <w:sz w:val="32"/>
          <w:szCs w:val="32"/>
        </w:rPr>
      </w:pPr>
      <w:r w:rsidRPr="00D92117">
        <w:rPr>
          <w:rFonts w:ascii="宋体" w:hAnsi="宋体" w:hint="eastAsia"/>
          <w:sz w:val="32"/>
          <w:szCs w:val="32"/>
        </w:rPr>
        <w:t>（1）排污收费收入计划为：150万元。</w:t>
      </w:r>
    </w:p>
    <w:p w:rsidR="0063487B" w:rsidRPr="00D92117" w:rsidRDefault="0063487B" w:rsidP="0063487B">
      <w:pPr>
        <w:ind w:firstLineChars="200" w:firstLine="640"/>
        <w:rPr>
          <w:rFonts w:ascii="宋体" w:hAnsi="宋体" w:hint="eastAsia"/>
          <w:sz w:val="32"/>
          <w:szCs w:val="32"/>
        </w:rPr>
      </w:pPr>
      <w:r w:rsidRPr="00D92117">
        <w:rPr>
          <w:rFonts w:ascii="宋体" w:hAnsi="宋体" w:hint="eastAsia"/>
          <w:sz w:val="32"/>
          <w:szCs w:val="32"/>
        </w:rPr>
        <w:t>（2）环保罚没收入计划为：80万元。</w:t>
      </w:r>
    </w:p>
    <w:p w:rsidR="0063487B" w:rsidRPr="00D92117" w:rsidRDefault="0063487B" w:rsidP="0063487B">
      <w:pPr>
        <w:ind w:firstLineChars="200" w:firstLine="640"/>
        <w:rPr>
          <w:rFonts w:ascii="宋体" w:hAnsi="宋体" w:hint="eastAsia"/>
          <w:sz w:val="32"/>
          <w:szCs w:val="32"/>
        </w:rPr>
      </w:pPr>
      <w:r w:rsidRPr="00D92117">
        <w:rPr>
          <w:rFonts w:ascii="宋体" w:hAnsi="宋体" w:hint="eastAsia"/>
          <w:sz w:val="32"/>
          <w:szCs w:val="32"/>
        </w:rPr>
        <w:t>（3）环境监测服务费收入计划为265万元。</w:t>
      </w:r>
    </w:p>
    <w:p w:rsidR="0063487B" w:rsidRPr="00D92117" w:rsidRDefault="0063487B" w:rsidP="0063487B">
      <w:pPr>
        <w:ind w:firstLineChars="200" w:firstLine="640"/>
        <w:rPr>
          <w:rFonts w:ascii="宋体" w:hAnsi="宋体" w:hint="eastAsia"/>
          <w:sz w:val="32"/>
          <w:szCs w:val="32"/>
        </w:rPr>
      </w:pPr>
      <w:r w:rsidRPr="00D92117">
        <w:rPr>
          <w:rFonts w:ascii="宋体" w:hAnsi="宋体" w:hint="eastAsia"/>
          <w:sz w:val="32"/>
          <w:szCs w:val="32"/>
        </w:rPr>
        <w:t>（4）主要污染物排放权出让金收入计划为：150万元</w:t>
      </w:r>
    </w:p>
    <w:p w:rsidR="0063487B" w:rsidRPr="004358CE" w:rsidRDefault="0063487B" w:rsidP="004358CE">
      <w:pPr>
        <w:ind w:firstLine="528"/>
        <w:rPr>
          <w:rFonts w:ascii="宋体" w:hAnsi="宋体" w:hint="eastAsia"/>
          <w:b/>
          <w:sz w:val="32"/>
          <w:szCs w:val="32"/>
        </w:rPr>
      </w:pPr>
      <w:r w:rsidRPr="004358CE">
        <w:rPr>
          <w:rFonts w:ascii="宋体" w:hAnsi="宋体" w:hint="eastAsia"/>
          <w:b/>
          <w:sz w:val="32"/>
          <w:szCs w:val="32"/>
        </w:rPr>
        <w:t>三、2016年部门收入预算情况</w:t>
      </w:r>
    </w:p>
    <w:p w:rsidR="0063487B" w:rsidRPr="00D92117" w:rsidRDefault="0063487B" w:rsidP="0063487B">
      <w:pPr>
        <w:ind w:firstLineChars="250" w:firstLine="800"/>
        <w:rPr>
          <w:rFonts w:ascii="宋体" w:hAnsi="宋体" w:hint="eastAsia"/>
          <w:sz w:val="32"/>
          <w:szCs w:val="32"/>
        </w:rPr>
      </w:pPr>
      <w:r w:rsidRPr="00D92117">
        <w:rPr>
          <w:rFonts w:ascii="宋体" w:hAnsi="宋体" w:hint="eastAsia"/>
          <w:sz w:val="32"/>
          <w:szCs w:val="32"/>
        </w:rPr>
        <w:t>2016年我局及所属事业单位年初部门收入预算总额为274</w:t>
      </w:r>
      <w:r w:rsidR="00A66840">
        <w:rPr>
          <w:rFonts w:ascii="宋体" w:hAnsi="宋体" w:hint="eastAsia"/>
          <w:sz w:val="32"/>
          <w:szCs w:val="32"/>
        </w:rPr>
        <w:t>8</w:t>
      </w:r>
      <w:r w:rsidRPr="00D92117">
        <w:rPr>
          <w:rFonts w:ascii="宋体" w:hAnsi="宋体" w:hint="eastAsia"/>
          <w:sz w:val="32"/>
          <w:szCs w:val="32"/>
        </w:rPr>
        <w:t>4.76</w:t>
      </w:r>
      <w:r w:rsidRPr="00D92117">
        <w:rPr>
          <w:rFonts w:ascii="宋体" w:hAnsi="宋体" w:hint="eastAsia"/>
          <w:sz w:val="32"/>
          <w:szCs w:val="32"/>
        </w:rPr>
        <w:lastRenderedPageBreak/>
        <w:t>万元。</w:t>
      </w:r>
    </w:p>
    <w:p w:rsidR="0063487B" w:rsidRPr="00D92117" w:rsidRDefault="0063487B" w:rsidP="0063487B">
      <w:pPr>
        <w:ind w:firstLineChars="200" w:firstLine="640"/>
        <w:rPr>
          <w:rFonts w:ascii="宋体" w:hAnsi="宋体" w:hint="eastAsia"/>
          <w:sz w:val="32"/>
          <w:szCs w:val="32"/>
        </w:rPr>
      </w:pPr>
      <w:r w:rsidRPr="00D92117">
        <w:rPr>
          <w:rFonts w:ascii="宋体" w:hAnsi="宋体" w:hint="eastAsia"/>
          <w:sz w:val="32"/>
          <w:szCs w:val="32"/>
        </w:rPr>
        <w:t>其中：人员经费预算为2245.88万元</w:t>
      </w:r>
    </w:p>
    <w:p w:rsidR="0063487B" w:rsidRPr="00D92117" w:rsidRDefault="0063487B" w:rsidP="0063487B">
      <w:pPr>
        <w:ind w:firstLineChars="200" w:firstLine="640"/>
        <w:rPr>
          <w:rFonts w:ascii="宋体" w:hAnsi="宋体" w:hint="eastAsia"/>
          <w:sz w:val="32"/>
          <w:szCs w:val="32"/>
        </w:rPr>
      </w:pPr>
      <w:r w:rsidRPr="00D92117">
        <w:rPr>
          <w:rFonts w:ascii="宋体" w:hAnsi="宋体" w:hint="eastAsia"/>
          <w:sz w:val="32"/>
          <w:szCs w:val="32"/>
        </w:rPr>
        <w:t xml:space="preserve">       正常公用经费预算为187.76万元</w:t>
      </w:r>
    </w:p>
    <w:p w:rsidR="0063487B" w:rsidRPr="00D92117" w:rsidRDefault="0063487B" w:rsidP="0063487B">
      <w:pPr>
        <w:ind w:firstLineChars="200" w:firstLine="640"/>
        <w:rPr>
          <w:rFonts w:ascii="宋体" w:hAnsi="宋体" w:hint="eastAsia"/>
          <w:sz w:val="32"/>
          <w:szCs w:val="32"/>
        </w:rPr>
      </w:pPr>
      <w:r w:rsidRPr="00D92117">
        <w:rPr>
          <w:rFonts w:ascii="宋体" w:hAnsi="宋体" w:hint="eastAsia"/>
          <w:sz w:val="32"/>
          <w:szCs w:val="32"/>
        </w:rPr>
        <w:t xml:space="preserve">       专项项目、公用经费预算为250</w:t>
      </w:r>
      <w:r w:rsidR="00A66840">
        <w:rPr>
          <w:rFonts w:ascii="宋体" w:hAnsi="宋体" w:hint="eastAsia"/>
          <w:sz w:val="32"/>
          <w:szCs w:val="32"/>
        </w:rPr>
        <w:t>5</w:t>
      </w:r>
      <w:r w:rsidRPr="00D92117">
        <w:rPr>
          <w:rFonts w:ascii="宋体" w:hAnsi="宋体" w:hint="eastAsia"/>
          <w:sz w:val="32"/>
          <w:szCs w:val="32"/>
        </w:rPr>
        <w:t>1.12万元</w:t>
      </w:r>
    </w:p>
    <w:p w:rsidR="0063487B" w:rsidRPr="004358CE" w:rsidRDefault="0063487B" w:rsidP="004358CE">
      <w:pPr>
        <w:ind w:firstLine="528"/>
        <w:rPr>
          <w:rFonts w:ascii="宋体" w:hAnsi="宋体" w:hint="eastAsia"/>
          <w:b/>
          <w:sz w:val="32"/>
          <w:szCs w:val="32"/>
        </w:rPr>
      </w:pPr>
      <w:r w:rsidRPr="004358CE">
        <w:rPr>
          <w:rFonts w:ascii="宋体" w:hAnsi="宋体" w:hint="eastAsia"/>
          <w:b/>
          <w:sz w:val="32"/>
          <w:szCs w:val="32"/>
        </w:rPr>
        <w:t>四、保定市环境保护局2016年经费支出安排情况：</w:t>
      </w:r>
    </w:p>
    <w:p w:rsidR="0063487B" w:rsidRPr="00D92117" w:rsidRDefault="0063487B" w:rsidP="0063487B">
      <w:pPr>
        <w:ind w:firstLineChars="200" w:firstLine="640"/>
        <w:rPr>
          <w:rFonts w:ascii="宋体" w:hAnsi="宋体" w:hint="eastAsia"/>
          <w:sz w:val="32"/>
          <w:szCs w:val="32"/>
        </w:rPr>
      </w:pPr>
      <w:r w:rsidRPr="00D92117">
        <w:rPr>
          <w:rFonts w:ascii="宋体" w:hAnsi="宋体" w:hint="eastAsia"/>
          <w:sz w:val="32"/>
          <w:szCs w:val="32"/>
        </w:rPr>
        <w:t>2016年部门支出安排预算总额：274</w:t>
      </w:r>
      <w:r w:rsidR="00A66840">
        <w:rPr>
          <w:rFonts w:ascii="宋体" w:hAnsi="宋体" w:hint="eastAsia"/>
          <w:sz w:val="32"/>
          <w:szCs w:val="32"/>
        </w:rPr>
        <w:t>8</w:t>
      </w:r>
      <w:r w:rsidRPr="00D92117">
        <w:rPr>
          <w:rFonts w:ascii="宋体" w:hAnsi="宋体" w:hint="eastAsia"/>
          <w:sz w:val="32"/>
          <w:szCs w:val="32"/>
        </w:rPr>
        <w:t>4.76万元</w:t>
      </w:r>
    </w:p>
    <w:p w:rsidR="0063487B" w:rsidRPr="00D92117" w:rsidRDefault="0063487B" w:rsidP="0063487B">
      <w:pPr>
        <w:ind w:firstLineChars="200" w:firstLine="640"/>
        <w:rPr>
          <w:rFonts w:ascii="宋体" w:hAnsi="宋体" w:hint="eastAsia"/>
          <w:sz w:val="32"/>
          <w:szCs w:val="32"/>
        </w:rPr>
      </w:pPr>
      <w:r w:rsidRPr="00D92117">
        <w:rPr>
          <w:rFonts w:ascii="宋体" w:hAnsi="宋体" w:hint="eastAsia"/>
          <w:sz w:val="32"/>
          <w:szCs w:val="32"/>
        </w:rPr>
        <w:t xml:space="preserve">  1、基本支出    2433.64万元</w:t>
      </w:r>
    </w:p>
    <w:p w:rsidR="0063487B" w:rsidRPr="00D92117" w:rsidRDefault="0063487B" w:rsidP="0063487B">
      <w:pPr>
        <w:ind w:firstLineChars="200" w:firstLine="640"/>
        <w:rPr>
          <w:rFonts w:ascii="宋体" w:hAnsi="宋体" w:hint="eastAsia"/>
          <w:sz w:val="32"/>
          <w:szCs w:val="32"/>
        </w:rPr>
      </w:pPr>
      <w:r w:rsidRPr="00D92117">
        <w:rPr>
          <w:rFonts w:ascii="宋体" w:hAnsi="宋体" w:hint="eastAsia"/>
          <w:sz w:val="32"/>
          <w:szCs w:val="32"/>
        </w:rPr>
        <w:t xml:space="preserve">     其中： 人员经费  2245.88万元</w:t>
      </w:r>
    </w:p>
    <w:p w:rsidR="0063487B" w:rsidRPr="00D92117" w:rsidRDefault="0063487B" w:rsidP="0063487B">
      <w:pPr>
        <w:ind w:firstLineChars="200" w:firstLine="640"/>
        <w:rPr>
          <w:rFonts w:ascii="宋体" w:hAnsi="宋体" w:hint="eastAsia"/>
          <w:sz w:val="32"/>
          <w:szCs w:val="32"/>
        </w:rPr>
      </w:pPr>
      <w:r w:rsidRPr="00D92117">
        <w:rPr>
          <w:rFonts w:ascii="宋体" w:hAnsi="宋体" w:hint="eastAsia"/>
          <w:sz w:val="32"/>
          <w:szCs w:val="32"/>
        </w:rPr>
        <w:t xml:space="preserve">            日常公用经费  187.76万元</w:t>
      </w:r>
    </w:p>
    <w:p w:rsidR="0063487B" w:rsidRPr="00D92117" w:rsidRDefault="0063487B" w:rsidP="0063487B">
      <w:pPr>
        <w:ind w:firstLineChars="300" w:firstLine="960"/>
        <w:rPr>
          <w:rFonts w:ascii="宋体" w:hAnsi="宋体" w:hint="eastAsia"/>
          <w:sz w:val="32"/>
          <w:szCs w:val="32"/>
        </w:rPr>
      </w:pPr>
      <w:r w:rsidRPr="00D92117">
        <w:rPr>
          <w:rFonts w:ascii="宋体" w:hAnsi="宋体" w:hint="eastAsia"/>
          <w:sz w:val="32"/>
          <w:szCs w:val="32"/>
        </w:rPr>
        <w:t>2、项目支出    250</w:t>
      </w:r>
      <w:r w:rsidR="00A66840">
        <w:rPr>
          <w:rFonts w:ascii="宋体" w:hAnsi="宋体" w:hint="eastAsia"/>
          <w:sz w:val="32"/>
          <w:szCs w:val="32"/>
        </w:rPr>
        <w:t>5</w:t>
      </w:r>
      <w:r w:rsidRPr="00D92117">
        <w:rPr>
          <w:rFonts w:ascii="宋体" w:hAnsi="宋体" w:hint="eastAsia"/>
          <w:sz w:val="32"/>
          <w:szCs w:val="32"/>
        </w:rPr>
        <w:t>1.12万元</w:t>
      </w:r>
    </w:p>
    <w:p w:rsidR="0063487B" w:rsidRPr="00D92117" w:rsidRDefault="0063487B" w:rsidP="0063487B">
      <w:pPr>
        <w:ind w:firstLineChars="300" w:firstLine="960"/>
        <w:rPr>
          <w:rFonts w:ascii="宋体" w:hAnsi="宋体" w:hint="eastAsia"/>
          <w:sz w:val="32"/>
          <w:szCs w:val="32"/>
        </w:rPr>
      </w:pPr>
      <w:r w:rsidRPr="00D92117">
        <w:rPr>
          <w:rFonts w:ascii="宋体" w:hAnsi="宋体" w:hint="eastAsia"/>
          <w:sz w:val="32"/>
          <w:szCs w:val="32"/>
        </w:rPr>
        <w:t xml:space="preserve">   其中：本级支出  2</w:t>
      </w:r>
      <w:r w:rsidR="00A66840">
        <w:rPr>
          <w:rFonts w:ascii="宋体" w:hAnsi="宋体" w:hint="eastAsia"/>
          <w:sz w:val="32"/>
          <w:szCs w:val="32"/>
        </w:rPr>
        <w:t>6</w:t>
      </w:r>
      <w:r w:rsidRPr="00D92117">
        <w:rPr>
          <w:rFonts w:ascii="宋体" w:hAnsi="宋体" w:hint="eastAsia"/>
          <w:sz w:val="32"/>
          <w:szCs w:val="32"/>
        </w:rPr>
        <w:t>2.12万元</w:t>
      </w:r>
    </w:p>
    <w:p w:rsidR="0063487B" w:rsidRPr="00D92117" w:rsidRDefault="0063487B" w:rsidP="0063487B">
      <w:pPr>
        <w:ind w:firstLineChars="250" w:firstLine="800"/>
        <w:rPr>
          <w:rFonts w:ascii="宋体" w:hAnsi="宋体" w:hint="eastAsia"/>
          <w:sz w:val="32"/>
          <w:szCs w:val="32"/>
        </w:rPr>
      </w:pPr>
      <w:r w:rsidRPr="00D92117">
        <w:rPr>
          <w:rFonts w:ascii="宋体" w:hAnsi="宋体" w:hint="eastAsia"/>
          <w:sz w:val="32"/>
          <w:szCs w:val="32"/>
        </w:rPr>
        <w:t>2016年保定市环境保护</w:t>
      </w:r>
      <w:proofErr w:type="gramStart"/>
      <w:r w:rsidRPr="00D92117">
        <w:rPr>
          <w:rFonts w:ascii="宋体" w:hAnsi="宋体" w:hint="eastAsia"/>
          <w:sz w:val="32"/>
          <w:szCs w:val="32"/>
        </w:rPr>
        <w:t>局基本</w:t>
      </w:r>
      <w:proofErr w:type="gramEnd"/>
      <w:r w:rsidRPr="00D92117">
        <w:rPr>
          <w:rFonts w:ascii="宋体" w:hAnsi="宋体" w:hint="eastAsia"/>
          <w:sz w:val="32"/>
          <w:szCs w:val="32"/>
        </w:rPr>
        <w:t>支出部分大体与2015年持平，项目支出部分增幅较大，主要是为加大环境污染治理力度，中央财政、河北省财政预先下达了2016年中央大气污染防治专项资金16000万元、省级大气污染防治专项资金1784万元、重点污染治理工程建设资金1505万元、2016年农村环境综合治理专项资金5500万元和环境监察监测业务资金2</w:t>
      </w:r>
      <w:r w:rsidR="00A66840">
        <w:rPr>
          <w:rFonts w:ascii="宋体" w:hAnsi="宋体" w:hint="eastAsia"/>
          <w:sz w:val="32"/>
          <w:szCs w:val="32"/>
        </w:rPr>
        <w:t>6</w:t>
      </w:r>
      <w:r w:rsidRPr="00D92117">
        <w:rPr>
          <w:rFonts w:ascii="宋体" w:hAnsi="宋体" w:hint="eastAsia"/>
          <w:sz w:val="32"/>
          <w:szCs w:val="32"/>
        </w:rPr>
        <w:t>2.12万元，合计250</w:t>
      </w:r>
      <w:r w:rsidR="00A66840">
        <w:rPr>
          <w:rFonts w:ascii="宋体" w:hAnsi="宋体" w:hint="eastAsia"/>
          <w:sz w:val="32"/>
          <w:szCs w:val="32"/>
        </w:rPr>
        <w:t>5</w:t>
      </w:r>
      <w:r w:rsidRPr="00D92117">
        <w:rPr>
          <w:rFonts w:ascii="宋体" w:hAnsi="宋体" w:hint="eastAsia"/>
          <w:sz w:val="32"/>
          <w:szCs w:val="32"/>
        </w:rPr>
        <w:t>1.12万元。</w:t>
      </w:r>
    </w:p>
    <w:p w:rsidR="0063487B" w:rsidRDefault="0063487B" w:rsidP="0063487B">
      <w:pPr>
        <w:ind w:firstLineChars="250" w:firstLine="800"/>
        <w:rPr>
          <w:rFonts w:ascii="宋体" w:hAnsi="宋体" w:hint="eastAsia"/>
          <w:sz w:val="32"/>
          <w:szCs w:val="32"/>
        </w:rPr>
      </w:pPr>
      <w:r w:rsidRPr="00D92117">
        <w:rPr>
          <w:rFonts w:ascii="宋体" w:hAnsi="宋体" w:hint="eastAsia"/>
          <w:sz w:val="32"/>
          <w:szCs w:val="32"/>
        </w:rPr>
        <w:t>2016年我局的各项支出以将全面贯彻党和国家的有关政策、认真遵守财经纪律为准则，严格按预算规定的标准、用途执行，做到经费按进度，专款要专用，力争全面提高环保资金的使用效率。</w:t>
      </w:r>
    </w:p>
    <w:p w:rsidR="00A66840" w:rsidRPr="004358CE" w:rsidRDefault="00A66840" w:rsidP="004358CE">
      <w:pPr>
        <w:ind w:firstLine="528"/>
        <w:rPr>
          <w:rFonts w:ascii="宋体" w:hAnsi="宋体" w:hint="eastAsia"/>
          <w:b/>
          <w:sz w:val="32"/>
          <w:szCs w:val="32"/>
        </w:rPr>
      </w:pPr>
      <w:r w:rsidRPr="004358CE">
        <w:rPr>
          <w:rFonts w:ascii="宋体" w:hAnsi="宋体" w:hint="eastAsia"/>
          <w:b/>
          <w:sz w:val="32"/>
          <w:szCs w:val="32"/>
        </w:rPr>
        <w:t>五、机关运行经费安排情况</w:t>
      </w:r>
    </w:p>
    <w:p w:rsidR="00A66840" w:rsidRDefault="00816DC4" w:rsidP="00A66840">
      <w:pPr>
        <w:spacing w:line="500" w:lineRule="exact"/>
        <w:ind w:firstLineChars="196" w:firstLine="627"/>
        <w:jc w:val="left"/>
        <w:outlineLvl w:val="0"/>
        <w:rPr>
          <w:rFonts w:ascii="宋体" w:hAnsi="宋体" w:hint="eastAsia"/>
          <w:sz w:val="32"/>
          <w:szCs w:val="32"/>
        </w:rPr>
      </w:pPr>
      <w:r>
        <w:rPr>
          <w:rFonts w:ascii="宋体" w:hAnsi="宋体" w:hint="eastAsia"/>
          <w:sz w:val="32"/>
          <w:szCs w:val="32"/>
        </w:rPr>
        <w:t xml:space="preserve"> 保定市环境保护局机关运行经费安排187.76万元，其中办公费39.6万元，水费、电费、取暖费26.95万元，邮电费22.44万元，工会经费和福利费26.42万元，公务用车运行维护费57万元，其他支出15.35万元。</w:t>
      </w:r>
    </w:p>
    <w:p w:rsidR="00A66840" w:rsidRPr="004358CE" w:rsidRDefault="00A66840" w:rsidP="004358CE">
      <w:pPr>
        <w:ind w:firstLine="528"/>
        <w:rPr>
          <w:rFonts w:ascii="宋体" w:hAnsi="宋体" w:hint="eastAsia"/>
          <w:b/>
          <w:sz w:val="32"/>
          <w:szCs w:val="32"/>
        </w:rPr>
      </w:pPr>
      <w:r w:rsidRPr="004358CE">
        <w:rPr>
          <w:rFonts w:ascii="宋体" w:hAnsi="宋体" w:hint="eastAsia"/>
          <w:b/>
          <w:sz w:val="32"/>
          <w:szCs w:val="32"/>
        </w:rPr>
        <w:t>六、财政拨款“三公”经费预算情况</w:t>
      </w:r>
    </w:p>
    <w:tbl>
      <w:tblPr>
        <w:tblW w:w="5000" w:type="pct"/>
        <w:tblLook w:val="04A0"/>
      </w:tblPr>
      <w:tblGrid>
        <w:gridCol w:w="2136"/>
        <w:gridCol w:w="1716"/>
        <w:gridCol w:w="1716"/>
        <w:gridCol w:w="1176"/>
        <w:gridCol w:w="3111"/>
      </w:tblGrid>
      <w:tr w:rsidR="00A66840" w:rsidRPr="00A66840" w:rsidTr="00A66840">
        <w:trPr>
          <w:trHeight w:val="405"/>
        </w:trPr>
        <w:tc>
          <w:tcPr>
            <w:tcW w:w="5000" w:type="pct"/>
            <w:gridSpan w:val="5"/>
            <w:tcBorders>
              <w:top w:val="nil"/>
              <w:left w:val="nil"/>
              <w:bottom w:val="nil"/>
              <w:right w:val="nil"/>
            </w:tcBorders>
            <w:shd w:val="clear" w:color="auto" w:fill="auto"/>
            <w:noWrap/>
            <w:vAlign w:val="center"/>
            <w:hideMark/>
          </w:tcPr>
          <w:p w:rsidR="00A66840" w:rsidRPr="00A66840" w:rsidRDefault="00A66840" w:rsidP="00A66840">
            <w:pPr>
              <w:widowControl/>
              <w:jc w:val="center"/>
              <w:rPr>
                <w:rFonts w:ascii="黑体" w:eastAsia="黑体" w:hAnsi="黑体" w:cs="宋体"/>
                <w:kern w:val="0"/>
                <w:sz w:val="32"/>
                <w:szCs w:val="32"/>
              </w:rPr>
            </w:pPr>
            <w:r>
              <w:rPr>
                <w:rFonts w:ascii="宋体" w:hAnsi="宋体" w:hint="eastAsia"/>
                <w:sz w:val="32"/>
                <w:szCs w:val="32"/>
              </w:rPr>
              <w:t>“三公”经费预算情况</w:t>
            </w:r>
          </w:p>
        </w:tc>
      </w:tr>
      <w:tr w:rsidR="00A66840" w:rsidRPr="00A66840" w:rsidTr="00A66840">
        <w:trPr>
          <w:trHeight w:val="285"/>
        </w:trPr>
        <w:tc>
          <w:tcPr>
            <w:tcW w:w="1058" w:type="pct"/>
            <w:tcBorders>
              <w:top w:val="nil"/>
              <w:left w:val="nil"/>
              <w:bottom w:val="nil"/>
              <w:right w:val="nil"/>
            </w:tcBorders>
            <w:shd w:val="clear" w:color="auto" w:fill="auto"/>
            <w:noWrap/>
            <w:vAlign w:val="center"/>
            <w:hideMark/>
          </w:tcPr>
          <w:p w:rsidR="00A66840" w:rsidRPr="00A66840" w:rsidRDefault="00A66840" w:rsidP="00A66840">
            <w:pPr>
              <w:widowControl/>
              <w:jc w:val="left"/>
              <w:rPr>
                <w:rFonts w:ascii="宋体" w:hAnsi="宋体" w:cs="宋体"/>
                <w:kern w:val="0"/>
                <w:sz w:val="24"/>
                <w:szCs w:val="24"/>
              </w:rPr>
            </w:pPr>
          </w:p>
        </w:tc>
        <w:tc>
          <w:tcPr>
            <w:tcW w:w="829" w:type="pct"/>
            <w:tcBorders>
              <w:top w:val="nil"/>
              <w:left w:val="nil"/>
              <w:bottom w:val="nil"/>
              <w:right w:val="nil"/>
            </w:tcBorders>
            <w:shd w:val="clear" w:color="auto" w:fill="auto"/>
            <w:noWrap/>
            <w:vAlign w:val="center"/>
            <w:hideMark/>
          </w:tcPr>
          <w:p w:rsidR="00A66840" w:rsidRPr="00A66840" w:rsidRDefault="00A66840" w:rsidP="00A66840">
            <w:pPr>
              <w:widowControl/>
              <w:jc w:val="left"/>
              <w:rPr>
                <w:rFonts w:ascii="宋体" w:hAnsi="宋体" w:cs="宋体"/>
                <w:kern w:val="0"/>
                <w:sz w:val="24"/>
                <w:szCs w:val="24"/>
              </w:rPr>
            </w:pPr>
          </w:p>
        </w:tc>
        <w:tc>
          <w:tcPr>
            <w:tcW w:w="829" w:type="pct"/>
            <w:tcBorders>
              <w:top w:val="nil"/>
              <w:left w:val="nil"/>
              <w:bottom w:val="nil"/>
              <w:right w:val="nil"/>
            </w:tcBorders>
            <w:shd w:val="clear" w:color="auto" w:fill="auto"/>
            <w:noWrap/>
            <w:vAlign w:val="center"/>
            <w:hideMark/>
          </w:tcPr>
          <w:p w:rsidR="00A66840" w:rsidRPr="00A66840" w:rsidRDefault="00A66840" w:rsidP="00A66840">
            <w:pPr>
              <w:widowControl/>
              <w:jc w:val="left"/>
              <w:rPr>
                <w:rFonts w:ascii="宋体" w:hAnsi="宋体" w:cs="宋体"/>
                <w:kern w:val="0"/>
                <w:sz w:val="24"/>
                <w:szCs w:val="24"/>
              </w:rPr>
            </w:pPr>
          </w:p>
        </w:tc>
        <w:tc>
          <w:tcPr>
            <w:tcW w:w="534" w:type="pct"/>
            <w:tcBorders>
              <w:top w:val="nil"/>
              <w:left w:val="nil"/>
              <w:bottom w:val="nil"/>
              <w:right w:val="nil"/>
            </w:tcBorders>
            <w:shd w:val="clear" w:color="auto" w:fill="auto"/>
            <w:noWrap/>
            <w:vAlign w:val="center"/>
            <w:hideMark/>
          </w:tcPr>
          <w:p w:rsidR="00A66840" w:rsidRPr="00A66840" w:rsidRDefault="00A66840" w:rsidP="00A66840">
            <w:pPr>
              <w:widowControl/>
              <w:jc w:val="left"/>
              <w:rPr>
                <w:rFonts w:ascii="宋体" w:hAnsi="宋体" w:cs="宋体"/>
                <w:kern w:val="0"/>
                <w:sz w:val="24"/>
                <w:szCs w:val="24"/>
              </w:rPr>
            </w:pPr>
          </w:p>
        </w:tc>
        <w:tc>
          <w:tcPr>
            <w:tcW w:w="1750" w:type="pct"/>
            <w:tcBorders>
              <w:top w:val="nil"/>
              <w:left w:val="nil"/>
              <w:bottom w:val="nil"/>
              <w:right w:val="nil"/>
            </w:tcBorders>
            <w:shd w:val="clear" w:color="auto" w:fill="auto"/>
            <w:noWrap/>
            <w:vAlign w:val="center"/>
            <w:hideMark/>
          </w:tcPr>
          <w:p w:rsidR="00A66840" w:rsidRPr="00A66840" w:rsidRDefault="00A66840" w:rsidP="00A66840">
            <w:pPr>
              <w:widowControl/>
              <w:jc w:val="right"/>
              <w:rPr>
                <w:rFonts w:ascii="宋体" w:hAnsi="宋体" w:cs="宋体"/>
                <w:kern w:val="0"/>
                <w:sz w:val="24"/>
                <w:szCs w:val="24"/>
              </w:rPr>
            </w:pPr>
            <w:r w:rsidRPr="00A66840">
              <w:rPr>
                <w:rFonts w:ascii="宋体" w:hAnsi="宋体" w:cs="宋体" w:hint="eastAsia"/>
                <w:kern w:val="0"/>
                <w:sz w:val="24"/>
                <w:szCs w:val="24"/>
              </w:rPr>
              <w:t>单位：万元</w:t>
            </w:r>
          </w:p>
        </w:tc>
      </w:tr>
      <w:tr w:rsidR="00A66840" w:rsidRPr="00A66840" w:rsidTr="00A66840">
        <w:trPr>
          <w:trHeight w:val="285"/>
        </w:trPr>
        <w:tc>
          <w:tcPr>
            <w:tcW w:w="10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项目名称</w:t>
            </w:r>
          </w:p>
        </w:tc>
        <w:tc>
          <w:tcPr>
            <w:tcW w:w="829" w:type="pct"/>
            <w:tcBorders>
              <w:top w:val="single" w:sz="4" w:space="0" w:color="auto"/>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2015年度预算</w:t>
            </w:r>
          </w:p>
        </w:tc>
        <w:tc>
          <w:tcPr>
            <w:tcW w:w="829" w:type="pct"/>
            <w:tcBorders>
              <w:top w:val="single" w:sz="4" w:space="0" w:color="auto"/>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2016年度预算</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增减金额</w:t>
            </w:r>
          </w:p>
        </w:tc>
        <w:tc>
          <w:tcPr>
            <w:tcW w:w="1750" w:type="pct"/>
            <w:tcBorders>
              <w:top w:val="single" w:sz="4" w:space="0" w:color="auto"/>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变化原因</w:t>
            </w:r>
          </w:p>
        </w:tc>
      </w:tr>
      <w:tr w:rsidR="00A66840" w:rsidRPr="00A66840" w:rsidTr="00A66840">
        <w:trPr>
          <w:trHeight w:val="285"/>
        </w:trPr>
        <w:tc>
          <w:tcPr>
            <w:tcW w:w="1058" w:type="pct"/>
            <w:tcBorders>
              <w:top w:val="nil"/>
              <w:left w:val="single" w:sz="4" w:space="0" w:color="auto"/>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因公出</w:t>
            </w:r>
            <w:proofErr w:type="gramStart"/>
            <w:r w:rsidRPr="00A66840">
              <w:rPr>
                <w:rFonts w:ascii="宋体" w:hAnsi="宋体" w:cs="宋体" w:hint="eastAsia"/>
                <w:kern w:val="0"/>
                <w:sz w:val="24"/>
                <w:szCs w:val="24"/>
              </w:rPr>
              <w:t>国经费</w:t>
            </w:r>
            <w:proofErr w:type="gramEnd"/>
          </w:p>
        </w:tc>
        <w:tc>
          <w:tcPr>
            <w:tcW w:w="829"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0</w:t>
            </w:r>
          </w:p>
        </w:tc>
        <w:tc>
          <w:tcPr>
            <w:tcW w:w="829"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0</w:t>
            </w:r>
          </w:p>
        </w:tc>
        <w:tc>
          <w:tcPr>
            <w:tcW w:w="534"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0</w:t>
            </w:r>
          </w:p>
        </w:tc>
        <w:tc>
          <w:tcPr>
            <w:tcW w:w="1750" w:type="pct"/>
            <w:tcBorders>
              <w:top w:val="nil"/>
              <w:left w:val="nil"/>
              <w:bottom w:val="single" w:sz="4" w:space="0" w:color="auto"/>
              <w:right w:val="single" w:sz="4" w:space="0" w:color="auto"/>
            </w:tcBorders>
            <w:shd w:val="clear" w:color="auto" w:fill="auto"/>
            <w:vAlign w:val="center"/>
            <w:hideMark/>
          </w:tcPr>
          <w:p w:rsidR="00A66840" w:rsidRPr="00A66840" w:rsidRDefault="00A66840" w:rsidP="00A66840">
            <w:pPr>
              <w:widowControl/>
              <w:jc w:val="left"/>
              <w:rPr>
                <w:rFonts w:ascii="宋体" w:hAnsi="宋体" w:cs="宋体"/>
                <w:kern w:val="0"/>
                <w:sz w:val="24"/>
                <w:szCs w:val="24"/>
              </w:rPr>
            </w:pPr>
            <w:r w:rsidRPr="00A66840">
              <w:rPr>
                <w:rFonts w:ascii="宋体" w:hAnsi="宋体" w:cs="宋体" w:hint="eastAsia"/>
                <w:kern w:val="0"/>
                <w:sz w:val="24"/>
                <w:szCs w:val="24"/>
              </w:rPr>
              <w:t>没有上级要求参加的外出任务。</w:t>
            </w:r>
          </w:p>
        </w:tc>
      </w:tr>
      <w:tr w:rsidR="00A66840" w:rsidRPr="00A66840" w:rsidTr="00A66840">
        <w:trPr>
          <w:trHeight w:val="285"/>
        </w:trPr>
        <w:tc>
          <w:tcPr>
            <w:tcW w:w="1058" w:type="pct"/>
            <w:tcBorders>
              <w:top w:val="nil"/>
              <w:left w:val="single" w:sz="4" w:space="0" w:color="auto"/>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公务用车购置经费</w:t>
            </w:r>
          </w:p>
        </w:tc>
        <w:tc>
          <w:tcPr>
            <w:tcW w:w="829"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0</w:t>
            </w:r>
          </w:p>
        </w:tc>
        <w:tc>
          <w:tcPr>
            <w:tcW w:w="829"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0</w:t>
            </w:r>
          </w:p>
        </w:tc>
        <w:tc>
          <w:tcPr>
            <w:tcW w:w="534"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0</w:t>
            </w:r>
          </w:p>
        </w:tc>
        <w:tc>
          <w:tcPr>
            <w:tcW w:w="1750" w:type="pct"/>
            <w:tcBorders>
              <w:top w:val="nil"/>
              <w:left w:val="nil"/>
              <w:bottom w:val="single" w:sz="4" w:space="0" w:color="auto"/>
              <w:right w:val="single" w:sz="4" w:space="0" w:color="auto"/>
            </w:tcBorders>
            <w:shd w:val="clear" w:color="auto" w:fill="auto"/>
            <w:vAlign w:val="center"/>
            <w:hideMark/>
          </w:tcPr>
          <w:p w:rsidR="00A66840" w:rsidRPr="00A66840" w:rsidRDefault="00A66840" w:rsidP="00A66840">
            <w:pPr>
              <w:widowControl/>
              <w:jc w:val="left"/>
              <w:rPr>
                <w:rFonts w:ascii="宋体" w:hAnsi="宋体" w:cs="宋体"/>
                <w:kern w:val="0"/>
                <w:sz w:val="24"/>
                <w:szCs w:val="24"/>
              </w:rPr>
            </w:pPr>
            <w:r w:rsidRPr="00A66840">
              <w:rPr>
                <w:rFonts w:ascii="宋体" w:hAnsi="宋体" w:cs="宋体" w:hint="eastAsia"/>
                <w:kern w:val="0"/>
                <w:sz w:val="24"/>
                <w:szCs w:val="24"/>
              </w:rPr>
              <w:t>保定市正在进行车辆改革。</w:t>
            </w:r>
          </w:p>
        </w:tc>
      </w:tr>
      <w:tr w:rsidR="00A66840" w:rsidRPr="00A66840" w:rsidTr="00A66840">
        <w:trPr>
          <w:trHeight w:val="570"/>
        </w:trPr>
        <w:tc>
          <w:tcPr>
            <w:tcW w:w="1058" w:type="pct"/>
            <w:tcBorders>
              <w:top w:val="nil"/>
              <w:left w:val="single" w:sz="4" w:space="0" w:color="auto"/>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公务用车运行经费</w:t>
            </w:r>
          </w:p>
        </w:tc>
        <w:tc>
          <w:tcPr>
            <w:tcW w:w="829"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129.94</w:t>
            </w:r>
          </w:p>
        </w:tc>
        <w:tc>
          <w:tcPr>
            <w:tcW w:w="829"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117</w:t>
            </w:r>
          </w:p>
        </w:tc>
        <w:tc>
          <w:tcPr>
            <w:tcW w:w="534"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-12.94</w:t>
            </w:r>
          </w:p>
        </w:tc>
        <w:tc>
          <w:tcPr>
            <w:tcW w:w="1750" w:type="pct"/>
            <w:tcBorders>
              <w:top w:val="nil"/>
              <w:left w:val="nil"/>
              <w:bottom w:val="single" w:sz="4" w:space="0" w:color="auto"/>
              <w:right w:val="single" w:sz="4" w:space="0" w:color="auto"/>
            </w:tcBorders>
            <w:shd w:val="clear" w:color="auto" w:fill="auto"/>
            <w:vAlign w:val="center"/>
            <w:hideMark/>
          </w:tcPr>
          <w:p w:rsidR="00A66840" w:rsidRPr="00A66840" w:rsidRDefault="00A66840" w:rsidP="00A66840">
            <w:pPr>
              <w:widowControl/>
              <w:jc w:val="left"/>
              <w:rPr>
                <w:rFonts w:ascii="宋体" w:hAnsi="宋体" w:cs="宋体"/>
                <w:kern w:val="0"/>
                <w:sz w:val="24"/>
                <w:szCs w:val="24"/>
              </w:rPr>
            </w:pPr>
            <w:r w:rsidRPr="00A66840">
              <w:rPr>
                <w:rFonts w:ascii="宋体" w:hAnsi="宋体" w:cs="宋体" w:hint="eastAsia"/>
                <w:kern w:val="0"/>
                <w:sz w:val="24"/>
                <w:szCs w:val="24"/>
              </w:rPr>
              <w:t>按照厉行节约要求，在全力保障环保工作的同时，尽量</w:t>
            </w:r>
            <w:r w:rsidRPr="00A66840">
              <w:rPr>
                <w:rFonts w:ascii="宋体" w:hAnsi="宋体" w:cs="宋体" w:hint="eastAsia"/>
                <w:kern w:val="0"/>
                <w:sz w:val="24"/>
                <w:szCs w:val="24"/>
              </w:rPr>
              <w:lastRenderedPageBreak/>
              <w:t>压缩三</w:t>
            </w:r>
            <w:proofErr w:type="gramStart"/>
            <w:r w:rsidRPr="00A66840">
              <w:rPr>
                <w:rFonts w:ascii="宋体" w:hAnsi="宋体" w:cs="宋体" w:hint="eastAsia"/>
                <w:kern w:val="0"/>
                <w:sz w:val="24"/>
                <w:szCs w:val="24"/>
              </w:rPr>
              <w:t>公经费</w:t>
            </w:r>
            <w:proofErr w:type="gramEnd"/>
            <w:r w:rsidRPr="00A66840">
              <w:rPr>
                <w:rFonts w:ascii="宋体" w:hAnsi="宋体" w:cs="宋体" w:hint="eastAsia"/>
                <w:kern w:val="0"/>
                <w:sz w:val="24"/>
                <w:szCs w:val="24"/>
              </w:rPr>
              <w:t>支出预算。</w:t>
            </w:r>
          </w:p>
        </w:tc>
      </w:tr>
      <w:tr w:rsidR="00A66840" w:rsidRPr="00A66840" w:rsidTr="00A66840">
        <w:trPr>
          <w:trHeight w:val="855"/>
        </w:trPr>
        <w:tc>
          <w:tcPr>
            <w:tcW w:w="1058" w:type="pct"/>
            <w:tcBorders>
              <w:top w:val="nil"/>
              <w:left w:val="single" w:sz="4" w:space="0" w:color="auto"/>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lastRenderedPageBreak/>
              <w:t>公务接待费支出</w:t>
            </w:r>
          </w:p>
        </w:tc>
        <w:tc>
          <w:tcPr>
            <w:tcW w:w="829"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10</w:t>
            </w:r>
          </w:p>
        </w:tc>
        <w:tc>
          <w:tcPr>
            <w:tcW w:w="829"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7</w:t>
            </w:r>
          </w:p>
        </w:tc>
        <w:tc>
          <w:tcPr>
            <w:tcW w:w="534"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-3</w:t>
            </w:r>
          </w:p>
        </w:tc>
        <w:tc>
          <w:tcPr>
            <w:tcW w:w="1750" w:type="pct"/>
            <w:tcBorders>
              <w:top w:val="nil"/>
              <w:left w:val="nil"/>
              <w:bottom w:val="single" w:sz="4" w:space="0" w:color="auto"/>
              <w:right w:val="single" w:sz="4" w:space="0" w:color="auto"/>
            </w:tcBorders>
            <w:shd w:val="clear" w:color="auto" w:fill="auto"/>
            <w:vAlign w:val="center"/>
            <w:hideMark/>
          </w:tcPr>
          <w:p w:rsidR="00A66840" w:rsidRPr="00A66840" w:rsidRDefault="00A66840" w:rsidP="00A66840">
            <w:pPr>
              <w:widowControl/>
              <w:jc w:val="left"/>
              <w:rPr>
                <w:rFonts w:ascii="宋体" w:hAnsi="宋体" w:cs="宋体"/>
                <w:kern w:val="0"/>
                <w:sz w:val="24"/>
                <w:szCs w:val="24"/>
              </w:rPr>
            </w:pPr>
            <w:r w:rsidRPr="00A66840">
              <w:rPr>
                <w:rFonts w:ascii="宋体" w:hAnsi="宋体" w:cs="宋体" w:hint="eastAsia"/>
                <w:kern w:val="0"/>
                <w:sz w:val="24"/>
                <w:szCs w:val="24"/>
              </w:rPr>
              <w:t>2016年按照厉行节约要求，在全力保障环保工作的同时，2016年实际支出时将尽量压缩三</w:t>
            </w:r>
            <w:proofErr w:type="gramStart"/>
            <w:r w:rsidRPr="00A66840">
              <w:rPr>
                <w:rFonts w:ascii="宋体" w:hAnsi="宋体" w:cs="宋体" w:hint="eastAsia"/>
                <w:kern w:val="0"/>
                <w:sz w:val="24"/>
                <w:szCs w:val="24"/>
              </w:rPr>
              <w:t>公经费</w:t>
            </w:r>
            <w:proofErr w:type="gramEnd"/>
            <w:r w:rsidRPr="00A66840">
              <w:rPr>
                <w:rFonts w:ascii="宋体" w:hAnsi="宋体" w:cs="宋体" w:hint="eastAsia"/>
                <w:kern w:val="0"/>
                <w:sz w:val="24"/>
                <w:szCs w:val="24"/>
              </w:rPr>
              <w:t>支出。</w:t>
            </w:r>
          </w:p>
        </w:tc>
      </w:tr>
      <w:tr w:rsidR="00A66840" w:rsidRPr="00A66840" w:rsidTr="00A66840">
        <w:trPr>
          <w:trHeight w:val="1140"/>
        </w:trPr>
        <w:tc>
          <w:tcPr>
            <w:tcW w:w="1058" w:type="pct"/>
            <w:tcBorders>
              <w:top w:val="nil"/>
              <w:left w:val="single" w:sz="4" w:space="0" w:color="auto"/>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合计</w:t>
            </w:r>
          </w:p>
        </w:tc>
        <w:tc>
          <w:tcPr>
            <w:tcW w:w="829"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139.94</w:t>
            </w:r>
          </w:p>
        </w:tc>
        <w:tc>
          <w:tcPr>
            <w:tcW w:w="829"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124</w:t>
            </w:r>
          </w:p>
        </w:tc>
        <w:tc>
          <w:tcPr>
            <w:tcW w:w="534" w:type="pct"/>
            <w:tcBorders>
              <w:top w:val="nil"/>
              <w:left w:val="nil"/>
              <w:bottom w:val="single" w:sz="4" w:space="0" w:color="auto"/>
              <w:right w:val="single" w:sz="4" w:space="0" w:color="auto"/>
            </w:tcBorders>
            <w:shd w:val="clear" w:color="auto" w:fill="auto"/>
            <w:noWrap/>
            <w:vAlign w:val="center"/>
            <w:hideMark/>
          </w:tcPr>
          <w:p w:rsidR="00A66840" w:rsidRPr="00A66840" w:rsidRDefault="00A66840" w:rsidP="00A66840">
            <w:pPr>
              <w:widowControl/>
              <w:jc w:val="center"/>
              <w:rPr>
                <w:rFonts w:ascii="宋体" w:hAnsi="宋体" w:cs="宋体"/>
                <w:kern w:val="0"/>
                <w:sz w:val="24"/>
                <w:szCs w:val="24"/>
              </w:rPr>
            </w:pPr>
            <w:r w:rsidRPr="00A66840">
              <w:rPr>
                <w:rFonts w:ascii="宋体" w:hAnsi="宋体" w:cs="宋体" w:hint="eastAsia"/>
                <w:kern w:val="0"/>
                <w:sz w:val="24"/>
                <w:szCs w:val="24"/>
              </w:rPr>
              <w:t>-15.94</w:t>
            </w:r>
          </w:p>
        </w:tc>
        <w:tc>
          <w:tcPr>
            <w:tcW w:w="1750" w:type="pct"/>
            <w:tcBorders>
              <w:top w:val="nil"/>
              <w:left w:val="nil"/>
              <w:bottom w:val="single" w:sz="4" w:space="0" w:color="auto"/>
              <w:right w:val="single" w:sz="4" w:space="0" w:color="auto"/>
            </w:tcBorders>
            <w:shd w:val="clear" w:color="auto" w:fill="auto"/>
            <w:vAlign w:val="center"/>
            <w:hideMark/>
          </w:tcPr>
          <w:p w:rsidR="00A66840" w:rsidRPr="00A66840" w:rsidRDefault="00A66840" w:rsidP="00A66840">
            <w:pPr>
              <w:widowControl/>
              <w:jc w:val="left"/>
              <w:rPr>
                <w:rFonts w:ascii="宋体" w:hAnsi="宋体" w:cs="宋体"/>
                <w:kern w:val="0"/>
                <w:sz w:val="24"/>
                <w:szCs w:val="24"/>
              </w:rPr>
            </w:pPr>
            <w:r w:rsidRPr="00A66840">
              <w:rPr>
                <w:rFonts w:ascii="宋体" w:hAnsi="宋体" w:cs="宋体" w:hint="eastAsia"/>
                <w:kern w:val="0"/>
                <w:sz w:val="24"/>
                <w:szCs w:val="24"/>
              </w:rPr>
              <w:t>2016</w:t>
            </w:r>
            <w:r w:rsidR="00366B21">
              <w:rPr>
                <w:rFonts w:ascii="宋体" w:hAnsi="宋体" w:cs="宋体" w:hint="eastAsia"/>
                <w:kern w:val="0"/>
                <w:sz w:val="24"/>
                <w:szCs w:val="24"/>
              </w:rPr>
              <w:t>年，我局针对三公经费支出制定了严格的管理制度，认真执行中央八项规定</w:t>
            </w:r>
            <w:r w:rsidRPr="00A66840">
              <w:rPr>
                <w:rFonts w:ascii="宋体" w:hAnsi="宋体" w:cs="宋体" w:hint="eastAsia"/>
                <w:kern w:val="0"/>
                <w:sz w:val="24"/>
                <w:szCs w:val="24"/>
              </w:rPr>
              <w:t>，厉行节约，杜绝浪费。从总量来讲，我局的三</w:t>
            </w:r>
            <w:proofErr w:type="gramStart"/>
            <w:r w:rsidRPr="00A66840">
              <w:rPr>
                <w:rFonts w:ascii="宋体" w:hAnsi="宋体" w:cs="宋体" w:hint="eastAsia"/>
                <w:kern w:val="0"/>
                <w:sz w:val="24"/>
                <w:szCs w:val="24"/>
              </w:rPr>
              <w:t>公经费</w:t>
            </w:r>
            <w:proofErr w:type="gramEnd"/>
            <w:r w:rsidRPr="00A66840">
              <w:rPr>
                <w:rFonts w:ascii="宋体" w:hAnsi="宋体" w:cs="宋体" w:hint="eastAsia"/>
                <w:kern w:val="0"/>
                <w:sz w:val="24"/>
                <w:szCs w:val="24"/>
              </w:rPr>
              <w:t>与2015年相比下降了16万元，降幅约11%。</w:t>
            </w:r>
          </w:p>
        </w:tc>
      </w:tr>
      <w:tr w:rsidR="00A66840" w:rsidRPr="00A66840" w:rsidTr="00A66840">
        <w:trPr>
          <w:trHeight w:val="285"/>
        </w:trPr>
        <w:tc>
          <w:tcPr>
            <w:tcW w:w="1058" w:type="pct"/>
            <w:tcBorders>
              <w:top w:val="nil"/>
              <w:left w:val="nil"/>
              <w:bottom w:val="nil"/>
              <w:right w:val="nil"/>
            </w:tcBorders>
            <w:shd w:val="clear" w:color="auto" w:fill="auto"/>
            <w:noWrap/>
            <w:vAlign w:val="center"/>
            <w:hideMark/>
          </w:tcPr>
          <w:p w:rsidR="00A66840" w:rsidRPr="00A66840" w:rsidRDefault="00A66840" w:rsidP="00A66840">
            <w:pPr>
              <w:widowControl/>
              <w:jc w:val="left"/>
              <w:rPr>
                <w:rFonts w:ascii="宋体" w:hAnsi="宋体" w:cs="宋体"/>
                <w:kern w:val="0"/>
                <w:sz w:val="24"/>
                <w:szCs w:val="24"/>
              </w:rPr>
            </w:pPr>
          </w:p>
        </w:tc>
        <w:tc>
          <w:tcPr>
            <w:tcW w:w="829" w:type="pct"/>
            <w:tcBorders>
              <w:top w:val="nil"/>
              <w:left w:val="nil"/>
              <w:bottom w:val="nil"/>
              <w:right w:val="nil"/>
            </w:tcBorders>
            <w:shd w:val="clear" w:color="auto" w:fill="auto"/>
            <w:noWrap/>
            <w:vAlign w:val="center"/>
            <w:hideMark/>
          </w:tcPr>
          <w:p w:rsidR="00A66840" w:rsidRPr="00A66840" w:rsidRDefault="00A66840" w:rsidP="00A66840">
            <w:pPr>
              <w:widowControl/>
              <w:jc w:val="left"/>
              <w:rPr>
                <w:rFonts w:ascii="宋体" w:hAnsi="宋体" w:cs="宋体"/>
                <w:kern w:val="0"/>
                <w:sz w:val="24"/>
                <w:szCs w:val="24"/>
              </w:rPr>
            </w:pPr>
          </w:p>
        </w:tc>
        <w:tc>
          <w:tcPr>
            <w:tcW w:w="829" w:type="pct"/>
            <w:tcBorders>
              <w:top w:val="nil"/>
              <w:left w:val="nil"/>
              <w:bottom w:val="nil"/>
              <w:right w:val="nil"/>
            </w:tcBorders>
            <w:shd w:val="clear" w:color="auto" w:fill="auto"/>
            <w:noWrap/>
            <w:vAlign w:val="center"/>
            <w:hideMark/>
          </w:tcPr>
          <w:p w:rsidR="00A66840" w:rsidRPr="00A66840" w:rsidRDefault="00A66840" w:rsidP="00A66840">
            <w:pPr>
              <w:widowControl/>
              <w:jc w:val="left"/>
              <w:rPr>
                <w:rFonts w:ascii="宋体" w:hAnsi="宋体" w:cs="宋体"/>
                <w:kern w:val="0"/>
                <w:sz w:val="24"/>
                <w:szCs w:val="24"/>
              </w:rPr>
            </w:pPr>
          </w:p>
        </w:tc>
        <w:tc>
          <w:tcPr>
            <w:tcW w:w="534" w:type="pct"/>
            <w:tcBorders>
              <w:top w:val="nil"/>
              <w:left w:val="nil"/>
              <w:bottom w:val="nil"/>
              <w:right w:val="nil"/>
            </w:tcBorders>
            <w:shd w:val="clear" w:color="auto" w:fill="auto"/>
            <w:noWrap/>
            <w:vAlign w:val="center"/>
            <w:hideMark/>
          </w:tcPr>
          <w:p w:rsidR="00A66840" w:rsidRPr="00A66840" w:rsidRDefault="00A66840" w:rsidP="00A66840">
            <w:pPr>
              <w:widowControl/>
              <w:jc w:val="left"/>
              <w:rPr>
                <w:rFonts w:ascii="宋体" w:hAnsi="宋体" w:cs="宋体"/>
                <w:kern w:val="0"/>
                <w:sz w:val="24"/>
                <w:szCs w:val="24"/>
              </w:rPr>
            </w:pPr>
          </w:p>
        </w:tc>
        <w:tc>
          <w:tcPr>
            <w:tcW w:w="1750" w:type="pct"/>
            <w:tcBorders>
              <w:top w:val="nil"/>
              <w:left w:val="nil"/>
              <w:bottom w:val="nil"/>
              <w:right w:val="nil"/>
            </w:tcBorders>
            <w:shd w:val="clear" w:color="auto" w:fill="auto"/>
            <w:noWrap/>
            <w:vAlign w:val="center"/>
            <w:hideMark/>
          </w:tcPr>
          <w:p w:rsidR="00A66840" w:rsidRPr="00A66840" w:rsidRDefault="00A66840" w:rsidP="00A66840">
            <w:pPr>
              <w:widowControl/>
              <w:jc w:val="left"/>
              <w:rPr>
                <w:rFonts w:ascii="宋体" w:hAnsi="宋体" w:cs="宋体"/>
                <w:kern w:val="0"/>
                <w:sz w:val="24"/>
                <w:szCs w:val="24"/>
              </w:rPr>
            </w:pPr>
          </w:p>
        </w:tc>
      </w:tr>
      <w:tr w:rsidR="00A66840" w:rsidRPr="00A66840" w:rsidTr="00A66840">
        <w:trPr>
          <w:trHeight w:val="285"/>
        </w:trPr>
        <w:tc>
          <w:tcPr>
            <w:tcW w:w="1058" w:type="pct"/>
            <w:tcBorders>
              <w:top w:val="nil"/>
              <w:left w:val="nil"/>
              <w:bottom w:val="nil"/>
              <w:right w:val="nil"/>
            </w:tcBorders>
            <w:shd w:val="clear" w:color="auto" w:fill="auto"/>
            <w:noWrap/>
            <w:vAlign w:val="center"/>
            <w:hideMark/>
          </w:tcPr>
          <w:p w:rsidR="00A66840" w:rsidRPr="00A66840" w:rsidRDefault="00A66840" w:rsidP="00A66840">
            <w:pPr>
              <w:widowControl/>
              <w:jc w:val="left"/>
              <w:rPr>
                <w:rFonts w:ascii="宋体" w:hAnsi="宋体" w:cs="宋体"/>
                <w:kern w:val="0"/>
                <w:sz w:val="24"/>
                <w:szCs w:val="24"/>
              </w:rPr>
            </w:pPr>
          </w:p>
        </w:tc>
        <w:tc>
          <w:tcPr>
            <w:tcW w:w="829" w:type="pct"/>
            <w:tcBorders>
              <w:top w:val="nil"/>
              <w:left w:val="nil"/>
              <w:bottom w:val="nil"/>
              <w:right w:val="nil"/>
            </w:tcBorders>
            <w:shd w:val="clear" w:color="auto" w:fill="auto"/>
            <w:noWrap/>
            <w:vAlign w:val="center"/>
            <w:hideMark/>
          </w:tcPr>
          <w:p w:rsidR="00A66840" w:rsidRPr="00A66840" w:rsidRDefault="00A66840" w:rsidP="00A66840">
            <w:pPr>
              <w:widowControl/>
              <w:jc w:val="left"/>
              <w:rPr>
                <w:rFonts w:ascii="宋体" w:hAnsi="宋体" w:cs="宋体"/>
                <w:kern w:val="0"/>
                <w:sz w:val="24"/>
                <w:szCs w:val="24"/>
              </w:rPr>
            </w:pPr>
          </w:p>
        </w:tc>
        <w:tc>
          <w:tcPr>
            <w:tcW w:w="829" w:type="pct"/>
            <w:tcBorders>
              <w:top w:val="nil"/>
              <w:left w:val="nil"/>
              <w:bottom w:val="nil"/>
              <w:right w:val="nil"/>
            </w:tcBorders>
            <w:shd w:val="clear" w:color="auto" w:fill="auto"/>
            <w:noWrap/>
            <w:vAlign w:val="center"/>
            <w:hideMark/>
          </w:tcPr>
          <w:p w:rsidR="00A66840" w:rsidRPr="00A66840" w:rsidRDefault="00A66840" w:rsidP="00A66840">
            <w:pPr>
              <w:widowControl/>
              <w:jc w:val="left"/>
              <w:rPr>
                <w:rFonts w:ascii="宋体" w:hAnsi="宋体" w:cs="宋体"/>
                <w:kern w:val="0"/>
                <w:sz w:val="24"/>
                <w:szCs w:val="24"/>
              </w:rPr>
            </w:pPr>
          </w:p>
        </w:tc>
        <w:tc>
          <w:tcPr>
            <w:tcW w:w="534" w:type="pct"/>
            <w:tcBorders>
              <w:top w:val="nil"/>
              <w:left w:val="nil"/>
              <w:bottom w:val="nil"/>
              <w:right w:val="nil"/>
            </w:tcBorders>
            <w:shd w:val="clear" w:color="auto" w:fill="auto"/>
            <w:noWrap/>
            <w:vAlign w:val="center"/>
            <w:hideMark/>
          </w:tcPr>
          <w:p w:rsidR="00A66840" w:rsidRPr="00A66840" w:rsidRDefault="00A66840" w:rsidP="00A66840">
            <w:pPr>
              <w:widowControl/>
              <w:jc w:val="left"/>
              <w:rPr>
                <w:rFonts w:ascii="宋体" w:hAnsi="宋体" w:cs="宋体"/>
                <w:kern w:val="0"/>
                <w:sz w:val="24"/>
                <w:szCs w:val="24"/>
              </w:rPr>
            </w:pPr>
          </w:p>
        </w:tc>
        <w:tc>
          <w:tcPr>
            <w:tcW w:w="1750" w:type="pct"/>
            <w:tcBorders>
              <w:top w:val="nil"/>
              <w:left w:val="nil"/>
              <w:bottom w:val="nil"/>
              <w:right w:val="nil"/>
            </w:tcBorders>
            <w:shd w:val="clear" w:color="auto" w:fill="auto"/>
            <w:noWrap/>
            <w:vAlign w:val="center"/>
            <w:hideMark/>
          </w:tcPr>
          <w:p w:rsidR="00A66840" w:rsidRPr="00A66840" w:rsidRDefault="00A66840" w:rsidP="00A66840">
            <w:pPr>
              <w:widowControl/>
              <w:jc w:val="left"/>
              <w:rPr>
                <w:rFonts w:ascii="宋体" w:hAnsi="宋体" w:cs="宋体"/>
                <w:kern w:val="0"/>
                <w:sz w:val="24"/>
                <w:szCs w:val="24"/>
              </w:rPr>
            </w:pPr>
          </w:p>
        </w:tc>
      </w:tr>
    </w:tbl>
    <w:p w:rsidR="009E5FAA" w:rsidRPr="004358CE" w:rsidRDefault="00BF5162" w:rsidP="004358CE">
      <w:pPr>
        <w:ind w:firstLine="528"/>
        <w:rPr>
          <w:rFonts w:ascii="宋体" w:hAnsi="宋体"/>
          <w:b/>
          <w:sz w:val="32"/>
          <w:szCs w:val="32"/>
        </w:rPr>
      </w:pPr>
      <w:r w:rsidRPr="004358CE">
        <w:rPr>
          <w:rFonts w:ascii="宋体" w:hAnsi="宋体" w:hint="eastAsia"/>
          <w:b/>
          <w:sz w:val="32"/>
          <w:szCs w:val="32"/>
        </w:rPr>
        <w:t>七</w:t>
      </w:r>
      <w:r w:rsidR="009E5FAA" w:rsidRPr="004358CE">
        <w:rPr>
          <w:rFonts w:ascii="宋体" w:hAnsi="宋体" w:hint="eastAsia"/>
          <w:b/>
          <w:sz w:val="32"/>
          <w:szCs w:val="32"/>
        </w:rPr>
        <w:t>、名词解释</w:t>
      </w:r>
    </w:p>
    <w:p w:rsidR="009E5FAA" w:rsidRPr="00C235B8" w:rsidRDefault="009E5FAA" w:rsidP="009E5FAA">
      <w:pPr>
        <w:spacing w:line="500" w:lineRule="exact"/>
        <w:ind w:firstLineChars="200" w:firstLine="640"/>
        <w:jc w:val="left"/>
        <w:outlineLvl w:val="0"/>
        <w:rPr>
          <w:rFonts w:ascii="宋体" w:hAnsi="宋体"/>
          <w:sz w:val="32"/>
          <w:szCs w:val="32"/>
        </w:rPr>
      </w:pPr>
      <w:r w:rsidRPr="00C235B8">
        <w:rPr>
          <w:rFonts w:ascii="宋体" w:hAnsi="宋体" w:hint="eastAsia"/>
          <w:sz w:val="32"/>
          <w:szCs w:val="32"/>
        </w:rPr>
        <w:t>1、一般</w:t>
      </w:r>
      <w:r>
        <w:rPr>
          <w:rFonts w:ascii="宋体" w:hAnsi="宋体" w:hint="eastAsia"/>
          <w:sz w:val="32"/>
          <w:szCs w:val="32"/>
        </w:rPr>
        <w:t>公</w:t>
      </w:r>
      <w:r w:rsidRPr="00C235B8">
        <w:rPr>
          <w:rFonts w:ascii="宋体" w:hAnsi="宋体" w:hint="eastAsia"/>
          <w:sz w:val="32"/>
          <w:szCs w:val="32"/>
        </w:rPr>
        <w:t>共预算拨款收入：指市级财政当年拨付的资金。</w:t>
      </w:r>
    </w:p>
    <w:p w:rsidR="009E5FAA" w:rsidRPr="00C235B8" w:rsidRDefault="009E5FAA" w:rsidP="009E5FAA">
      <w:pPr>
        <w:spacing w:line="500" w:lineRule="exact"/>
        <w:ind w:firstLineChars="200" w:firstLine="640"/>
        <w:jc w:val="left"/>
        <w:outlineLvl w:val="0"/>
        <w:rPr>
          <w:rFonts w:ascii="宋体" w:hAnsi="宋体"/>
          <w:sz w:val="32"/>
          <w:szCs w:val="32"/>
        </w:rPr>
      </w:pPr>
      <w:r>
        <w:rPr>
          <w:rFonts w:ascii="宋体" w:hAnsi="宋体" w:hint="eastAsia"/>
          <w:sz w:val="32"/>
          <w:szCs w:val="32"/>
        </w:rPr>
        <w:t>2</w:t>
      </w:r>
      <w:r w:rsidRPr="00C235B8">
        <w:rPr>
          <w:rFonts w:ascii="宋体" w:hAnsi="宋体" w:hint="eastAsia"/>
          <w:sz w:val="32"/>
          <w:szCs w:val="32"/>
        </w:rPr>
        <w:t>、其他收入：指除上述“财政拨款收入”、“事业收入”等以外的收入。</w:t>
      </w:r>
    </w:p>
    <w:p w:rsidR="009E5FAA" w:rsidRPr="00C235B8" w:rsidRDefault="009E5FAA" w:rsidP="009E5FAA">
      <w:pPr>
        <w:spacing w:line="500" w:lineRule="exact"/>
        <w:ind w:firstLineChars="200" w:firstLine="640"/>
        <w:jc w:val="left"/>
        <w:outlineLvl w:val="0"/>
        <w:rPr>
          <w:rFonts w:ascii="宋体" w:hAnsi="宋体"/>
          <w:sz w:val="32"/>
          <w:szCs w:val="32"/>
        </w:rPr>
      </w:pPr>
      <w:r>
        <w:rPr>
          <w:rFonts w:ascii="宋体" w:hAnsi="宋体" w:hint="eastAsia"/>
          <w:sz w:val="32"/>
          <w:szCs w:val="32"/>
        </w:rPr>
        <w:t>3</w:t>
      </w:r>
      <w:r w:rsidRPr="00C235B8">
        <w:rPr>
          <w:rFonts w:ascii="宋体" w:hAnsi="宋体" w:hint="eastAsia"/>
          <w:sz w:val="32"/>
          <w:szCs w:val="32"/>
        </w:rPr>
        <w:t>、基本支出：指为保障机构正常运转、完成日常工作任务而发生的人员支出和公用支出。</w:t>
      </w:r>
    </w:p>
    <w:p w:rsidR="009E5FAA" w:rsidRPr="00C235B8" w:rsidRDefault="009E5FAA" w:rsidP="009E5FAA">
      <w:pPr>
        <w:spacing w:line="500" w:lineRule="exact"/>
        <w:ind w:firstLineChars="200" w:firstLine="640"/>
        <w:jc w:val="left"/>
        <w:outlineLvl w:val="0"/>
        <w:rPr>
          <w:rFonts w:ascii="宋体" w:hAnsi="宋体"/>
          <w:sz w:val="32"/>
          <w:szCs w:val="32"/>
        </w:rPr>
      </w:pPr>
      <w:r>
        <w:rPr>
          <w:rFonts w:ascii="宋体" w:hAnsi="宋体" w:hint="eastAsia"/>
          <w:sz w:val="32"/>
          <w:szCs w:val="32"/>
        </w:rPr>
        <w:t>4</w:t>
      </w:r>
      <w:r w:rsidRPr="00C235B8">
        <w:rPr>
          <w:rFonts w:ascii="宋体" w:hAnsi="宋体" w:hint="eastAsia"/>
          <w:sz w:val="32"/>
          <w:szCs w:val="32"/>
        </w:rPr>
        <w:t>、项目支出：指在基本支出之外为完成特定行政任务和事业发展目标所发生的支出。</w:t>
      </w:r>
    </w:p>
    <w:p w:rsidR="009E5FAA" w:rsidRPr="00732412" w:rsidRDefault="009E5FAA" w:rsidP="009E5FAA">
      <w:pPr>
        <w:spacing w:line="500" w:lineRule="exact"/>
        <w:ind w:firstLineChars="200" w:firstLine="640"/>
        <w:jc w:val="left"/>
        <w:outlineLvl w:val="0"/>
        <w:rPr>
          <w:rFonts w:ascii="宋体" w:hAnsi="宋体"/>
          <w:sz w:val="32"/>
          <w:szCs w:val="32"/>
        </w:rPr>
      </w:pPr>
      <w:r w:rsidRPr="00732412">
        <w:rPr>
          <w:rFonts w:ascii="宋体" w:hAnsi="宋体" w:hint="eastAsia"/>
          <w:sz w:val="32"/>
          <w:szCs w:val="32"/>
        </w:rPr>
        <w:t>5、“三公”经费：纳入市级财政预算管理的“三公”经费，是指市级部门用财政拨款安排的因公出国（境）费、公务用车购置及运行费和公务接待费。其中，因公出国（境）</w:t>
      </w:r>
      <w:proofErr w:type="gramStart"/>
      <w:r w:rsidRPr="00732412">
        <w:rPr>
          <w:rFonts w:ascii="宋体" w:hAnsi="宋体" w:hint="eastAsia"/>
          <w:sz w:val="32"/>
          <w:szCs w:val="32"/>
        </w:rPr>
        <w:t>费反映</w:t>
      </w:r>
      <w:proofErr w:type="gramEnd"/>
      <w:r w:rsidRPr="00732412">
        <w:rPr>
          <w:rFonts w:ascii="宋体" w:hAnsi="宋体" w:hint="eastAsia"/>
          <w:sz w:val="32"/>
          <w:szCs w:val="32"/>
        </w:rPr>
        <w:t>单位公务出国（境）的住宿费、旅费、伙食补助费、杂费、培训费等支出；公务用车购置及运行</w:t>
      </w:r>
      <w:proofErr w:type="gramStart"/>
      <w:r w:rsidRPr="00732412">
        <w:rPr>
          <w:rFonts w:ascii="宋体" w:hAnsi="宋体" w:hint="eastAsia"/>
          <w:sz w:val="32"/>
          <w:szCs w:val="32"/>
        </w:rPr>
        <w:t>费反映</w:t>
      </w:r>
      <w:proofErr w:type="gramEnd"/>
      <w:r w:rsidRPr="00732412">
        <w:rPr>
          <w:rFonts w:ascii="宋体" w:hAnsi="宋体" w:hint="eastAsia"/>
          <w:sz w:val="32"/>
          <w:szCs w:val="32"/>
        </w:rPr>
        <w:t>单位公务用车购置费及租用费、燃料费、维修费、过路过桥费、保险费、安全奖励费用等支出；公务接待</w:t>
      </w:r>
      <w:proofErr w:type="gramStart"/>
      <w:r w:rsidRPr="00732412">
        <w:rPr>
          <w:rFonts w:ascii="宋体" w:hAnsi="宋体" w:hint="eastAsia"/>
          <w:sz w:val="32"/>
          <w:szCs w:val="32"/>
        </w:rPr>
        <w:t>费反映</w:t>
      </w:r>
      <w:proofErr w:type="gramEnd"/>
      <w:r w:rsidRPr="00732412">
        <w:rPr>
          <w:rFonts w:ascii="宋体" w:hAnsi="宋体" w:hint="eastAsia"/>
          <w:sz w:val="32"/>
          <w:szCs w:val="32"/>
        </w:rPr>
        <w:t>单位按规定开支的各类公务接待（含外宾接待）支出。</w:t>
      </w:r>
    </w:p>
    <w:p w:rsidR="009E5FAA" w:rsidRPr="00D92117" w:rsidRDefault="009E5FAA" w:rsidP="009E5FAA">
      <w:pPr>
        <w:ind w:firstLineChars="250" w:firstLine="800"/>
        <w:rPr>
          <w:rFonts w:ascii="宋体" w:hAnsi="宋体" w:hint="eastAsia"/>
          <w:sz w:val="32"/>
          <w:szCs w:val="32"/>
        </w:rPr>
      </w:pPr>
      <w:r w:rsidRPr="00732412">
        <w:rPr>
          <w:rFonts w:hint="eastAsia"/>
          <w:sz w:val="32"/>
          <w:szCs w:val="32"/>
        </w:rPr>
        <w:t>6</w:t>
      </w:r>
      <w:r w:rsidRPr="00732412">
        <w:rPr>
          <w:rFonts w:hint="eastAsia"/>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w:t>
      </w:r>
      <w:r w:rsidRPr="00732412">
        <w:rPr>
          <w:rFonts w:hint="eastAsia"/>
          <w:sz w:val="32"/>
          <w:szCs w:val="32"/>
        </w:rPr>
        <w:lastRenderedPageBreak/>
        <w:t>公务用车运行维护费以及其他费用。</w:t>
      </w:r>
    </w:p>
    <w:p w:rsidR="00D92117" w:rsidRDefault="0063487B" w:rsidP="0063487B">
      <w:pPr>
        <w:rPr>
          <w:rFonts w:ascii="宋体" w:hAnsi="宋体" w:hint="eastAsia"/>
          <w:sz w:val="32"/>
          <w:szCs w:val="32"/>
        </w:rPr>
      </w:pPr>
      <w:r w:rsidRPr="00D92117">
        <w:rPr>
          <w:rFonts w:ascii="宋体" w:hAnsi="宋体" w:hint="eastAsia"/>
          <w:sz w:val="32"/>
          <w:szCs w:val="32"/>
        </w:rPr>
        <w:t xml:space="preserve">                                     </w:t>
      </w:r>
    </w:p>
    <w:sectPr w:rsidR="00D92117" w:rsidSect="00761B0E">
      <w:pgSz w:w="11907" w:h="16839"/>
      <w:pgMar w:top="1531" w:right="1134" w:bottom="147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2EC" w:rsidRDefault="006642EC" w:rsidP="00027501">
      <w:r>
        <w:separator/>
      </w:r>
    </w:p>
  </w:endnote>
  <w:endnote w:type="continuationSeparator" w:id="0">
    <w:p w:rsidR="006642EC" w:rsidRDefault="006642EC" w:rsidP="000275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2EC" w:rsidRDefault="006642EC" w:rsidP="00027501">
      <w:r>
        <w:separator/>
      </w:r>
    </w:p>
  </w:footnote>
  <w:footnote w:type="continuationSeparator" w:id="0">
    <w:p w:rsidR="006642EC" w:rsidRDefault="006642EC" w:rsidP="000275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60A0"/>
    <w:rsid w:val="00027501"/>
    <w:rsid w:val="00280335"/>
    <w:rsid w:val="002D4820"/>
    <w:rsid w:val="002D4851"/>
    <w:rsid w:val="0034678A"/>
    <w:rsid w:val="00366B21"/>
    <w:rsid w:val="004152E7"/>
    <w:rsid w:val="004226CB"/>
    <w:rsid w:val="004358CE"/>
    <w:rsid w:val="0049258C"/>
    <w:rsid w:val="004D7BFB"/>
    <w:rsid w:val="00570168"/>
    <w:rsid w:val="0063487B"/>
    <w:rsid w:val="006642EC"/>
    <w:rsid w:val="00733E67"/>
    <w:rsid w:val="00742AF8"/>
    <w:rsid w:val="00761B0E"/>
    <w:rsid w:val="007F50D2"/>
    <w:rsid w:val="00816DC4"/>
    <w:rsid w:val="00820F29"/>
    <w:rsid w:val="008472F5"/>
    <w:rsid w:val="00966566"/>
    <w:rsid w:val="00977D4B"/>
    <w:rsid w:val="009C0521"/>
    <w:rsid w:val="009D6ACA"/>
    <w:rsid w:val="009E16AC"/>
    <w:rsid w:val="009E5FAA"/>
    <w:rsid w:val="00A66840"/>
    <w:rsid w:val="00A7420E"/>
    <w:rsid w:val="00B84A64"/>
    <w:rsid w:val="00BA079F"/>
    <w:rsid w:val="00BF5162"/>
    <w:rsid w:val="00C67481"/>
    <w:rsid w:val="00CA742F"/>
    <w:rsid w:val="00CB60A0"/>
    <w:rsid w:val="00D92117"/>
    <w:rsid w:val="00F02138"/>
    <w:rsid w:val="00F841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CB60A0"/>
  </w:style>
  <w:style w:type="paragraph" w:styleId="2">
    <w:name w:val="toc 2"/>
    <w:basedOn w:val="a"/>
    <w:next w:val="a"/>
    <w:autoRedefine/>
    <w:uiPriority w:val="39"/>
    <w:semiHidden/>
    <w:unhideWhenUsed/>
    <w:rsid w:val="00CB60A0"/>
    <w:pPr>
      <w:ind w:leftChars="200" w:left="420"/>
    </w:pPr>
  </w:style>
  <w:style w:type="paragraph" w:styleId="a3">
    <w:name w:val="header"/>
    <w:basedOn w:val="a"/>
    <w:link w:val="Char"/>
    <w:uiPriority w:val="99"/>
    <w:semiHidden/>
    <w:unhideWhenUsed/>
    <w:rsid w:val="00027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7501"/>
    <w:rPr>
      <w:sz w:val="18"/>
      <w:szCs w:val="18"/>
    </w:rPr>
  </w:style>
  <w:style w:type="paragraph" w:styleId="a4">
    <w:name w:val="footer"/>
    <w:basedOn w:val="a"/>
    <w:link w:val="Char0"/>
    <w:uiPriority w:val="99"/>
    <w:semiHidden/>
    <w:unhideWhenUsed/>
    <w:rsid w:val="000275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7501"/>
    <w:rPr>
      <w:sz w:val="18"/>
      <w:szCs w:val="18"/>
    </w:rPr>
  </w:style>
  <w:style w:type="paragraph" w:styleId="a5">
    <w:name w:val="Body Text Indent"/>
    <w:basedOn w:val="a"/>
    <w:link w:val="Char1"/>
    <w:rsid w:val="004D7BFB"/>
    <w:pPr>
      <w:spacing w:line="420" w:lineRule="exact"/>
      <w:ind w:firstLine="630"/>
    </w:pPr>
    <w:rPr>
      <w:rFonts w:ascii="Times New Roman" w:eastAsia="仿宋_GB2312" w:hAnsi="Times New Roman"/>
      <w:sz w:val="32"/>
      <w:szCs w:val="24"/>
    </w:rPr>
  </w:style>
  <w:style w:type="character" w:customStyle="1" w:styleId="Char1">
    <w:name w:val="正文文本缩进 Char"/>
    <w:basedOn w:val="a0"/>
    <w:link w:val="a5"/>
    <w:rsid w:val="004D7BFB"/>
    <w:rPr>
      <w:rFonts w:ascii="Times New Roman" w:eastAsia="仿宋_GB2312" w:hAnsi="Times New Roman"/>
      <w:kern w:val="2"/>
      <w:sz w:val="32"/>
      <w:szCs w:val="24"/>
    </w:rPr>
  </w:style>
</w:styles>
</file>

<file path=word/webSettings.xml><?xml version="1.0" encoding="utf-8"?>
<w:webSettings xmlns:r="http://schemas.openxmlformats.org/officeDocument/2006/relationships" xmlns:w="http://schemas.openxmlformats.org/wordprocessingml/2006/main">
  <w:divs>
    <w:div w:id="266163466">
      <w:bodyDiv w:val="1"/>
      <w:marLeft w:val="0"/>
      <w:marRight w:val="0"/>
      <w:marTop w:val="0"/>
      <w:marBottom w:val="0"/>
      <w:divBdr>
        <w:top w:val="none" w:sz="0" w:space="0" w:color="auto"/>
        <w:left w:val="none" w:sz="0" w:space="0" w:color="auto"/>
        <w:bottom w:val="none" w:sz="0" w:space="0" w:color="auto"/>
        <w:right w:val="none" w:sz="0" w:space="0" w:color="auto"/>
      </w:divBdr>
    </w:div>
    <w:div w:id="18785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1D18-07BA-47A0-AE30-1B4DDEFF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1482</Words>
  <Characters>8451</Characters>
  <Application>Microsoft Office Word</Application>
  <DocSecurity>0</DocSecurity>
  <Lines>70</Lines>
  <Paragraphs>19</Paragraphs>
  <ScaleCrop>false</ScaleCrop>
  <Company>Microsoft</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suix</dc:creator>
  <cp:lastModifiedBy>MM</cp:lastModifiedBy>
  <cp:revision>2</cp:revision>
  <dcterms:created xsi:type="dcterms:W3CDTF">2023-06-14T08:41:00Z</dcterms:created>
  <dcterms:modified xsi:type="dcterms:W3CDTF">2023-06-14T08:41:00Z</dcterms:modified>
</cp:coreProperties>
</file>