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20" w:firstLineChars="200"/>
        <w:jc w:val="left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保定市生态环境损害赔偿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专家库专家申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表</w:t>
      </w:r>
    </w:p>
    <w:tbl>
      <w:tblPr>
        <w:tblStyle w:val="3"/>
        <w:tblpPr w:leftFromText="180" w:rightFromText="180" w:vertAnchor="text" w:horzAnchor="margin" w:tblpY="213"/>
        <w:tblW w:w="872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8"/>
        <w:gridCol w:w="1223"/>
        <w:gridCol w:w="1154"/>
        <w:gridCol w:w="1201"/>
        <w:gridCol w:w="990"/>
        <w:gridCol w:w="1350"/>
        <w:gridCol w:w="14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45" w:hanging="197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性  别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身份证号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电子照片）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5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所属行业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所在部门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从业年限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是否有不良信用记录</w:t>
            </w:r>
          </w:p>
        </w:tc>
        <w:tc>
          <w:tcPr>
            <w:tcW w:w="733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毕业院校</w:t>
            </w:r>
          </w:p>
        </w:tc>
        <w:tc>
          <w:tcPr>
            <w:tcW w:w="733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学位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5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移动电话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电子信箱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相关职业证书</w:t>
            </w:r>
          </w:p>
        </w:tc>
        <w:tc>
          <w:tcPr>
            <w:tcW w:w="733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工作性质</w:t>
            </w:r>
          </w:p>
        </w:tc>
        <w:tc>
          <w:tcPr>
            <w:tcW w:w="733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□科研（教育）  □咨询（设计、规划）  □工程  □管理及其他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2" w:hRule="atLeast"/>
        </w:trPr>
        <w:tc>
          <w:tcPr>
            <w:tcW w:w="13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专业</w:t>
            </w:r>
            <w:r>
              <w:rPr>
                <w:rFonts w:hint="eastAsia" w:ascii="宋体" w:hAnsi="宋体"/>
                <w:szCs w:val="21"/>
                <w:highlight w:val="none"/>
              </w:rPr>
              <w:t>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可多选</w:t>
            </w:r>
            <w:r>
              <w:rPr>
                <w:rFonts w:hint="eastAsia" w:ascii="宋体" w:hAnsi="宋体"/>
                <w:szCs w:val="21"/>
                <w:highlight w:val="none"/>
              </w:rPr>
              <w:t>）</w:t>
            </w:r>
          </w:p>
        </w:tc>
        <w:tc>
          <w:tcPr>
            <w:tcW w:w="73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□污染物性质 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□地表水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/>
                <w:szCs w:val="21"/>
                <w:highlight w:val="none"/>
              </w:rPr>
              <w:t>沉积物      □空气污染    □土壤与地下水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近岸海洋和海岸带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□生态系统 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环境监测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   □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环境修复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□环境法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  <w:highlight w:val="none"/>
              </w:rPr>
              <w:t>□环境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经济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highlight w:val="none"/>
              </w:rPr>
              <w:t>其他类（主要包括噪声、振动、光、热、电磁辐射、电离辐射、核辐射等）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3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（教育背景、工作经历）</w:t>
            </w:r>
          </w:p>
        </w:tc>
        <w:tc>
          <w:tcPr>
            <w:tcW w:w="73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3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及成果</w:t>
            </w:r>
          </w:p>
        </w:tc>
        <w:tc>
          <w:tcPr>
            <w:tcW w:w="73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8" w:hRule="atLeast"/>
        </w:trPr>
        <w:tc>
          <w:tcPr>
            <w:tcW w:w="872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所在单位意见：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90" w:firstLineChars="29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440"/>
              <w:jc w:val="righ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440"/>
              <w:jc w:val="center"/>
              <w:textAlignment w:val="auto"/>
              <w:rPr>
                <w:sz w:val="24"/>
                <w:lang w:eastAsia="zh-Han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   月   日</w:t>
            </w:r>
            <w:r>
              <w:rPr>
                <w:rFonts w:ascii="宋体" w:hAnsi="宋体"/>
                <w:sz w:val="24"/>
                <w:lang w:eastAsia="zh-Hans"/>
              </w:rPr>
              <w:t xml:space="preserve"> </w:t>
            </w:r>
            <w:r>
              <w:rPr>
                <w:sz w:val="24"/>
                <w:lang w:eastAsia="zh-Hans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872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90" w:firstLineChars="29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211" w:firstLineChars="2958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1" w:firstLineChars="2858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highlight w:val="none"/>
          <w:lang w:val="en-US" w:eastAsia="zh-CN"/>
        </w:rPr>
        <w:t>注：1.无推荐单位的不需要填写“推荐单位审查意见”。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ind w:left="0" w:leftChars="0" w:firstLine="420" w:firstLineChars="200"/>
        <w:jc w:val="left"/>
        <w:rPr>
          <w:rFonts w:hint="eastAsia" w:ascii="黑体" w:hAnsi="黑体" w:eastAsia="黑体" w:cs="黑体"/>
          <w:kern w:val="2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kern w:val="2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黑体" w:hAnsi="黑体" w:eastAsia="黑体" w:cs="黑体"/>
          <w:kern w:val="2"/>
          <w:sz w:val="21"/>
          <w:szCs w:val="21"/>
          <w:highlight w:val="none"/>
          <w:lang w:eastAsia="zh-CN"/>
        </w:rPr>
        <w:t>个人申请入库专家由所在单位</w:t>
      </w:r>
      <w:r>
        <w:rPr>
          <w:rFonts w:hint="eastAsia" w:ascii="黑体" w:hAnsi="黑体" w:eastAsia="黑体" w:cs="黑体"/>
          <w:kern w:val="2"/>
          <w:sz w:val="21"/>
          <w:szCs w:val="21"/>
          <w:highlight w:val="none"/>
          <w:lang w:val="en-US" w:eastAsia="zh-CN"/>
        </w:rPr>
        <w:t>或行业组织</w:t>
      </w:r>
      <w:r>
        <w:rPr>
          <w:rFonts w:hint="eastAsia" w:ascii="黑体" w:hAnsi="黑体" w:eastAsia="黑体" w:cs="黑体"/>
          <w:kern w:val="2"/>
          <w:sz w:val="21"/>
          <w:szCs w:val="21"/>
          <w:highlight w:val="none"/>
          <w:lang w:eastAsia="zh-CN"/>
        </w:rPr>
        <w:t>出具意见并盖公章；推荐入库专家由推荐单位出具意见并盖公章。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auto"/>
        <w:outlineLvl w:val="0"/>
        <w:rPr>
          <w:rFonts w:hint="eastAsia" w:ascii="黑体" w:hAnsi="黑体" w:eastAsia="黑体" w:cs="黑体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21"/>
          <w:szCs w:val="21"/>
          <w:highlight w:val="none"/>
          <w:lang w:val="en-US" w:eastAsia="zh-CN"/>
        </w:rPr>
        <w:t>3.申请材料包括：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auto"/>
        <w:outlineLvl w:val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kern w:val="2"/>
          <w:sz w:val="21"/>
          <w:szCs w:val="21"/>
          <w:highlight w:val="none"/>
          <w:lang w:val="en-US" w:eastAsia="zh-CN"/>
        </w:rPr>
        <w:t>（1）保定市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shd w:val="clear" w:color="auto" w:fill="auto"/>
          <w:lang w:val="en-US" w:eastAsia="zh-CN"/>
        </w:rPr>
        <w:t>生态环境损害赔偿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shd w:val="clear" w:color="auto" w:fill="auto"/>
        </w:rPr>
        <w:t>专家库专家申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shd w:val="clear" w:color="auto" w:fill="auto"/>
          <w:lang w:val="en-US" w:eastAsia="zh-CN"/>
        </w:rPr>
        <w:t>请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shd w:val="clear" w:color="auto" w:fill="auto"/>
        </w:rPr>
        <w:t>表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shd w:val="clear" w:color="auto" w:fill="auto"/>
          <w:lang w:eastAsia="zh-CN"/>
        </w:rPr>
        <w:t>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highlight w:val="none"/>
          <w:lang w:val="en-US" w:eastAsia="zh-CN"/>
        </w:rPr>
        <w:t>（2）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身份证、职称证明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eastAsia="zh-CN"/>
        </w:rPr>
        <w:t>复印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件及学术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eastAsia="zh-CN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专业成就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eastAsia="zh-CN"/>
        </w:rPr>
        <w:t>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相关证明材料。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ind w:left="0" w:leftChars="0" w:firstLine="42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（3）承诺书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0" w:firstLine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 xml:space="preserve">   4.申报材料要求：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（1）申请材料一律使用A4白纸打印。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（2）申请人自行编制申请材料目录，注明页码并按照顺序装订申请材料。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（3）申请材料纸质版一式两份，并提供两张一寸近期免冠照片（申请表电子版发送至邮箱：bdhbfg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highlight w:val="none"/>
          <w:lang w:val="en-US" w:eastAsia="zh-CN"/>
        </w:rPr>
        <w:t>@126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1"/>
          <w:szCs w:val="21"/>
          <w:highlight w:val="none"/>
          <w:lang w:val="en-US" w:eastAsia="zh-CN"/>
        </w:rPr>
        <w:t>.com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）。</w:t>
      </w:r>
    </w:p>
    <w:p>
      <w:pPr>
        <w:ind w:firstLine="0" w:firstLineChars="0"/>
        <w:jc w:val="both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sectPr>
          <w:pgSz w:w="11906" w:h="16838"/>
          <w:pgMar w:top="2098" w:right="1417" w:bottom="153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23F61"/>
    <w:rsid w:val="0D023F61"/>
    <w:rsid w:val="2EED90A6"/>
    <w:rsid w:val="5E26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2021-09-30T22:44:00Z</dcterms:created>
  <dc:creator>宋词</dc:creator>
  <cp:lastModifiedBy>uos</cp:lastModifiedBy>
  <dcterms:modified xsi:type="dcterms:W3CDTF">2023-10-24T09:17:44Z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