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7ED" w:rsidRPr="00B5773B" w:rsidRDefault="00692AAB">
      <w:pPr>
        <w:spacing w:line="560" w:lineRule="exact"/>
        <w:jc w:val="center"/>
        <w:rPr>
          <w:rFonts w:ascii="方正小标宋简体" w:eastAsia="方正小标宋简体" w:hAnsi="方正小标宋_GBK" w:cs="方正小标宋_GBK"/>
          <w:bCs/>
          <w:sz w:val="44"/>
          <w:szCs w:val="44"/>
        </w:rPr>
      </w:pPr>
      <w:r w:rsidRPr="00B5773B">
        <w:rPr>
          <w:rFonts w:ascii="方正小标宋简体" w:eastAsia="方正小标宋简体" w:hAnsi="方正小标宋_GBK" w:cs="方正小标宋_GBK" w:hint="eastAsia"/>
          <w:bCs/>
          <w:sz w:val="44"/>
          <w:szCs w:val="44"/>
        </w:rPr>
        <w:t>保定市</w:t>
      </w:r>
      <w:r w:rsidR="00961CE4" w:rsidRPr="00B5773B">
        <w:rPr>
          <w:rFonts w:ascii="方正小标宋简体" w:eastAsia="方正小标宋简体" w:hAnsi="方正小标宋_GBK" w:cs="方正小标宋_GBK" w:hint="eastAsia"/>
          <w:bCs/>
          <w:sz w:val="44"/>
          <w:szCs w:val="44"/>
        </w:rPr>
        <w:t>优化环评分类管理试点</w:t>
      </w:r>
      <w:r w:rsidRPr="00B5773B">
        <w:rPr>
          <w:rFonts w:ascii="方正小标宋简体" w:eastAsia="方正小标宋简体" w:hAnsi="方正小标宋_GBK" w:cs="方正小标宋_GBK" w:hint="eastAsia"/>
          <w:bCs/>
          <w:sz w:val="44"/>
          <w:szCs w:val="44"/>
        </w:rPr>
        <w:t>工作</w:t>
      </w:r>
      <w:r w:rsidR="00961CE4" w:rsidRPr="00B5773B">
        <w:rPr>
          <w:rFonts w:ascii="方正小标宋简体" w:eastAsia="方正小标宋简体" w:hAnsi="方正小标宋_GBK" w:cs="方正小标宋_GBK" w:hint="eastAsia"/>
          <w:bCs/>
          <w:sz w:val="44"/>
          <w:szCs w:val="44"/>
        </w:rPr>
        <w:t>方案</w:t>
      </w:r>
    </w:p>
    <w:p w:rsidR="00D117ED" w:rsidRPr="00B5773B" w:rsidRDefault="00D117ED">
      <w:pPr>
        <w:spacing w:line="560" w:lineRule="exact"/>
        <w:ind w:firstLineChars="200" w:firstLine="880"/>
        <w:rPr>
          <w:rFonts w:ascii="仿宋_GB2312" w:eastAsia="仿宋_GB2312" w:hAnsi="仿宋_GB2312" w:cs="仿宋_GB2312"/>
          <w:bCs/>
          <w:sz w:val="44"/>
          <w:szCs w:val="44"/>
        </w:rPr>
      </w:pPr>
    </w:p>
    <w:p w:rsidR="00D117ED" w:rsidRPr="00B5773B" w:rsidRDefault="00961CE4">
      <w:pPr>
        <w:spacing w:line="560" w:lineRule="exact"/>
        <w:ind w:firstLineChars="200" w:firstLine="640"/>
        <w:rPr>
          <w:rFonts w:ascii="黑体" w:eastAsia="黑体" w:hAnsi="黑体" w:cs="仿宋_GB2312"/>
          <w:bCs/>
          <w:sz w:val="32"/>
          <w:szCs w:val="32"/>
        </w:rPr>
      </w:pPr>
      <w:r w:rsidRPr="00B5773B">
        <w:rPr>
          <w:rFonts w:ascii="仿宋_GB2312" w:eastAsia="仿宋_GB2312" w:hAnsi="仿宋_GB2312" w:cs="仿宋_GB2312" w:hint="eastAsia"/>
          <w:bCs/>
          <w:sz w:val="32"/>
          <w:szCs w:val="32"/>
        </w:rPr>
        <w:t>为进一步优化环评分类管理，按照生态环境部《关于进一步深化环境影响评价改革的通知》（环环评</w:t>
      </w:r>
      <w:r w:rsidR="00E000C8" w:rsidRPr="00E000C8">
        <w:rPr>
          <w:rFonts w:ascii="仿宋_GB2312" w:eastAsia="仿宋_GB2312" w:hAnsi="仿宋_GB2312" w:cs="仿宋_GB2312" w:hint="eastAsia"/>
          <w:bCs/>
          <w:sz w:val="32"/>
          <w:szCs w:val="32"/>
        </w:rPr>
        <w:t>〔2024〕</w:t>
      </w:r>
      <w:r w:rsidRPr="00B5773B">
        <w:rPr>
          <w:rFonts w:ascii="仿宋_GB2312" w:eastAsia="仿宋_GB2312" w:hAnsi="仿宋_GB2312" w:cs="仿宋_GB2312"/>
          <w:bCs/>
          <w:sz w:val="32"/>
          <w:szCs w:val="32"/>
        </w:rPr>
        <w:t>65</w:t>
      </w:r>
      <w:r w:rsidRPr="00B5773B">
        <w:rPr>
          <w:rFonts w:ascii="仿宋_GB2312" w:eastAsia="仿宋_GB2312" w:hAnsi="仿宋_GB2312" w:cs="仿宋_GB2312" w:hint="eastAsia"/>
          <w:bCs/>
          <w:sz w:val="32"/>
          <w:szCs w:val="32"/>
        </w:rPr>
        <w:t>号</w:t>
      </w:r>
      <w:r w:rsidRPr="00B5773B">
        <w:rPr>
          <w:rFonts w:ascii="仿宋_GB2312" w:eastAsia="仿宋_GB2312" w:hAnsi="仿宋_GB2312" w:cs="仿宋_GB2312"/>
          <w:bCs/>
          <w:sz w:val="32"/>
          <w:szCs w:val="32"/>
        </w:rPr>
        <w:t>）</w:t>
      </w:r>
      <w:r w:rsidRPr="00B5773B">
        <w:rPr>
          <w:rFonts w:ascii="仿宋_GB2312" w:eastAsia="仿宋_GB2312" w:hAnsi="仿宋_GB2312" w:cs="仿宋_GB2312" w:hint="eastAsia"/>
          <w:bCs/>
          <w:sz w:val="32"/>
          <w:szCs w:val="32"/>
        </w:rPr>
        <w:t>要求，制定本方案。</w:t>
      </w:r>
    </w:p>
    <w:p w:rsidR="00D117ED" w:rsidRPr="00B5773B" w:rsidRDefault="00961CE4">
      <w:pPr>
        <w:spacing w:line="560" w:lineRule="exact"/>
        <w:ind w:firstLineChars="200" w:firstLine="640"/>
        <w:rPr>
          <w:rFonts w:ascii="黑体" w:eastAsia="黑体" w:hAnsi="黑体" w:cs="仿宋_GB2312"/>
          <w:bCs/>
          <w:sz w:val="32"/>
          <w:szCs w:val="32"/>
        </w:rPr>
      </w:pPr>
      <w:r w:rsidRPr="00B5773B">
        <w:rPr>
          <w:rFonts w:ascii="黑体" w:eastAsia="黑体" w:hAnsi="黑体" w:cs="仿宋_GB2312" w:hint="eastAsia"/>
          <w:bCs/>
          <w:sz w:val="32"/>
          <w:szCs w:val="32"/>
        </w:rPr>
        <w:t>一、试点目标</w:t>
      </w:r>
    </w:p>
    <w:p w:rsidR="00D117ED" w:rsidRPr="00B5773B" w:rsidRDefault="00961CE4" w:rsidP="007A716C">
      <w:pPr>
        <w:spacing w:line="560" w:lineRule="exact"/>
        <w:ind w:firstLineChars="200" w:firstLine="640"/>
        <w:rPr>
          <w:rFonts w:ascii="仿宋_GB2312" w:eastAsia="仿宋_GB2312" w:hAnsi="仿宋_GB2312" w:cs="仿宋_GB2312"/>
          <w:bCs/>
          <w:sz w:val="32"/>
          <w:szCs w:val="32"/>
        </w:rPr>
      </w:pPr>
      <w:r w:rsidRPr="00B5773B">
        <w:rPr>
          <w:rFonts w:ascii="仿宋_GB2312" w:eastAsia="仿宋_GB2312" w:hAnsi="仿宋_GB2312" w:cs="仿宋_GB2312" w:hint="eastAsia"/>
          <w:bCs/>
          <w:sz w:val="32"/>
          <w:szCs w:val="32"/>
        </w:rPr>
        <w:t>进一步优化环评分类管理，</w:t>
      </w:r>
      <w:r w:rsidR="00DC7B71" w:rsidRPr="00B5773B">
        <w:rPr>
          <w:rFonts w:ascii="仿宋_GB2312" w:eastAsia="仿宋_GB2312" w:hAnsi="仿宋_GB2312" w:cs="仿宋_GB2312" w:hint="eastAsia"/>
          <w:bCs/>
          <w:sz w:val="32"/>
          <w:szCs w:val="32"/>
        </w:rPr>
        <w:t>取消部分编制环境影响报告</w:t>
      </w:r>
      <w:proofErr w:type="gramStart"/>
      <w:r w:rsidR="00DC7B71" w:rsidRPr="00B5773B">
        <w:rPr>
          <w:rFonts w:ascii="仿宋_GB2312" w:eastAsia="仿宋_GB2312" w:hAnsi="仿宋_GB2312" w:cs="仿宋_GB2312" w:hint="eastAsia"/>
          <w:bCs/>
          <w:sz w:val="32"/>
          <w:szCs w:val="32"/>
        </w:rPr>
        <w:t>表项目环</w:t>
      </w:r>
      <w:proofErr w:type="gramEnd"/>
      <w:r w:rsidR="00DC7B71" w:rsidRPr="00B5773B">
        <w:rPr>
          <w:rFonts w:ascii="仿宋_GB2312" w:eastAsia="仿宋_GB2312" w:hAnsi="仿宋_GB2312" w:cs="仿宋_GB2312" w:hint="eastAsia"/>
          <w:bCs/>
          <w:sz w:val="32"/>
          <w:szCs w:val="32"/>
        </w:rPr>
        <w:t>评，</w:t>
      </w:r>
      <w:r w:rsidR="009F23CF" w:rsidRPr="00B5773B">
        <w:rPr>
          <w:rFonts w:ascii="仿宋_GB2312" w:eastAsia="仿宋_GB2312" w:hAnsi="仿宋_GB2312" w:cs="仿宋_GB2312" w:hint="eastAsia"/>
          <w:bCs/>
          <w:sz w:val="32"/>
          <w:szCs w:val="32"/>
        </w:rPr>
        <w:t>提升源头预防制度体系整体效力。</w:t>
      </w:r>
      <w:r w:rsidR="00A21D45" w:rsidRPr="00B5773B">
        <w:rPr>
          <w:rFonts w:ascii="仿宋_GB2312" w:eastAsia="仿宋_GB2312" w:hAnsi="仿宋_GB2312" w:cs="仿宋_GB2312" w:hint="eastAsia"/>
          <w:bCs/>
          <w:sz w:val="32"/>
          <w:szCs w:val="32"/>
        </w:rPr>
        <w:t>简化项目前期审批程序</w:t>
      </w:r>
      <w:r w:rsidR="007D19CC" w:rsidRPr="00B5773B">
        <w:rPr>
          <w:rFonts w:ascii="仿宋_GB2312" w:eastAsia="仿宋_GB2312" w:hAnsi="仿宋_GB2312" w:cs="仿宋_GB2312" w:hint="eastAsia"/>
          <w:bCs/>
          <w:sz w:val="32"/>
          <w:szCs w:val="32"/>
        </w:rPr>
        <w:t>，</w:t>
      </w:r>
      <w:r w:rsidR="007A716C" w:rsidRPr="00B5773B">
        <w:rPr>
          <w:rFonts w:ascii="仿宋_GB2312" w:eastAsia="仿宋_GB2312" w:hAnsi="仿宋_GB2312" w:cs="仿宋_GB2312" w:hint="eastAsia"/>
          <w:bCs/>
          <w:sz w:val="32"/>
          <w:szCs w:val="32"/>
        </w:rPr>
        <w:t>有效减轻企业负担，</w:t>
      </w:r>
      <w:r w:rsidRPr="00B5773B">
        <w:rPr>
          <w:rFonts w:ascii="仿宋_GB2312" w:eastAsia="仿宋_GB2312" w:hAnsi="仿宋_GB2312" w:cs="仿宋_GB2312"/>
          <w:bCs/>
          <w:sz w:val="32"/>
          <w:szCs w:val="32"/>
        </w:rPr>
        <w:t>持续优化营商环境</w:t>
      </w:r>
      <w:r w:rsidRPr="00B5773B">
        <w:rPr>
          <w:rFonts w:ascii="仿宋_GB2312" w:eastAsia="仿宋_GB2312" w:hAnsi="仿宋_GB2312" w:cs="仿宋_GB2312" w:hint="eastAsia"/>
          <w:bCs/>
          <w:sz w:val="32"/>
          <w:szCs w:val="32"/>
        </w:rPr>
        <w:t>，</w:t>
      </w:r>
      <w:r w:rsidRPr="00B5773B">
        <w:rPr>
          <w:rFonts w:ascii="仿宋_GB2312" w:eastAsia="仿宋_GB2312" w:hAnsi="仿宋_GB2312" w:cs="仿宋_GB2312"/>
          <w:bCs/>
          <w:sz w:val="32"/>
          <w:szCs w:val="32"/>
        </w:rPr>
        <w:t>促进各产业协同发展</w:t>
      </w:r>
      <w:r w:rsidRPr="00B5773B">
        <w:rPr>
          <w:rFonts w:ascii="仿宋_GB2312" w:eastAsia="仿宋_GB2312" w:hAnsi="仿宋_GB2312" w:cs="仿宋_GB2312" w:hint="eastAsia"/>
          <w:bCs/>
          <w:sz w:val="32"/>
          <w:szCs w:val="32"/>
        </w:rPr>
        <w:t>。</w:t>
      </w:r>
    </w:p>
    <w:p w:rsidR="00D117ED" w:rsidRPr="00B5773B" w:rsidRDefault="00961CE4">
      <w:pPr>
        <w:spacing w:line="560" w:lineRule="exact"/>
        <w:ind w:firstLineChars="200" w:firstLine="640"/>
        <w:rPr>
          <w:rFonts w:ascii="黑体" w:eastAsia="黑体" w:hAnsi="黑体" w:cs="仿宋_GB2312"/>
          <w:bCs/>
          <w:sz w:val="32"/>
          <w:szCs w:val="32"/>
        </w:rPr>
      </w:pPr>
      <w:r w:rsidRPr="00B5773B">
        <w:rPr>
          <w:rFonts w:ascii="黑体" w:eastAsia="黑体" w:hAnsi="黑体" w:cs="仿宋_GB2312" w:hint="eastAsia"/>
          <w:bCs/>
          <w:sz w:val="32"/>
          <w:szCs w:val="32"/>
        </w:rPr>
        <w:t>二、试点范围</w:t>
      </w:r>
    </w:p>
    <w:p w:rsidR="00D117ED" w:rsidRPr="00B5773B" w:rsidRDefault="00961CE4">
      <w:pPr>
        <w:spacing w:line="560" w:lineRule="exact"/>
        <w:ind w:firstLineChars="200" w:firstLine="640"/>
        <w:rPr>
          <w:rFonts w:ascii="仿宋_GB2312" w:eastAsia="仿宋_GB2312" w:hAnsi="仿宋_GB2312" w:cs="仿宋_GB2312"/>
          <w:bCs/>
          <w:sz w:val="32"/>
          <w:szCs w:val="32"/>
        </w:rPr>
      </w:pPr>
      <w:r w:rsidRPr="00B5773B">
        <w:rPr>
          <w:rFonts w:ascii="楷体_GB2312" w:eastAsia="楷体_GB2312" w:hAnsi="仿宋_GB2312" w:cs="仿宋_GB2312" w:hint="eastAsia"/>
          <w:bCs/>
          <w:sz w:val="32"/>
          <w:szCs w:val="32"/>
        </w:rPr>
        <w:t>（一）试点地区。</w:t>
      </w:r>
      <w:r w:rsidRPr="00B5773B">
        <w:rPr>
          <w:rFonts w:ascii="仿宋_GB2312" w:eastAsia="仿宋_GB2312" w:hAnsi="仿宋_GB2312" w:cs="仿宋_GB2312" w:hint="eastAsia"/>
          <w:bCs/>
          <w:sz w:val="32"/>
          <w:szCs w:val="32"/>
        </w:rPr>
        <w:t>保定市全域开展试点工作。</w:t>
      </w:r>
    </w:p>
    <w:p w:rsidR="00D117ED" w:rsidRPr="00B5773B" w:rsidRDefault="00961CE4">
      <w:pPr>
        <w:spacing w:line="560" w:lineRule="exact"/>
        <w:ind w:firstLineChars="200" w:firstLine="640"/>
        <w:rPr>
          <w:rFonts w:ascii="仿宋_GB2312" w:eastAsia="仿宋_GB2312" w:hAnsi="仿宋_GB2312" w:cs="仿宋_GB2312"/>
          <w:bCs/>
          <w:sz w:val="32"/>
          <w:szCs w:val="32"/>
        </w:rPr>
      </w:pPr>
      <w:r w:rsidRPr="00B5773B">
        <w:rPr>
          <w:rFonts w:ascii="楷体_GB2312" w:eastAsia="楷体_GB2312" w:hAnsi="仿宋_GB2312" w:cs="仿宋_GB2312" w:hint="eastAsia"/>
          <w:bCs/>
          <w:sz w:val="32"/>
          <w:szCs w:val="32"/>
        </w:rPr>
        <w:t>（二）试点行业。</w:t>
      </w:r>
      <w:r w:rsidRPr="00B5773B">
        <w:rPr>
          <w:rFonts w:ascii="仿宋_GB2312" w:eastAsia="仿宋_GB2312" w:hAnsi="仿宋_GB2312" w:cs="仿宋_GB2312" w:hint="eastAsia"/>
          <w:bCs/>
          <w:sz w:val="32"/>
          <w:szCs w:val="32"/>
        </w:rPr>
        <w:t>共涉及7个行业类别</w:t>
      </w:r>
      <w:r w:rsidR="00DC7B71" w:rsidRPr="00B5773B">
        <w:rPr>
          <w:rFonts w:ascii="仿宋_GB2312" w:eastAsia="仿宋_GB2312" w:hAnsi="仿宋_GB2312" w:cs="仿宋_GB2312" w:hint="eastAsia"/>
          <w:bCs/>
          <w:sz w:val="32"/>
          <w:szCs w:val="32"/>
        </w:rPr>
        <w:t>（附件1）</w:t>
      </w:r>
      <w:r w:rsidRPr="00B5773B">
        <w:rPr>
          <w:rFonts w:ascii="仿宋_GB2312" w:eastAsia="仿宋_GB2312" w:hAnsi="仿宋_GB2312" w:cs="仿宋_GB2312" w:hint="eastAsia"/>
          <w:bCs/>
          <w:sz w:val="32"/>
          <w:szCs w:val="32"/>
        </w:rPr>
        <w:t>。</w:t>
      </w:r>
    </w:p>
    <w:p w:rsidR="00D117ED" w:rsidRPr="00B5773B" w:rsidRDefault="00961CE4">
      <w:pPr>
        <w:spacing w:line="560" w:lineRule="exact"/>
        <w:ind w:firstLineChars="200" w:firstLine="640"/>
        <w:rPr>
          <w:rFonts w:ascii="仿宋_GB2312" w:eastAsia="仿宋_GB2312" w:hAnsi="仿宋_GB2312" w:cs="仿宋_GB2312"/>
          <w:bCs/>
          <w:sz w:val="32"/>
          <w:szCs w:val="32"/>
        </w:rPr>
      </w:pPr>
      <w:r w:rsidRPr="00B5773B">
        <w:rPr>
          <w:rFonts w:ascii="楷体_GB2312" w:eastAsia="楷体_GB2312" w:hAnsi="仿宋_GB2312" w:cs="仿宋_GB2312" w:hint="eastAsia"/>
          <w:bCs/>
          <w:sz w:val="32"/>
          <w:szCs w:val="32"/>
        </w:rPr>
        <w:t>（三）试点时限。</w:t>
      </w:r>
      <w:r w:rsidRPr="00B5773B">
        <w:rPr>
          <w:rFonts w:ascii="仿宋_GB2312" w:eastAsia="仿宋_GB2312" w:hAnsi="仿宋_GB2312" w:cs="仿宋_GB2312" w:hint="eastAsia"/>
          <w:bCs/>
          <w:sz w:val="32"/>
          <w:szCs w:val="32"/>
        </w:rPr>
        <w:t>自本</w:t>
      </w:r>
      <w:r w:rsidR="008776A0" w:rsidRPr="00B5773B">
        <w:rPr>
          <w:rFonts w:ascii="仿宋_GB2312" w:eastAsia="仿宋_GB2312" w:hAnsi="仿宋_GB2312" w:cs="仿宋_GB2312" w:hint="eastAsia"/>
          <w:bCs/>
          <w:sz w:val="32"/>
          <w:szCs w:val="32"/>
        </w:rPr>
        <w:t>工作</w:t>
      </w:r>
      <w:r w:rsidRPr="00B5773B">
        <w:rPr>
          <w:rFonts w:ascii="仿宋_GB2312" w:eastAsia="仿宋_GB2312" w:hAnsi="仿宋_GB2312" w:cs="仿宋_GB2312" w:hint="eastAsia"/>
          <w:bCs/>
          <w:sz w:val="32"/>
          <w:szCs w:val="32"/>
        </w:rPr>
        <w:t>方案印发至《建设项目环境影响评价分类管理名录</w:t>
      </w:r>
      <w:proofErr w:type="gramStart"/>
      <w:r w:rsidRPr="00B5773B">
        <w:rPr>
          <w:rFonts w:ascii="仿宋_GB2312" w:eastAsia="仿宋_GB2312" w:hAnsi="仿宋_GB2312" w:cs="仿宋_GB2312" w:hint="eastAsia"/>
          <w:bCs/>
          <w:sz w:val="32"/>
          <w:szCs w:val="32"/>
        </w:rPr>
        <w:t>》</w:t>
      </w:r>
      <w:proofErr w:type="gramEnd"/>
      <w:r w:rsidRPr="00B5773B">
        <w:rPr>
          <w:rFonts w:ascii="仿宋_GB2312" w:eastAsia="仿宋_GB2312" w:hAnsi="仿宋_GB2312" w:cs="仿宋_GB2312" w:hint="eastAsia"/>
          <w:bCs/>
          <w:sz w:val="32"/>
          <w:szCs w:val="32"/>
        </w:rPr>
        <w:t>修订，新版名录实施后试点自动终止。</w:t>
      </w:r>
    </w:p>
    <w:p w:rsidR="003A2FA4" w:rsidRPr="00B5773B" w:rsidRDefault="003A2FA4" w:rsidP="003A2FA4">
      <w:pPr>
        <w:spacing w:line="560" w:lineRule="exact"/>
        <w:ind w:firstLineChars="200" w:firstLine="640"/>
        <w:rPr>
          <w:rFonts w:ascii="仿宋_GB2312" w:eastAsia="仿宋_GB2312" w:hAnsi="仿宋_GB2312" w:cs="仿宋_GB2312"/>
          <w:bCs/>
          <w:sz w:val="32"/>
          <w:szCs w:val="32"/>
        </w:rPr>
      </w:pPr>
      <w:r w:rsidRPr="00B5773B">
        <w:rPr>
          <w:rFonts w:ascii="楷体_GB2312" w:eastAsia="楷体_GB2312" w:hAnsi="仿宋_GB2312" w:cs="仿宋_GB2312" w:hint="eastAsia"/>
          <w:bCs/>
          <w:sz w:val="32"/>
          <w:szCs w:val="32"/>
        </w:rPr>
        <w:t>（四）试点内容。</w:t>
      </w:r>
      <w:r w:rsidRPr="00B5773B">
        <w:rPr>
          <w:rFonts w:ascii="仿宋_GB2312" w:eastAsia="仿宋_GB2312" w:hAnsi="仿宋_GB2312" w:cs="仿宋_GB2312" w:hint="eastAsia"/>
          <w:bCs/>
          <w:sz w:val="32"/>
          <w:szCs w:val="32"/>
        </w:rPr>
        <w:t>符合要求的编制环境影响报告表的建设项目可免于办理环境影响评价手续。</w:t>
      </w:r>
    </w:p>
    <w:p w:rsidR="00D117ED" w:rsidRPr="00B5773B" w:rsidRDefault="00961CE4">
      <w:pPr>
        <w:spacing w:line="560" w:lineRule="exact"/>
        <w:ind w:firstLineChars="200" w:firstLine="640"/>
        <w:rPr>
          <w:rFonts w:ascii="黑体" w:eastAsia="黑体" w:hAnsi="黑体" w:cs="仿宋_GB2312"/>
          <w:bCs/>
          <w:sz w:val="32"/>
          <w:szCs w:val="32"/>
        </w:rPr>
      </w:pPr>
      <w:r w:rsidRPr="00B5773B">
        <w:rPr>
          <w:rFonts w:ascii="黑体" w:eastAsia="黑体" w:hAnsi="黑体" w:cs="仿宋_GB2312" w:hint="eastAsia"/>
          <w:bCs/>
          <w:sz w:val="32"/>
          <w:szCs w:val="32"/>
        </w:rPr>
        <w:t>三、试点任务</w:t>
      </w:r>
    </w:p>
    <w:p w:rsidR="005070F3" w:rsidRPr="00B5773B" w:rsidRDefault="00961CE4" w:rsidP="005070F3">
      <w:pPr>
        <w:spacing w:line="560" w:lineRule="exact"/>
        <w:ind w:firstLineChars="200" w:firstLine="640"/>
        <w:rPr>
          <w:rFonts w:ascii="楷体_GB2312" w:eastAsia="楷体_GB2312" w:hAnsi="仿宋_GB2312" w:cs="仿宋_GB2312"/>
          <w:bCs/>
          <w:sz w:val="32"/>
          <w:szCs w:val="32"/>
        </w:rPr>
      </w:pPr>
      <w:r w:rsidRPr="00B5773B">
        <w:rPr>
          <w:rFonts w:ascii="楷体_GB2312" w:eastAsia="楷体_GB2312" w:hAnsi="仿宋_GB2312" w:cs="仿宋_GB2312" w:hint="eastAsia"/>
          <w:bCs/>
          <w:sz w:val="32"/>
          <w:szCs w:val="32"/>
        </w:rPr>
        <w:t>（一）</w:t>
      </w:r>
      <w:r w:rsidR="005070F3" w:rsidRPr="00B5773B">
        <w:rPr>
          <w:rFonts w:ascii="楷体_GB2312" w:eastAsia="楷体_GB2312" w:hAnsi="仿宋_GB2312" w:cs="仿宋_GB2312" w:hint="eastAsia"/>
          <w:bCs/>
          <w:sz w:val="32"/>
          <w:szCs w:val="32"/>
        </w:rPr>
        <w:t>建立试点项目申请机制。</w:t>
      </w:r>
      <w:r w:rsidR="00A6111D" w:rsidRPr="00B5773B">
        <w:rPr>
          <w:rFonts w:ascii="仿宋_GB2312" w:eastAsia="仿宋_GB2312" w:hAnsi="仿宋_GB2312" w:cs="仿宋_GB2312"/>
          <w:bCs/>
          <w:sz w:val="32"/>
          <w:szCs w:val="32"/>
        </w:rPr>
        <w:t>建设单位在建设项目开工建设前，</w:t>
      </w:r>
      <w:r w:rsidR="00A6111D" w:rsidRPr="00B5773B">
        <w:rPr>
          <w:rFonts w:ascii="仿宋_GB2312" w:eastAsia="仿宋_GB2312" w:hAnsi="仿宋_GB2312" w:cs="仿宋_GB2312" w:hint="eastAsia"/>
          <w:bCs/>
          <w:sz w:val="32"/>
          <w:szCs w:val="32"/>
        </w:rPr>
        <w:t>应</w:t>
      </w:r>
      <w:r w:rsidR="005070F3" w:rsidRPr="00B5773B">
        <w:rPr>
          <w:rFonts w:ascii="仿宋_GB2312" w:eastAsia="仿宋_GB2312" w:hAnsi="仿宋_GB2312" w:cs="仿宋_GB2312" w:hint="eastAsia"/>
          <w:bCs/>
          <w:sz w:val="32"/>
          <w:szCs w:val="32"/>
        </w:rPr>
        <w:t>对照</w:t>
      </w:r>
      <w:r w:rsidR="00AD3326" w:rsidRPr="00B5773B">
        <w:rPr>
          <w:rFonts w:ascii="仿宋_GB2312" w:eastAsia="仿宋_GB2312" w:hAnsi="仿宋_GB2312" w:cs="仿宋_GB2312"/>
          <w:bCs/>
          <w:sz w:val="32"/>
          <w:szCs w:val="32"/>
        </w:rPr>
        <w:t>本《方案》</w:t>
      </w:r>
      <w:r w:rsidR="005070F3" w:rsidRPr="00B5773B">
        <w:rPr>
          <w:rFonts w:ascii="仿宋_GB2312" w:eastAsia="仿宋_GB2312" w:hAnsi="仿宋_GB2312" w:cs="仿宋_GB2312" w:hint="eastAsia"/>
          <w:bCs/>
          <w:sz w:val="32"/>
          <w:szCs w:val="32"/>
        </w:rPr>
        <w:t>试点行业范围，明确所属试点行业类别，</w:t>
      </w:r>
      <w:r w:rsidR="003A4C39" w:rsidRPr="00B5773B">
        <w:rPr>
          <w:rFonts w:ascii="仿宋_GB2312" w:eastAsia="仿宋_GB2312" w:hAnsi="仿宋_GB2312" w:cs="仿宋_GB2312"/>
          <w:bCs/>
          <w:sz w:val="32"/>
          <w:szCs w:val="32"/>
        </w:rPr>
        <w:t>申请豁免环评，填报《优化环评分类管理试点申请</w:t>
      </w:r>
      <w:r w:rsidR="003A4C39" w:rsidRPr="00B5773B">
        <w:rPr>
          <w:rFonts w:ascii="仿宋_GB2312" w:eastAsia="仿宋_GB2312" w:hAnsi="仿宋_GB2312" w:cs="仿宋_GB2312" w:hint="eastAsia"/>
          <w:bCs/>
          <w:sz w:val="32"/>
          <w:szCs w:val="32"/>
        </w:rPr>
        <w:t>表</w:t>
      </w:r>
      <w:r w:rsidRPr="00B5773B">
        <w:rPr>
          <w:rFonts w:ascii="仿宋_GB2312" w:eastAsia="仿宋_GB2312" w:hAnsi="仿宋_GB2312" w:cs="仿宋_GB2312"/>
          <w:bCs/>
          <w:sz w:val="32"/>
          <w:szCs w:val="32"/>
        </w:rPr>
        <w:t>》</w:t>
      </w:r>
      <w:r w:rsidR="00D57A8D" w:rsidRPr="00B5773B">
        <w:rPr>
          <w:rFonts w:ascii="仿宋_GB2312" w:eastAsia="仿宋_GB2312" w:hAnsi="仿宋_GB2312" w:cs="仿宋_GB2312" w:hint="eastAsia"/>
          <w:bCs/>
          <w:sz w:val="32"/>
          <w:szCs w:val="32"/>
        </w:rPr>
        <w:t>（附件2）</w:t>
      </w:r>
      <w:r w:rsidRPr="00B5773B">
        <w:rPr>
          <w:rFonts w:ascii="仿宋_GB2312" w:eastAsia="仿宋_GB2312" w:hAnsi="仿宋_GB2312" w:cs="仿宋_GB2312"/>
          <w:bCs/>
          <w:sz w:val="32"/>
          <w:szCs w:val="32"/>
        </w:rPr>
        <w:t>，并报属地</w:t>
      </w:r>
      <w:r w:rsidR="006D6435" w:rsidRPr="00B5773B">
        <w:rPr>
          <w:rFonts w:ascii="仿宋_GB2312" w:eastAsia="仿宋_GB2312" w:hAnsi="仿宋_GB2312" w:cs="仿宋_GB2312" w:hint="eastAsia"/>
          <w:bCs/>
          <w:sz w:val="32"/>
          <w:szCs w:val="32"/>
        </w:rPr>
        <w:t>县级</w:t>
      </w:r>
      <w:r w:rsidR="005070F3" w:rsidRPr="00B5773B">
        <w:rPr>
          <w:rFonts w:ascii="仿宋_GB2312" w:eastAsia="仿宋_GB2312" w:hAnsi="仿宋_GB2312" w:cs="仿宋_GB2312"/>
          <w:bCs/>
          <w:sz w:val="32"/>
          <w:szCs w:val="32"/>
        </w:rPr>
        <w:t>行政审批部门</w:t>
      </w:r>
      <w:r w:rsidR="005070F3" w:rsidRPr="00B5773B">
        <w:rPr>
          <w:rFonts w:ascii="仿宋_GB2312" w:eastAsia="仿宋_GB2312" w:hAnsi="仿宋_GB2312" w:cs="仿宋_GB2312" w:hint="eastAsia"/>
          <w:bCs/>
          <w:sz w:val="32"/>
          <w:szCs w:val="32"/>
        </w:rPr>
        <w:t>。</w:t>
      </w:r>
      <w:r w:rsidR="00B94C16" w:rsidRPr="00B5773B">
        <w:rPr>
          <w:rFonts w:ascii="仿宋_GB2312" w:eastAsia="仿宋_GB2312" w:hAnsi="仿宋_GB2312" w:cs="仿宋_GB2312" w:hint="eastAsia"/>
          <w:bCs/>
          <w:sz w:val="32"/>
          <w:szCs w:val="32"/>
        </w:rPr>
        <w:t>生态环境部门、行政审批部门要提</w:t>
      </w:r>
      <w:r w:rsidR="00B94C16" w:rsidRPr="00B5773B">
        <w:rPr>
          <w:rFonts w:ascii="仿宋_GB2312" w:eastAsia="仿宋_GB2312" w:hAnsi="仿宋_GB2312" w:cs="仿宋_GB2312" w:hint="eastAsia"/>
          <w:bCs/>
          <w:sz w:val="32"/>
          <w:szCs w:val="32"/>
        </w:rPr>
        <w:lastRenderedPageBreak/>
        <w:t>前介入，强化帮扶，引导企业落实《保定市优化环评分类管理试点行业环境准入指引》要求，指导企业按照产业政策、选址原则和总体布局要求进行选址，选用可行工艺与装备技术、原辅材料，提高资源利用效率，落实大气、水、土壤及地下水、固体废物、噪声等污染防治措施，强化环境风险防控，落实污染防治设施“三同时”制度、信息公开制度及环境监测等各项要求。充分落实区域生态环境分区管控和园区规划环评要求，有效衔接排污许可和执法监管，为政府招商等相关决策及企业投资等市场行为提供支持。</w:t>
      </w:r>
    </w:p>
    <w:p w:rsidR="00D117ED" w:rsidRPr="00B5773B" w:rsidRDefault="005070F3" w:rsidP="00B80ABB">
      <w:pPr>
        <w:spacing w:line="560" w:lineRule="exact"/>
        <w:ind w:firstLineChars="200" w:firstLine="640"/>
        <w:rPr>
          <w:rFonts w:ascii="仿宋_GB2312" w:eastAsia="仿宋_GB2312" w:hAnsi="仿宋_GB2312" w:cs="仿宋_GB2312"/>
          <w:bCs/>
          <w:sz w:val="32"/>
          <w:szCs w:val="32"/>
        </w:rPr>
      </w:pPr>
      <w:r w:rsidRPr="00B5773B">
        <w:rPr>
          <w:rFonts w:ascii="仿宋_GB2312" w:eastAsia="仿宋_GB2312" w:hAnsi="仿宋_GB2312" w:cs="仿宋_GB2312" w:hint="eastAsia"/>
          <w:bCs/>
          <w:sz w:val="32"/>
          <w:szCs w:val="32"/>
        </w:rPr>
        <w:t>（二）</w:t>
      </w:r>
      <w:r w:rsidRPr="00B5773B">
        <w:rPr>
          <w:rFonts w:ascii="楷体_GB2312" w:eastAsia="楷体_GB2312" w:hAnsi="仿宋_GB2312" w:cs="仿宋_GB2312" w:hint="eastAsia"/>
          <w:bCs/>
          <w:sz w:val="32"/>
          <w:szCs w:val="32"/>
        </w:rPr>
        <w:t>落实建设项目选址要求</w:t>
      </w:r>
      <w:r w:rsidRPr="00B5773B">
        <w:rPr>
          <w:rFonts w:ascii="楷体_GB2312" w:eastAsia="楷体_GB2312" w:hAnsi="仿宋_GB2312" w:cs="仿宋_GB2312"/>
          <w:bCs/>
          <w:sz w:val="32"/>
          <w:szCs w:val="32"/>
        </w:rPr>
        <w:t>。</w:t>
      </w:r>
      <w:r w:rsidRPr="00B5773B">
        <w:rPr>
          <w:rFonts w:ascii="仿宋_GB2312" w:eastAsia="仿宋_GB2312" w:hAnsi="仿宋_GB2312" w:cs="仿宋_GB2312"/>
          <w:bCs/>
          <w:sz w:val="32"/>
          <w:szCs w:val="32"/>
        </w:rPr>
        <w:t>建设单位</w:t>
      </w:r>
      <w:r w:rsidRPr="00B5773B">
        <w:rPr>
          <w:rFonts w:ascii="仿宋_GB2312" w:eastAsia="仿宋_GB2312" w:hAnsi="仿宋_GB2312" w:cs="仿宋_GB2312" w:hint="eastAsia"/>
          <w:bCs/>
          <w:sz w:val="32"/>
          <w:szCs w:val="32"/>
        </w:rPr>
        <w:t>应在项目选址前</w:t>
      </w:r>
      <w:r w:rsidR="009729F2" w:rsidRPr="00B5773B">
        <w:rPr>
          <w:rFonts w:ascii="仿宋_GB2312" w:eastAsia="仿宋_GB2312" w:hAnsi="仿宋_GB2312" w:cs="仿宋_GB2312" w:hint="eastAsia"/>
          <w:bCs/>
          <w:sz w:val="32"/>
          <w:szCs w:val="32"/>
        </w:rPr>
        <w:t>对照《保定市生态环境分区管控成果2023更新方案》，对选址政策符合性进行判断，可借助</w:t>
      </w:r>
      <w:r w:rsidR="005059C4" w:rsidRPr="00B5773B">
        <w:rPr>
          <w:rFonts w:ascii="仿宋_GB2312" w:eastAsia="仿宋_GB2312" w:hAnsi="仿宋_GB2312" w:cs="仿宋_GB2312"/>
          <w:bCs/>
          <w:sz w:val="32"/>
          <w:szCs w:val="32"/>
        </w:rPr>
        <w:t>河北省生态环境分区管控管理平台</w:t>
      </w:r>
      <w:r w:rsidR="009729F2" w:rsidRPr="00B5773B">
        <w:rPr>
          <w:rFonts w:ascii="仿宋_GB2312" w:eastAsia="仿宋_GB2312" w:hAnsi="仿宋_GB2312" w:cs="仿宋_GB2312" w:hint="eastAsia"/>
          <w:bCs/>
          <w:sz w:val="32"/>
          <w:szCs w:val="32"/>
        </w:rPr>
        <w:t>（</w:t>
      </w:r>
      <w:r w:rsidR="005059C4" w:rsidRPr="00B5773B">
        <w:rPr>
          <w:rFonts w:ascii="仿宋_GB2312" w:eastAsia="仿宋_GB2312" w:hAnsi="仿宋_GB2312" w:cs="仿宋_GB2312"/>
          <w:bCs/>
          <w:sz w:val="32"/>
          <w:szCs w:val="32"/>
        </w:rPr>
        <w:t>http://218.11.12.12:8081/</w:t>
      </w:r>
      <w:r w:rsidR="009729F2" w:rsidRPr="00B5773B">
        <w:rPr>
          <w:rFonts w:ascii="仿宋_GB2312" w:eastAsia="仿宋_GB2312" w:hAnsi="仿宋_GB2312" w:cs="仿宋_GB2312" w:hint="eastAsia"/>
          <w:bCs/>
          <w:sz w:val="32"/>
          <w:szCs w:val="32"/>
        </w:rPr>
        <w:t>）查询相关信息，进行建设项目准入分析，落实生态环境分区管控要求</w:t>
      </w:r>
      <w:r w:rsidR="00B80ABB" w:rsidRPr="00B5773B">
        <w:rPr>
          <w:rFonts w:ascii="仿宋_GB2312" w:eastAsia="仿宋_GB2312" w:hAnsi="仿宋_GB2312" w:cs="仿宋_GB2312" w:hint="eastAsia"/>
          <w:bCs/>
          <w:sz w:val="32"/>
          <w:szCs w:val="32"/>
        </w:rPr>
        <w:t>。</w:t>
      </w:r>
      <w:r w:rsidR="00961CE4" w:rsidRPr="00B5773B">
        <w:rPr>
          <w:rFonts w:ascii="仿宋_GB2312" w:eastAsia="仿宋_GB2312" w:hAnsi="仿宋_GB2312" w:cs="仿宋_GB2312"/>
          <w:bCs/>
          <w:sz w:val="32"/>
          <w:szCs w:val="32"/>
        </w:rPr>
        <w:t>属地行政审批部门</w:t>
      </w:r>
      <w:r w:rsidR="00B80ABB" w:rsidRPr="00B5773B">
        <w:rPr>
          <w:rFonts w:ascii="仿宋_GB2312" w:eastAsia="仿宋_GB2312" w:hAnsi="仿宋_GB2312" w:cs="仿宋_GB2312" w:hint="eastAsia"/>
          <w:bCs/>
          <w:sz w:val="32"/>
          <w:szCs w:val="32"/>
        </w:rPr>
        <w:t>收到《申请表》后</w:t>
      </w:r>
      <w:r w:rsidR="00AB24D7" w:rsidRPr="00B5773B">
        <w:rPr>
          <w:rFonts w:ascii="仿宋_GB2312" w:eastAsia="仿宋_GB2312" w:hAnsi="仿宋_GB2312" w:cs="仿宋_GB2312" w:hint="eastAsia"/>
          <w:bCs/>
          <w:spacing w:val="-2"/>
          <w:kern w:val="0"/>
          <w:sz w:val="32"/>
          <w:szCs w:val="32"/>
        </w:rPr>
        <w:t>3个工作日内，</w:t>
      </w:r>
      <w:r w:rsidR="00767100" w:rsidRPr="00B5773B">
        <w:rPr>
          <w:rFonts w:ascii="仿宋_GB2312" w:eastAsia="仿宋_GB2312" w:hAnsi="仿宋_GB2312" w:cs="仿宋_GB2312" w:hint="eastAsia"/>
          <w:bCs/>
          <w:spacing w:val="-2"/>
          <w:kern w:val="0"/>
          <w:sz w:val="32"/>
          <w:szCs w:val="32"/>
        </w:rPr>
        <w:t>对材料的完整性进行审核，</w:t>
      </w:r>
      <w:r w:rsidR="006558B7">
        <w:rPr>
          <w:rFonts w:ascii="仿宋_GB2312" w:eastAsia="仿宋_GB2312" w:hAnsi="仿宋_GB2312" w:cs="仿宋_GB2312" w:hint="eastAsia"/>
          <w:bCs/>
          <w:spacing w:val="-2"/>
          <w:kern w:val="0"/>
          <w:sz w:val="32"/>
          <w:szCs w:val="32"/>
        </w:rPr>
        <w:t>对符合试点要求的，</w:t>
      </w:r>
      <w:r w:rsidR="00AB24D7" w:rsidRPr="00B5773B">
        <w:rPr>
          <w:rFonts w:ascii="仿宋_GB2312" w:eastAsia="仿宋_GB2312" w:hAnsi="仿宋_GB2312" w:cs="仿宋_GB2312" w:hint="eastAsia"/>
          <w:bCs/>
          <w:spacing w:val="-2"/>
          <w:kern w:val="0"/>
          <w:sz w:val="32"/>
          <w:szCs w:val="32"/>
        </w:rPr>
        <w:t>将申请材料同步推送同级生态环境部门，</w:t>
      </w:r>
      <w:r w:rsidR="00961CE4" w:rsidRPr="00B5773B">
        <w:rPr>
          <w:rFonts w:ascii="仿宋_GB2312" w:eastAsia="仿宋_GB2312" w:hAnsi="仿宋_GB2312" w:cs="仿宋_GB2312"/>
          <w:bCs/>
          <w:sz w:val="32"/>
          <w:szCs w:val="32"/>
        </w:rPr>
        <w:t>联合生态环境部门进行选址指导，选址不符合生态环境分区管控、规划环</w:t>
      </w:r>
      <w:proofErr w:type="gramStart"/>
      <w:r w:rsidR="00961CE4" w:rsidRPr="00B5773B">
        <w:rPr>
          <w:rFonts w:ascii="仿宋_GB2312" w:eastAsia="仿宋_GB2312" w:hAnsi="仿宋_GB2312" w:cs="仿宋_GB2312"/>
          <w:bCs/>
          <w:sz w:val="32"/>
          <w:szCs w:val="32"/>
        </w:rPr>
        <w:t>评及其</w:t>
      </w:r>
      <w:proofErr w:type="gramEnd"/>
      <w:r w:rsidR="00961CE4" w:rsidRPr="00B5773B">
        <w:rPr>
          <w:rFonts w:ascii="仿宋_GB2312" w:eastAsia="仿宋_GB2312" w:hAnsi="仿宋_GB2312" w:cs="仿宋_GB2312"/>
          <w:bCs/>
          <w:sz w:val="32"/>
          <w:szCs w:val="32"/>
        </w:rPr>
        <w:t>他法律法规和环境管理政策要求，或不符合</w:t>
      </w:r>
      <w:r w:rsidR="00CF50CF" w:rsidRPr="00B5773B">
        <w:rPr>
          <w:rFonts w:ascii="仿宋_GB2312" w:eastAsia="仿宋_GB2312" w:hAnsi="仿宋_GB2312" w:cs="仿宋_GB2312" w:hint="eastAsia"/>
          <w:bCs/>
          <w:sz w:val="32"/>
          <w:szCs w:val="32"/>
        </w:rPr>
        <w:t>《保定市优化环评分类管理试点行业环境准入指引》</w:t>
      </w:r>
      <w:r w:rsidR="00961CE4" w:rsidRPr="00B5773B">
        <w:rPr>
          <w:rFonts w:ascii="仿宋_GB2312" w:eastAsia="仿宋_GB2312" w:hAnsi="仿宋_GB2312" w:cs="仿宋_GB2312"/>
          <w:bCs/>
          <w:sz w:val="32"/>
          <w:szCs w:val="32"/>
        </w:rPr>
        <w:t>的，不得建设。</w:t>
      </w:r>
      <w:r w:rsidR="0039420E" w:rsidRPr="00B5773B">
        <w:rPr>
          <w:rFonts w:ascii="仿宋_GB2312" w:eastAsia="仿宋_GB2312" w:hAnsi="仿宋_GB2312" w:cs="仿宋_GB2312" w:hint="eastAsia"/>
          <w:bCs/>
          <w:sz w:val="32"/>
          <w:szCs w:val="32"/>
        </w:rPr>
        <w:t>完成选址帮扶后，属地行政审批部门和生态环境部门应分别将</w:t>
      </w:r>
      <w:r w:rsidR="0039420E" w:rsidRPr="00B5773B">
        <w:rPr>
          <w:rFonts w:ascii="仿宋_GB2312" w:eastAsia="仿宋_GB2312" w:hAnsi="仿宋_GB2312" w:cs="仿宋_GB2312"/>
          <w:bCs/>
          <w:sz w:val="32"/>
          <w:szCs w:val="32"/>
        </w:rPr>
        <w:t>《优化环评分类管理试点申请</w:t>
      </w:r>
      <w:r w:rsidR="0039420E" w:rsidRPr="00B5773B">
        <w:rPr>
          <w:rFonts w:ascii="仿宋_GB2312" w:eastAsia="仿宋_GB2312" w:hAnsi="仿宋_GB2312" w:cs="仿宋_GB2312" w:hint="eastAsia"/>
          <w:bCs/>
          <w:sz w:val="32"/>
          <w:szCs w:val="32"/>
        </w:rPr>
        <w:t>表</w:t>
      </w:r>
      <w:r w:rsidR="0039420E" w:rsidRPr="00B5773B">
        <w:rPr>
          <w:rFonts w:ascii="仿宋_GB2312" w:eastAsia="仿宋_GB2312" w:hAnsi="仿宋_GB2312" w:cs="仿宋_GB2312"/>
          <w:bCs/>
          <w:sz w:val="32"/>
          <w:szCs w:val="32"/>
        </w:rPr>
        <w:t>》</w:t>
      </w:r>
      <w:r w:rsidR="0039420E" w:rsidRPr="00B5773B">
        <w:rPr>
          <w:rFonts w:ascii="仿宋_GB2312" w:eastAsia="仿宋_GB2312" w:hAnsi="仿宋_GB2312" w:cs="仿宋_GB2312" w:hint="eastAsia"/>
          <w:bCs/>
          <w:sz w:val="32"/>
          <w:szCs w:val="32"/>
        </w:rPr>
        <w:t>报送市行政</w:t>
      </w:r>
      <w:proofErr w:type="gramStart"/>
      <w:r w:rsidR="0039420E" w:rsidRPr="00B5773B">
        <w:rPr>
          <w:rFonts w:ascii="仿宋_GB2312" w:eastAsia="仿宋_GB2312" w:hAnsi="仿宋_GB2312" w:cs="仿宋_GB2312" w:hint="eastAsia"/>
          <w:bCs/>
          <w:sz w:val="32"/>
          <w:szCs w:val="32"/>
        </w:rPr>
        <w:t>审批局</w:t>
      </w:r>
      <w:proofErr w:type="gramEnd"/>
      <w:r w:rsidR="0039420E" w:rsidRPr="00B5773B">
        <w:rPr>
          <w:rFonts w:ascii="仿宋_GB2312" w:eastAsia="仿宋_GB2312" w:hAnsi="仿宋_GB2312" w:cs="仿宋_GB2312" w:hint="eastAsia"/>
          <w:bCs/>
          <w:sz w:val="32"/>
          <w:szCs w:val="32"/>
        </w:rPr>
        <w:t>及市生态环境局备案。</w:t>
      </w:r>
      <w:r w:rsidR="006D6435" w:rsidRPr="00B5773B">
        <w:rPr>
          <w:rFonts w:ascii="仿宋_GB2312" w:eastAsia="仿宋_GB2312" w:hAnsi="仿宋_GB2312" w:cs="仿宋_GB2312" w:hint="eastAsia"/>
          <w:bCs/>
          <w:sz w:val="32"/>
          <w:szCs w:val="32"/>
        </w:rPr>
        <w:t>试点</w:t>
      </w:r>
      <w:r w:rsidR="006558B7">
        <w:rPr>
          <w:rFonts w:ascii="仿宋_GB2312" w:eastAsia="仿宋_GB2312" w:hAnsi="仿宋_GB2312" w:cs="仿宋_GB2312" w:hint="eastAsia"/>
          <w:bCs/>
          <w:sz w:val="32"/>
          <w:szCs w:val="32"/>
        </w:rPr>
        <w:t>建设项目</w:t>
      </w:r>
      <w:r w:rsidR="006D6435" w:rsidRPr="00B5773B">
        <w:rPr>
          <w:rFonts w:ascii="仿宋_GB2312" w:eastAsia="仿宋_GB2312" w:hAnsi="仿宋_GB2312" w:cs="仿宋_GB2312" w:hint="eastAsia"/>
          <w:bCs/>
          <w:sz w:val="32"/>
          <w:szCs w:val="32"/>
        </w:rPr>
        <w:t>应对照《</w:t>
      </w:r>
      <w:r w:rsidR="00B96543" w:rsidRPr="00B5773B">
        <w:rPr>
          <w:rFonts w:ascii="仿宋_GB2312" w:eastAsia="仿宋_GB2312" w:hAnsi="仿宋_GB2312" w:cs="仿宋_GB2312" w:hint="eastAsia"/>
          <w:bCs/>
          <w:sz w:val="32"/>
          <w:szCs w:val="32"/>
        </w:rPr>
        <w:t>保定市优化环评分类管理</w:t>
      </w:r>
      <w:r w:rsidR="006D6435" w:rsidRPr="00B5773B">
        <w:rPr>
          <w:rFonts w:ascii="仿宋_GB2312" w:eastAsia="仿宋_GB2312" w:hAnsi="仿宋_GB2312" w:cs="仿宋_GB2312" w:hint="eastAsia"/>
          <w:bCs/>
          <w:sz w:val="32"/>
          <w:szCs w:val="32"/>
        </w:rPr>
        <w:t>试点行业环境准</w:t>
      </w:r>
      <w:r w:rsidR="006D6435" w:rsidRPr="00B5773B">
        <w:rPr>
          <w:rFonts w:ascii="仿宋_GB2312" w:eastAsia="仿宋_GB2312" w:hAnsi="仿宋_GB2312" w:cs="仿宋_GB2312" w:hint="eastAsia"/>
          <w:bCs/>
          <w:sz w:val="32"/>
          <w:szCs w:val="32"/>
        </w:rPr>
        <w:lastRenderedPageBreak/>
        <w:t>入指引》进行工程设计，落实产业政策、选址布局、污染防治措施、环境风险防控等各项措施要求。</w:t>
      </w:r>
    </w:p>
    <w:p w:rsidR="00AD3326" w:rsidRPr="00B5773B" w:rsidRDefault="00AD3326" w:rsidP="00AD3326">
      <w:pPr>
        <w:spacing w:line="560" w:lineRule="exact"/>
        <w:ind w:firstLineChars="200" w:firstLine="640"/>
        <w:rPr>
          <w:rFonts w:ascii="楷体_GB2312" w:eastAsia="楷体_GB2312" w:hAnsi="仿宋_GB2312" w:cs="仿宋_GB2312"/>
          <w:bCs/>
          <w:sz w:val="32"/>
          <w:szCs w:val="32"/>
        </w:rPr>
      </w:pPr>
      <w:r w:rsidRPr="00B5773B">
        <w:rPr>
          <w:rFonts w:ascii="楷体_GB2312" w:eastAsia="楷体_GB2312" w:hAnsi="仿宋_GB2312" w:cs="仿宋_GB2312"/>
          <w:bCs/>
          <w:sz w:val="32"/>
          <w:szCs w:val="32"/>
        </w:rPr>
        <w:t>（</w:t>
      </w:r>
      <w:r w:rsidR="006558B7">
        <w:rPr>
          <w:rFonts w:ascii="楷体_GB2312" w:eastAsia="楷体_GB2312" w:hAnsi="仿宋_GB2312" w:cs="仿宋_GB2312" w:hint="eastAsia"/>
          <w:bCs/>
          <w:sz w:val="32"/>
          <w:szCs w:val="32"/>
        </w:rPr>
        <w:t>三</w:t>
      </w:r>
      <w:r w:rsidRPr="00B5773B">
        <w:rPr>
          <w:rFonts w:ascii="楷体_GB2312" w:eastAsia="楷体_GB2312" w:hAnsi="仿宋_GB2312" w:cs="仿宋_GB2312"/>
          <w:bCs/>
          <w:sz w:val="32"/>
          <w:szCs w:val="32"/>
        </w:rPr>
        <w:t>）强化总量管理。</w:t>
      </w:r>
      <w:r w:rsidR="00F10E34" w:rsidRPr="00F10E34">
        <w:rPr>
          <w:rFonts w:ascii="仿宋_GB2312" w:eastAsia="仿宋_GB2312" w:hAnsi="仿宋_GB2312" w:cs="仿宋_GB2312" w:hint="eastAsia"/>
          <w:bCs/>
          <w:sz w:val="32"/>
          <w:szCs w:val="32"/>
        </w:rPr>
        <w:t>涉及五项主要污染物的</w:t>
      </w:r>
      <w:r w:rsidR="00F9553F" w:rsidRPr="00B5773B">
        <w:rPr>
          <w:rFonts w:ascii="仿宋_GB2312" w:eastAsia="仿宋_GB2312" w:hAnsi="仿宋_GB2312" w:cs="仿宋_GB2312" w:hint="eastAsia"/>
          <w:bCs/>
          <w:sz w:val="32"/>
          <w:szCs w:val="32"/>
        </w:rPr>
        <w:t>建设项目</w:t>
      </w:r>
      <w:r w:rsidR="00D71800">
        <w:rPr>
          <w:rFonts w:ascii="仿宋_GB2312" w:eastAsia="仿宋_GB2312" w:hAnsi="仿宋_GB2312" w:cs="仿宋_GB2312" w:hint="eastAsia"/>
          <w:bCs/>
          <w:sz w:val="32"/>
          <w:szCs w:val="32"/>
        </w:rPr>
        <w:t>应提交总量核算说明。</w:t>
      </w:r>
      <w:r w:rsidR="00F9553F" w:rsidRPr="00B5773B">
        <w:rPr>
          <w:rFonts w:ascii="仿宋_GB2312" w:eastAsia="仿宋_GB2312" w:hAnsi="仿宋_GB2312" w:cs="仿宋_GB2312" w:hint="eastAsia"/>
          <w:bCs/>
          <w:sz w:val="32"/>
          <w:szCs w:val="32"/>
        </w:rPr>
        <w:t>氮氧化物、化学需氧量、挥发性有机污染物的单项新增年排放量小于0.1吨,氨氮小于0.01吨的,免予提交总量指标来源说明,由属地生态环境部门统筹总量指标替代来源,纳入管理台账，并在下一年度策划实施区域减排工程予以平衡；其他</w:t>
      </w:r>
      <w:r w:rsidRPr="00B5773B">
        <w:rPr>
          <w:rFonts w:ascii="仿宋_GB2312" w:eastAsia="仿宋_GB2312" w:hAnsi="仿宋_GB2312" w:cs="仿宋_GB2312"/>
          <w:bCs/>
          <w:sz w:val="32"/>
          <w:szCs w:val="32"/>
        </w:rPr>
        <w:t>建设项目</w:t>
      </w:r>
      <w:r w:rsidR="0011419A" w:rsidRPr="00B5773B">
        <w:rPr>
          <w:rFonts w:ascii="仿宋_GB2312" w:eastAsia="仿宋_GB2312" w:hAnsi="仿宋_GB2312" w:cs="仿宋_GB2312" w:hint="eastAsia"/>
          <w:bCs/>
          <w:sz w:val="32"/>
          <w:szCs w:val="32"/>
        </w:rPr>
        <w:t>应</w:t>
      </w:r>
      <w:r w:rsidRPr="00B5773B">
        <w:rPr>
          <w:rFonts w:ascii="仿宋_GB2312" w:eastAsia="仿宋_GB2312" w:hAnsi="仿宋_GB2312" w:cs="仿宋_GB2312"/>
          <w:bCs/>
          <w:sz w:val="32"/>
          <w:szCs w:val="32"/>
        </w:rPr>
        <w:t>在</w:t>
      </w:r>
      <w:r w:rsidR="006D6435" w:rsidRPr="00B5773B">
        <w:rPr>
          <w:rFonts w:ascii="仿宋_GB2312" w:eastAsia="仿宋_GB2312" w:hAnsi="仿宋_GB2312" w:cs="仿宋_GB2312"/>
          <w:bCs/>
          <w:sz w:val="32"/>
          <w:szCs w:val="32"/>
        </w:rPr>
        <w:t>申领</w:t>
      </w:r>
      <w:r w:rsidRPr="00B5773B">
        <w:rPr>
          <w:rFonts w:ascii="仿宋_GB2312" w:eastAsia="仿宋_GB2312" w:hAnsi="仿宋_GB2312" w:cs="仿宋_GB2312"/>
          <w:bCs/>
          <w:sz w:val="32"/>
          <w:szCs w:val="32"/>
        </w:rPr>
        <w:t>排污许可证前取得五项主要污染物（SO2、NOx、VOCs、COD、NH3-N）总量控制指标</w:t>
      </w:r>
      <w:r w:rsidR="006D6435" w:rsidRPr="00B5773B">
        <w:rPr>
          <w:rFonts w:ascii="仿宋_GB2312" w:eastAsia="仿宋_GB2312" w:hAnsi="仿宋_GB2312" w:cs="仿宋_GB2312" w:hint="eastAsia"/>
          <w:bCs/>
          <w:sz w:val="32"/>
          <w:szCs w:val="32"/>
        </w:rPr>
        <w:t>，</w:t>
      </w:r>
      <w:r w:rsidR="00D71800">
        <w:rPr>
          <w:rFonts w:ascii="仿宋_GB2312" w:eastAsia="仿宋_GB2312" w:hAnsi="仿宋_GB2312" w:cs="仿宋_GB2312" w:hint="eastAsia"/>
          <w:bCs/>
          <w:sz w:val="32"/>
          <w:szCs w:val="32"/>
        </w:rPr>
        <w:t>并</w:t>
      </w:r>
      <w:r w:rsidR="006D6435" w:rsidRPr="00B5773B">
        <w:rPr>
          <w:rFonts w:ascii="仿宋_GB2312" w:eastAsia="仿宋_GB2312" w:hAnsi="仿宋_GB2312" w:cs="仿宋_GB2312"/>
          <w:bCs/>
          <w:sz w:val="32"/>
          <w:szCs w:val="32"/>
        </w:rPr>
        <w:t>附</w:t>
      </w:r>
      <w:r w:rsidR="001E4114" w:rsidRPr="00B5773B">
        <w:rPr>
          <w:rFonts w:ascii="仿宋_GB2312" w:eastAsia="仿宋_GB2312" w:hAnsi="仿宋_GB2312" w:cs="仿宋_GB2312" w:hint="eastAsia"/>
          <w:bCs/>
          <w:sz w:val="32"/>
          <w:szCs w:val="32"/>
        </w:rPr>
        <w:t>生态环境</w:t>
      </w:r>
      <w:r w:rsidR="006D6435" w:rsidRPr="00B5773B">
        <w:rPr>
          <w:rFonts w:ascii="仿宋_GB2312" w:eastAsia="仿宋_GB2312" w:hAnsi="仿宋_GB2312" w:cs="仿宋_GB2312"/>
          <w:bCs/>
          <w:sz w:val="32"/>
          <w:szCs w:val="32"/>
        </w:rPr>
        <w:t>部门出具的有关总量指标、替代削减方案的</w:t>
      </w:r>
      <w:r w:rsidR="00D57A8D" w:rsidRPr="00B5773B">
        <w:rPr>
          <w:rFonts w:ascii="仿宋_GB2312" w:eastAsia="仿宋_GB2312" w:hAnsi="仿宋_GB2312" w:cs="仿宋_GB2312" w:hint="eastAsia"/>
          <w:bCs/>
          <w:sz w:val="32"/>
          <w:szCs w:val="32"/>
        </w:rPr>
        <w:t>审核</w:t>
      </w:r>
      <w:r w:rsidR="006D6435" w:rsidRPr="00B5773B">
        <w:rPr>
          <w:rFonts w:ascii="仿宋_GB2312" w:eastAsia="仿宋_GB2312" w:hAnsi="仿宋_GB2312" w:cs="仿宋_GB2312"/>
          <w:bCs/>
          <w:sz w:val="32"/>
          <w:szCs w:val="32"/>
        </w:rPr>
        <w:t>意见</w:t>
      </w:r>
      <w:r w:rsidR="00F9553F" w:rsidRPr="00B5773B">
        <w:rPr>
          <w:rFonts w:ascii="仿宋_GB2312" w:eastAsia="仿宋_GB2312" w:hAnsi="仿宋_GB2312" w:cs="仿宋_GB2312" w:hint="eastAsia"/>
          <w:bCs/>
          <w:sz w:val="32"/>
          <w:szCs w:val="32"/>
        </w:rPr>
        <w:t>。</w:t>
      </w:r>
      <w:r w:rsidR="001B105B" w:rsidRPr="00B5773B">
        <w:rPr>
          <w:rFonts w:ascii="仿宋_GB2312" w:eastAsia="仿宋_GB2312" w:hAnsi="仿宋_GB2312" w:cs="仿宋_GB2312" w:hint="eastAsia"/>
          <w:bCs/>
          <w:sz w:val="32"/>
          <w:szCs w:val="32"/>
        </w:rPr>
        <w:t>建设项目应</w:t>
      </w:r>
      <w:r w:rsidRPr="00B5773B">
        <w:rPr>
          <w:rFonts w:ascii="仿宋_GB2312" w:eastAsia="仿宋_GB2312" w:hAnsi="仿宋_GB2312" w:cs="仿宋_GB2312"/>
          <w:bCs/>
          <w:sz w:val="32"/>
          <w:szCs w:val="32"/>
        </w:rPr>
        <w:t>通过交易取得四项主要污染物（SO2、NOx、COD、NH3-N）排污权</w:t>
      </w:r>
      <w:r w:rsidR="006D6435" w:rsidRPr="00B5773B">
        <w:rPr>
          <w:rFonts w:ascii="仿宋_GB2312" w:eastAsia="仿宋_GB2312" w:hAnsi="仿宋_GB2312" w:cs="仿宋_GB2312" w:hint="eastAsia"/>
          <w:bCs/>
          <w:sz w:val="32"/>
          <w:szCs w:val="32"/>
        </w:rPr>
        <w:t>，</w:t>
      </w:r>
      <w:r w:rsidRPr="00B5773B">
        <w:rPr>
          <w:rFonts w:ascii="仿宋_GB2312" w:eastAsia="仿宋_GB2312" w:hAnsi="仿宋_GB2312" w:cs="仿宋_GB2312"/>
          <w:bCs/>
          <w:sz w:val="32"/>
          <w:szCs w:val="32"/>
        </w:rPr>
        <w:t>提供河北省河北环境能源交易所交易取得四项主要污染物（SO2、NOx、COD、NH3-N）排污权的交易鉴定书。未取得总量指标的，不予核发排污许可证。严格禁止未取得总量指标的建设项目违规排放污染物。</w:t>
      </w:r>
    </w:p>
    <w:p w:rsidR="00D117ED" w:rsidRPr="00B5773B" w:rsidRDefault="00961CE4" w:rsidP="00AD3326">
      <w:pPr>
        <w:spacing w:line="560" w:lineRule="exact"/>
        <w:ind w:firstLineChars="200" w:firstLine="640"/>
        <w:rPr>
          <w:rFonts w:ascii="仿宋_GB2312" w:eastAsia="仿宋_GB2312" w:hAnsi="仿宋_GB2312" w:cs="仿宋_GB2312"/>
          <w:bCs/>
          <w:sz w:val="32"/>
          <w:szCs w:val="32"/>
        </w:rPr>
      </w:pPr>
      <w:r w:rsidRPr="00B5773B">
        <w:rPr>
          <w:rFonts w:ascii="楷体_GB2312" w:eastAsia="楷体_GB2312" w:hAnsi="仿宋_GB2312" w:cs="仿宋_GB2312" w:hint="eastAsia"/>
          <w:bCs/>
          <w:sz w:val="32"/>
          <w:szCs w:val="32"/>
        </w:rPr>
        <w:t>（</w:t>
      </w:r>
      <w:r w:rsidR="006558B7">
        <w:rPr>
          <w:rFonts w:ascii="楷体_GB2312" w:eastAsia="楷体_GB2312" w:hAnsi="仿宋_GB2312" w:cs="仿宋_GB2312" w:hint="eastAsia"/>
          <w:bCs/>
          <w:sz w:val="32"/>
          <w:szCs w:val="32"/>
        </w:rPr>
        <w:t>四</w:t>
      </w:r>
      <w:r w:rsidRPr="00B5773B">
        <w:rPr>
          <w:rFonts w:ascii="楷体_GB2312" w:eastAsia="楷体_GB2312" w:hAnsi="仿宋_GB2312" w:cs="仿宋_GB2312" w:hint="eastAsia"/>
          <w:bCs/>
          <w:sz w:val="32"/>
          <w:szCs w:val="32"/>
        </w:rPr>
        <w:t>）加强排污许可管理。</w:t>
      </w:r>
      <w:r w:rsidR="00B55339" w:rsidRPr="00B5773B">
        <w:rPr>
          <w:rFonts w:ascii="仿宋_GB2312" w:eastAsia="仿宋_GB2312" w:hAnsi="仿宋_GB2312" w:cs="仿宋_GB2312" w:hint="eastAsia"/>
          <w:bCs/>
          <w:sz w:val="32"/>
          <w:szCs w:val="32"/>
        </w:rPr>
        <w:t>排污单位应当</w:t>
      </w:r>
      <w:r w:rsidR="008950F9" w:rsidRPr="00B5773B">
        <w:rPr>
          <w:rFonts w:ascii="仿宋_GB2312" w:eastAsia="仿宋_GB2312" w:hAnsi="仿宋_GB2312" w:cs="仿宋_GB2312" w:hint="eastAsia"/>
          <w:bCs/>
          <w:sz w:val="32"/>
          <w:szCs w:val="32"/>
        </w:rPr>
        <w:t>按照《固定污染源排污许可分类管理名录（2019年版）》管理类别，</w:t>
      </w:r>
      <w:r w:rsidR="00B55339" w:rsidRPr="00B5773B">
        <w:rPr>
          <w:rFonts w:ascii="仿宋_GB2312" w:eastAsia="仿宋_GB2312" w:hAnsi="仿宋_GB2312" w:cs="仿宋_GB2312" w:hint="eastAsia"/>
          <w:bCs/>
          <w:sz w:val="32"/>
          <w:szCs w:val="32"/>
        </w:rPr>
        <w:t>在排放污染物前依法申请取得排污许可证或进</w:t>
      </w:r>
      <w:r w:rsidR="00CF50CF" w:rsidRPr="00B5773B">
        <w:rPr>
          <w:rFonts w:ascii="仿宋_GB2312" w:eastAsia="仿宋_GB2312" w:hAnsi="仿宋_GB2312" w:cs="仿宋_GB2312" w:hint="eastAsia"/>
          <w:bCs/>
          <w:sz w:val="32"/>
          <w:szCs w:val="32"/>
        </w:rPr>
        <w:t>行排污登记，并按照排污许可证的规定排放污染物；未取得排污许可证或未进行排污登记的</w:t>
      </w:r>
      <w:r w:rsidR="00B55339" w:rsidRPr="00B5773B">
        <w:rPr>
          <w:rFonts w:ascii="仿宋_GB2312" w:eastAsia="仿宋_GB2312" w:hAnsi="仿宋_GB2312" w:cs="仿宋_GB2312" w:hint="eastAsia"/>
          <w:bCs/>
          <w:sz w:val="32"/>
          <w:szCs w:val="32"/>
        </w:rPr>
        <w:t>，不得排放污染物。</w:t>
      </w:r>
      <w:r w:rsidRPr="00B5773B">
        <w:rPr>
          <w:rFonts w:ascii="仿宋_GB2312" w:eastAsia="仿宋_GB2312" w:hAnsi="仿宋_GB2312" w:cs="仿宋_GB2312" w:hint="eastAsia"/>
          <w:bCs/>
          <w:sz w:val="32"/>
          <w:szCs w:val="32"/>
        </w:rPr>
        <w:t>审批部门要做好对排污单位的帮扶指导，按照排污许可证申请与核发技术规范等文件，采取非现场审查和现场核查相结合方式，开展新增固定污染源排污许可证的核发工作</w:t>
      </w:r>
      <w:r w:rsidR="00CF50CF" w:rsidRPr="00B5773B">
        <w:rPr>
          <w:rFonts w:ascii="仿宋_GB2312" w:eastAsia="仿宋_GB2312" w:hAnsi="仿宋_GB2312" w:cs="仿宋_GB2312" w:hint="eastAsia"/>
          <w:bCs/>
          <w:sz w:val="32"/>
          <w:szCs w:val="32"/>
        </w:rPr>
        <w:t>；</w:t>
      </w:r>
      <w:r w:rsidR="00CF50CF" w:rsidRPr="00B5773B">
        <w:rPr>
          <w:rFonts w:ascii="仿宋_GB2312" w:eastAsia="仿宋_GB2312" w:hAnsi="仿宋_GB2312" w:cs="仿宋_GB2312" w:hint="eastAsia"/>
          <w:bCs/>
          <w:sz w:val="32"/>
          <w:szCs w:val="32"/>
        </w:rPr>
        <w:lastRenderedPageBreak/>
        <w:t>生态环境部门做好企业排污登记管理。切实做到应发尽发、应登尽登。</w:t>
      </w:r>
      <w:r w:rsidRPr="00B5773B">
        <w:rPr>
          <w:rFonts w:ascii="仿宋_GB2312" w:eastAsia="仿宋_GB2312" w:hAnsi="仿宋_GB2312" w:cs="仿宋_GB2312" w:hint="eastAsia"/>
          <w:bCs/>
          <w:sz w:val="32"/>
          <w:szCs w:val="32"/>
        </w:rPr>
        <w:t>对位于法律法规规定禁止建设区域内、违法占用生态保护红线等排污单位，不予核发排污许可证。</w:t>
      </w:r>
    </w:p>
    <w:p w:rsidR="00A6111D" w:rsidRPr="00B5773B" w:rsidRDefault="00A6111D" w:rsidP="00A6111D">
      <w:pPr>
        <w:spacing w:line="560" w:lineRule="exact"/>
        <w:ind w:firstLineChars="200" w:firstLine="640"/>
        <w:rPr>
          <w:rFonts w:ascii="仿宋_GB2312" w:eastAsia="仿宋_GB2312" w:hAnsi="仿宋_GB2312" w:cs="仿宋_GB2312"/>
          <w:bCs/>
          <w:sz w:val="32"/>
          <w:szCs w:val="32"/>
        </w:rPr>
      </w:pPr>
      <w:r w:rsidRPr="00B5773B">
        <w:rPr>
          <w:rFonts w:ascii="楷体_GB2312" w:eastAsia="楷体_GB2312" w:hAnsi="仿宋_GB2312" w:cs="仿宋_GB2312" w:hint="eastAsia"/>
          <w:bCs/>
          <w:sz w:val="32"/>
          <w:szCs w:val="32"/>
        </w:rPr>
        <w:t>（</w:t>
      </w:r>
      <w:r w:rsidR="006558B7">
        <w:rPr>
          <w:rFonts w:ascii="楷体_GB2312" w:eastAsia="楷体_GB2312" w:hAnsi="仿宋_GB2312" w:cs="仿宋_GB2312" w:hint="eastAsia"/>
          <w:bCs/>
          <w:sz w:val="32"/>
          <w:szCs w:val="32"/>
        </w:rPr>
        <w:t>五</w:t>
      </w:r>
      <w:r w:rsidRPr="00B5773B">
        <w:rPr>
          <w:rFonts w:ascii="楷体_GB2312" w:eastAsia="楷体_GB2312" w:hAnsi="仿宋_GB2312" w:cs="仿宋_GB2312" w:hint="eastAsia"/>
          <w:bCs/>
          <w:sz w:val="32"/>
          <w:szCs w:val="32"/>
        </w:rPr>
        <w:t>）落实环境管理要求。</w:t>
      </w:r>
      <w:r w:rsidRPr="00B5773B">
        <w:rPr>
          <w:rFonts w:ascii="仿宋_GB2312" w:eastAsia="仿宋_GB2312" w:hAnsi="仿宋_GB2312" w:cs="仿宋_GB2312"/>
          <w:bCs/>
          <w:sz w:val="32"/>
          <w:szCs w:val="32"/>
        </w:rPr>
        <w:t>建设项目应落实污染防治相关要求，应建设污染防治设施的，在建设过程中落实“三同时”要求。</w:t>
      </w:r>
      <w:r w:rsidRPr="00B5773B">
        <w:rPr>
          <w:rFonts w:ascii="仿宋_GB2312" w:eastAsia="仿宋_GB2312" w:hAnsi="仿宋_GB2312" w:cs="仿宋_GB2312" w:hint="eastAsia"/>
          <w:bCs/>
          <w:sz w:val="32"/>
          <w:szCs w:val="32"/>
        </w:rPr>
        <w:t>优先采用国内外先进设计理念、生产技术和管理制度。严格落实大气、水、土壤及地下水、噪声、固体废物等污染防治措施，建立环境风险防控体系。</w:t>
      </w:r>
    </w:p>
    <w:p w:rsidR="00D117ED" w:rsidRPr="00B5773B" w:rsidRDefault="00961CE4" w:rsidP="00AB24D7">
      <w:pPr>
        <w:spacing w:line="560" w:lineRule="exact"/>
        <w:ind w:firstLineChars="200" w:firstLine="640"/>
        <w:rPr>
          <w:rFonts w:ascii="仿宋_GB2312" w:eastAsia="仿宋_GB2312" w:hAnsi="仿宋_GB2312" w:cs="仿宋_GB2312"/>
          <w:bCs/>
          <w:sz w:val="32"/>
          <w:szCs w:val="32"/>
        </w:rPr>
      </w:pPr>
      <w:r w:rsidRPr="00B5773B">
        <w:rPr>
          <w:rFonts w:ascii="楷体_GB2312" w:eastAsia="楷体_GB2312" w:hAnsi="仿宋_GB2312" w:cs="仿宋_GB2312" w:hint="eastAsia"/>
          <w:bCs/>
          <w:sz w:val="32"/>
          <w:szCs w:val="32"/>
        </w:rPr>
        <w:t>（</w:t>
      </w:r>
      <w:r w:rsidR="006558B7">
        <w:rPr>
          <w:rFonts w:ascii="楷体_GB2312" w:eastAsia="楷体_GB2312" w:hAnsi="仿宋_GB2312" w:cs="仿宋_GB2312" w:hint="eastAsia"/>
          <w:bCs/>
          <w:sz w:val="32"/>
          <w:szCs w:val="32"/>
        </w:rPr>
        <w:t>六</w:t>
      </w:r>
      <w:r w:rsidRPr="00B5773B">
        <w:rPr>
          <w:rFonts w:ascii="楷体_GB2312" w:eastAsia="楷体_GB2312" w:hAnsi="仿宋_GB2312" w:cs="仿宋_GB2312" w:hint="eastAsia"/>
          <w:bCs/>
          <w:sz w:val="32"/>
          <w:szCs w:val="32"/>
        </w:rPr>
        <w:t>）强化执法监管。</w:t>
      </w:r>
      <w:r w:rsidRPr="00B5773B">
        <w:rPr>
          <w:rFonts w:ascii="仿宋_GB2312" w:eastAsia="仿宋_GB2312" w:hAnsi="仿宋_GB2312" w:cs="仿宋_GB2312" w:hint="eastAsia"/>
          <w:bCs/>
          <w:sz w:val="32"/>
          <w:szCs w:val="32"/>
        </w:rPr>
        <w:t>市、县生态环境部门强化试点建设项目事中事后监管，排污许可证后检查纳入执法年度工作计划。</w:t>
      </w:r>
      <w:r w:rsidR="00AB24D7" w:rsidRPr="00B5773B">
        <w:rPr>
          <w:rFonts w:ascii="仿宋_GB2312" w:eastAsia="仿宋_GB2312" w:hAnsi="仿宋_GB2312" w:cs="仿宋_GB2312" w:hint="eastAsia"/>
          <w:bCs/>
          <w:spacing w:val="-2"/>
          <w:kern w:val="0"/>
          <w:sz w:val="32"/>
          <w:szCs w:val="32"/>
        </w:rPr>
        <w:t>在项目建设期、正式投产3个月内，属地生态环境分局应至少分别开展现场帮扶1次，核对项目实际建设内容、规模、地点、装置、生产工艺及生态环境保护措施等是否与该项目环境准入指引填报内容、排污许可证或排污登记表一致。</w:t>
      </w:r>
      <w:r w:rsidRPr="00B5773B">
        <w:rPr>
          <w:rFonts w:ascii="仿宋_GB2312" w:eastAsia="仿宋_GB2312" w:hAnsi="仿宋_GB2312" w:cs="仿宋_GB2312" w:hint="eastAsia"/>
          <w:bCs/>
          <w:sz w:val="32"/>
          <w:szCs w:val="32"/>
        </w:rPr>
        <w:t>对排污单位存在未落实“三同时”要求、无证排污、超许可排放浓度（许可排放量）排污、未按规定提交排污许可证执行报告及其他违法行为的，严格依法处理，督促排污单位限期整改。</w:t>
      </w:r>
    </w:p>
    <w:p w:rsidR="00B205B9" w:rsidRPr="00B5773B" w:rsidRDefault="00F447E2" w:rsidP="00B205B9">
      <w:pPr>
        <w:spacing w:line="560" w:lineRule="exact"/>
        <w:ind w:firstLineChars="200" w:firstLine="640"/>
        <w:rPr>
          <w:rFonts w:ascii="黑体" w:eastAsia="黑体" w:hAnsi="黑体" w:cs="仿宋_GB2312"/>
          <w:bCs/>
          <w:sz w:val="32"/>
          <w:szCs w:val="32"/>
        </w:rPr>
      </w:pPr>
      <w:r w:rsidRPr="00B5773B">
        <w:rPr>
          <w:rFonts w:ascii="黑体" w:eastAsia="黑体" w:hAnsi="黑体" w:cs="仿宋_GB2312" w:hint="eastAsia"/>
          <w:bCs/>
          <w:sz w:val="32"/>
          <w:szCs w:val="32"/>
        </w:rPr>
        <w:t>四、试点退出机制</w:t>
      </w:r>
    </w:p>
    <w:p w:rsidR="00BF45B6" w:rsidRPr="00B5773B" w:rsidRDefault="00AB24D7" w:rsidP="00AB24D7">
      <w:pPr>
        <w:spacing w:line="560" w:lineRule="exact"/>
        <w:ind w:firstLineChars="200" w:firstLine="632"/>
        <w:rPr>
          <w:rFonts w:ascii="仿宋_GB2312" w:eastAsia="仿宋_GB2312" w:hAnsi="仿宋_GB2312" w:cs="仿宋_GB2312"/>
          <w:bCs/>
          <w:spacing w:val="-2"/>
          <w:kern w:val="0"/>
          <w:sz w:val="32"/>
          <w:szCs w:val="32"/>
        </w:rPr>
      </w:pPr>
      <w:r w:rsidRPr="00B5773B">
        <w:rPr>
          <w:rFonts w:ascii="仿宋_GB2312" w:eastAsia="仿宋_GB2312" w:hAnsi="仿宋_GB2312" w:cs="仿宋_GB2312" w:hint="eastAsia"/>
          <w:bCs/>
          <w:spacing w:val="-2"/>
          <w:kern w:val="0"/>
          <w:sz w:val="32"/>
          <w:szCs w:val="32"/>
        </w:rPr>
        <w:t>试点实施过程中若发现建设单位信息造假，或出现集中的公众环保投诉、环境风险事故，则立即取消该项目试点资格并移交执法部门，同时按要求办理环评手续。</w:t>
      </w:r>
    </w:p>
    <w:p w:rsidR="00767100" w:rsidRPr="00B5773B" w:rsidRDefault="00767100" w:rsidP="00767100">
      <w:pPr>
        <w:spacing w:line="560" w:lineRule="exact"/>
        <w:ind w:firstLineChars="200" w:firstLine="632"/>
        <w:rPr>
          <w:rFonts w:ascii="仿宋_GB2312" w:eastAsia="仿宋_GB2312" w:hAnsi="仿宋_GB2312" w:cs="仿宋_GB2312"/>
          <w:bCs/>
          <w:spacing w:val="-2"/>
          <w:kern w:val="0"/>
          <w:sz w:val="32"/>
          <w:szCs w:val="32"/>
        </w:rPr>
      </w:pPr>
      <w:r w:rsidRPr="00B5773B">
        <w:rPr>
          <w:rFonts w:ascii="仿宋_GB2312" w:eastAsia="仿宋_GB2312" w:hAnsi="仿宋_GB2312" w:cs="仿宋_GB2312" w:hint="eastAsia"/>
          <w:bCs/>
          <w:spacing w:val="-2"/>
          <w:kern w:val="0"/>
          <w:sz w:val="32"/>
          <w:szCs w:val="32"/>
        </w:rPr>
        <w:t>试点项目建设内容发生变化，不再适用试点政策的，应按要</w:t>
      </w:r>
      <w:r w:rsidRPr="00B5773B">
        <w:rPr>
          <w:rFonts w:ascii="仿宋_GB2312" w:eastAsia="仿宋_GB2312" w:hAnsi="仿宋_GB2312" w:cs="仿宋_GB2312" w:hint="eastAsia"/>
          <w:bCs/>
          <w:spacing w:val="-2"/>
          <w:kern w:val="0"/>
          <w:sz w:val="32"/>
          <w:szCs w:val="32"/>
        </w:rPr>
        <w:lastRenderedPageBreak/>
        <w:t>求办理环评手续，未取得环评批复前不得建设。</w:t>
      </w:r>
    </w:p>
    <w:p w:rsidR="00787F5C" w:rsidRPr="00B5773B" w:rsidRDefault="00787F5C" w:rsidP="00787F5C">
      <w:pPr>
        <w:spacing w:line="560" w:lineRule="exact"/>
        <w:ind w:firstLineChars="200" w:firstLine="640"/>
        <w:rPr>
          <w:rFonts w:ascii="黑体" w:eastAsia="黑体" w:hAnsi="黑体" w:cs="仿宋_GB2312"/>
          <w:bCs/>
          <w:sz w:val="32"/>
          <w:szCs w:val="32"/>
        </w:rPr>
      </w:pPr>
      <w:r w:rsidRPr="00B5773B">
        <w:rPr>
          <w:rFonts w:ascii="黑体" w:eastAsia="黑体" w:hAnsi="黑体" w:cs="仿宋_GB2312" w:hint="eastAsia"/>
          <w:bCs/>
          <w:sz w:val="32"/>
          <w:szCs w:val="32"/>
        </w:rPr>
        <w:t>五、保障措施</w:t>
      </w:r>
    </w:p>
    <w:p w:rsidR="00787F5C" w:rsidRPr="00B5773B" w:rsidRDefault="00787F5C" w:rsidP="00787F5C">
      <w:pPr>
        <w:spacing w:line="560" w:lineRule="exact"/>
        <w:ind w:firstLineChars="200" w:firstLine="640"/>
        <w:rPr>
          <w:rFonts w:ascii="仿宋_GB2312" w:eastAsia="仿宋_GB2312" w:hAnsi="仿宋_GB2312" w:cs="仿宋_GB2312"/>
          <w:bCs/>
          <w:color w:val="FF0000"/>
          <w:sz w:val="32"/>
          <w:szCs w:val="32"/>
        </w:rPr>
      </w:pPr>
      <w:r w:rsidRPr="00B5773B">
        <w:rPr>
          <w:rFonts w:ascii="楷体_GB2312" w:eastAsia="楷体_GB2312" w:hAnsi="仿宋_GB2312" w:cs="仿宋_GB2312" w:hint="eastAsia"/>
          <w:bCs/>
          <w:sz w:val="32"/>
          <w:szCs w:val="32"/>
        </w:rPr>
        <w:t>（一）强化组织领导。</w:t>
      </w:r>
      <w:r w:rsidRPr="00B5773B">
        <w:rPr>
          <w:rFonts w:ascii="仿宋_GB2312" w:eastAsia="仿宋_GB2312" w:hAnsi="仿宋_GB2312" w:cs="仿宋_GB2312" w:hint="eastAsia"/>
          <w:bCs/>
          <w:sz w:val="32"/>
          <w:szCs w:val="32"/>
        </w:rPr>
        <w:t>成立由市生态环境局及市行政</w:t>
      </w:r>
      <w:proofErr w:type="gramStart"/>
      <w:r w:rsidRPr="00B5773B">
        <w:rPr>
          <w:rFonts w:ascii="仿宋_GB2312" w:eastAsia="仿宋_GB2312" w:hAnsi="仿宋_GB2312" w:cs="仿宋_GB2312" w:hint="eastAsia"/>
          <w:bCs/>
          <w:sz w:val="32"/>
          <w:szCs w:val="32"/>
        </w:rPr>
        <w:t>审批局</w:t>
      </w:r>
      <w:proofErr w:type="gramEnd"/>
      <w:r w:rsidRPr="00B5773B">
        <w:rPr>
          <w:rFonts w:ascii="仿宋_GB2312" w:eastAsia="仿宋_GB2312" w:hAnsi="仿宋_GB2312" w:cs="仿宋_GB2312" w:hint="eastAsia"/>
          <w:bCs/>
          <w:sz w:val="32"/>
          <w:szCs w:val="32"/>
        </w:rPr>
        <w:t>主要领导为组长的工作专班，下设综合、总量、环境执法3个工作组，保障试点顺利实施。各县（市、区）要完善工作机制，加强部门协同，确保试点有序稳步推进。</w:t>
      </w:r>
    </w:p>
    <w:p w:rsidR="00787F5C" w:rsidRPr="00B5773B" w:rsidRDefault="00787F5C" w:rsidP="00787F5C">
      <w:pPr>
        <w:spacing w:line="560" w:lineRule="exact"/>
        <w:ind w:firstLineChars="200" w:firstLine="640"/>
        <w:rPr>
          <w:rFonts w:ascii="仿宋_GB2312" w:eastAsia="仿宋_GB2312" w:hAnsi="仿宋_GB2312" w:cs="仿宋_GB2312"/>
          <w:bCs/>
          <w:sz w:val="32"/>
          <w:szCs w:val="32"/>
        </w:rPr>
      </w:pPr>
      <w:r w:rsidRPr="00B5773B">
        <w:rPr>
          <w:rFonts w:ascii="楷体_GB2312" w:eastAsia="楷体_GB2312" w:hAnsi="仿宋_GB2312" w:cs="仿宋_GB2312" w:hint="eastAsia"/>
          <w:bCs/>
          <w:sz w:val="32"/>
          <w:szCs w:val="32"/>
        </w:rPr>
        <w:t>（二）加强宣传培训。</w:t>
      </w:r>
      <w:r w:rsidRPr="00B5773B">
        <w:rPr>
          <w:rFonts w:ascii="仿宋_GB2312" w:eastAsia="仿宋_GB2312" w:hAnsi="仿宋_GB2312" w:cs="仿宋_GB2312" w:hint="eastAsia"/>
          <w:bCs/>
          <w:sz w:val="32"/>
          <w:szCs w:val="32"/>
        </w:rPr>
        <w:t>市、县生态环境部门、行政审批部门应加强宣贯培训，指导企业落实试点工作要求，对建设项目选址、污染物排放、污染防治设施及环境风险防范措施运行情况等开展跟踪指导，确保试点工作取得实效。</w:t>
      </w:r>
    </w:p>
    <w:p w:rsidR="005F5E2E" w:rsidRPr="00B5773B" w:rsidRDefault="00B94C16">
      <w:pPr>
        <w:spacing w:line="560" w:lineRule="exact"/>
        <w:ind w:firstLineChars="200" w:firstLine="640"/>
        <w:rPr>
          <w:rFonts w:ascii="黑体" w:eastAsia="黑体" w:hAnsi="黑体" w:cs="仿宋_GB2312"/>
          <w:bCs/>
          <w:sz w:val="32"/>
          <w:szCs w:val="32"/>
        </w:rPr>
      </w:pPr>
      <w:r w:rsidRPr="00B5773B">
        <w:rPr>
          <w:rFonts w:ascii="楷体_GB2312" w:eastAsia="楷体_GB2312" w:hAnsi="仿宋_GB2312" w:cs="仿宋_GB2312" w:hint="eastAsia"/>
          <w:bCs/>
          <w:sz w:val="32"/>
          <w:szCs w:val="32"/>
        </w:rPr>
        <w:t>（</w:t>
      </w:r>
      <w:r w:rsidR="00787F5C" w:rsidRPr="00B5773B">
        <w:rPr>
          <w:rFonts w:ascii="楷体_GB2312" w:eastAsia="楷体_GB2312" w:hAnsi="仿宋_GB2312" w:cs="仿宋_GB2312" w:hint="eastAsia"/>
          <w:bCs/>
          <w:sz w:val="32"/>
          <w:szCs w:val="32"/>
        </w:rPr>
        <w:t>三</w:t>
      </w:r>
      <w:r w:rsidRPr="00B5773B">
        <w:rPr>
          <w:rFonts w:ascii="楷体_GB2312" w:eastAsia="楷体_GB2312" w:hAnsi="仿宋_GB2312" w:cs="仿宋_GB2312" w:hint="eastAsia"/>
          <w:bCs/>
          <w:sz w:val="32"/>
          <w:szCs w:val="32"/>
        </w:rPr>
        <w:t>）总结试点经验和问题。</w:t>
      </w:r>
      <w:r w:rsidRPr="00B5773B">
        <w:rPr>
          <w:rFonts w:ascii="仿宋_GB2312" w:eastAsia="仿宋_GB2312" w:hAnsi="仿宋_GB2312" w:cs="仿宋_GB2312" w:hint="eastAsia"/>
          <w:bCs/>
          <w:sz w:val="32"/>
          <w:szCs w:val="32"/>
        </w:rPr>
        <w:t>及时总结试点成效，梳理分析存在的问题及原因，不断完善相关工作。各县（市、区）生态环境部门牵头，每月5日前报送试点工作进展情况报告，9月底前形成试点工作总结并报市生态环境局。</w:t>
      </w:r>
    </w:p>
    <w:p w:rsidR="00D117ED" w:rsidRPr="00B5773B" w:rsidRDefault="00961CE4" w:rsidP="001E2D57">
      <w:pPr>
        <w:spacing w:line="560" w:lineRule="exact"/>
        <w:ind w:firstLineChars="200" w:firstLine="640"/>
        <w:rPr>
          <w:rFonts w:ascii="仿宋_GB2312" w:eastAsia="仿宋_GB2312" w:hAnsi="仿宋_GB2312" w:cs="仿宋_GB2312"/>
          <w:bCs/>
          <w:sz w:val="32"/>
          <w:szCs w:val="32"/>
        </w:rPr>
      </w:pPr>
      <w:r w:rsidRPr="00B5773B">
        <w:rPr>
          <w:rFonts w:ascii="仿宋_GB2312" w:eastAsia="仿宋_GB2312" w:hAnsi="仿宋_GB2312" w:cs="仿宋_GB2312" w:hint="eastAsia"/>
          <w:bCs/>
          <w:sz w:val="32"/>
          <w:szCs w:val="32"/>
        </w:rPr>
        <w:t>附件：</w:t>
      </w:r>
      <w:r w:rsidR="00787F5C" w:rsidRPr="00B5773B">
        <w:rPr>
          <w:rFonts w:ascii="仿宋_GB2312" w:eastAsia="仿宋_GB2312" w:hAnsi="仿宋_GB2312" w:cs="仿宋_GB2312" w:hint="eastAsia"/>
          <w:bCs/>
          <w:sz w:val="32"/>
          <w:szCs w:val="32"/>
        </w:rPr>
        <w:t>1.</w:t>
      </w:r>
      <w:r w:rsidRPr="00B5773B">
        <w:rPr>
          <w:rFonts w:ascii="仿宋_GB2312" w:eastAsia="仿宋_GB2312" w:hAnsi="仿宋_GB2312" w:cs="仿宋_GB2312" w:hint="eastAsia"/>
          <w:bCs/>
          <w:sz w:val="32"/>
          <w:szCs w:val="32"/>
        </w:rPr>
        <w:t>优化环评分类管理试点行业类别</w:t>
      </w:r>
    </w:p>
    <w:p w:rsidR="00D117ED" w:rsidRPr="00B5773B" w:rsidRDefault="001E2D57">
      <w:pPr>
        <w:spacing w:line="560" w:lineRule="exact"/>
        <w:ind w:firstLineChars="500" w:firstLine="16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sidR="00961CE4" w:rsidRPr="00B5773B">
        <w:rPr>
          <w:rFonts w:ascii="仿宋_GB2312" w:eastAsia="仿宋_GB2312" w:hAnsi="仿宋_GB2312" w:cs="仿宋_GB2312" w:hint="eastAsia"/>
          <w:bCs/>
          <w:sz w:val="32"/>
          <w:szCs w:val="32"/>
        </w:rPr>
        <w:t>.</w:t>
      </w:r>
      <w:r w:rsidR="00B444A2">
        <w:rPr>
          <w:rFonts w:ascii="仿宋_GB2312" w:eastAsia="仿宋_GB2312" w:hAnsi="仿宋_GB2312" w:cs="仿宋_GB2312" w:hint="eastAsia"/>
          <w:bCs/>
          <w:sz w:val="32"/>
          <w:szCs w:val="32"/>
        </w:rPr>
        <w:t>优化环评分类管理试点项目申请表</w:t>
      </w:r>
    </w:p>
    <w:p w:rsidR="00F16DA0" w:rsidRPr="00B5773B" w:rsidRDefault="001E2D57" w:rsidP="005F5E2E">
      <w:pPr>
        <w:spacing w:line="560" w:lineRule="exact"/>
        <w:ind w:firstLineChars="500" w:firstLine="16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sidR="005F5E2E" w:rsidRPr="00B5773B">
        <w:rPr>
          <w:rFonts w:ascii="仿宋_GB2312" w:eastAsia="仿宋_GB2312" w:hAnsi="仿宋_GB2312" w:cs="仿宋_GB2312" w:hint="eastAsia"/>
          <w:bCs/>
          <w:sz w:val="32"/>
          <w:szCs w:val="32"/>
        </w:rPr>
        <w:t>.</w:t>
      </w:r>
      <w:r w:rsidR="00F16DA0" w:rsidRPr="00B5773B">
        <w:rPr>
          <w:rFonts w:ascii="仿宋_GB2312" w:eastAsia="仿宋_GB2312" w:hAnsi="仿宋_GB2312" w:cs="仿宋_GB2312" w:hint="eastAsia"/>
          <w:bCs/>
          <w:sz w:val="32"/>
          <w:szCs w:val="32"/>
        </w:rPr>
        <w:t>试点行业建设项目办理流程图</w:t>
      </w:r>
    </w:p>
    <w:p w:rsidR="005F5E2E" w:rsidRPr="00B5773B" w:rsidRDefault="001E2D57" w:rsidP="005F5E2E">
      <w:pPr>
        <w:spacing w:line="560" w:lineRule="exact"/>
        <w:ind w:firstLineChars="500" w:firstLine="16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w:t>
      </w:r>
      <w:r w:rsidR="00F16DA0" w:rsidRPr="00B5773B">
        <w:rPr>
          <w:rFonts w:ascii="仿宋_GB2312" w:eastAsia="仿宋_GB2312" w:hAnsi="仿宋_GB2312" w:cs="仿宋_GB2312" w:hint="eastAsia"/>
          <w:bCs/>
          <w:sz w:val="32"/>
          <w:szCs w:val="32"/>
        </w:rPr>
        <w:t>.</w:t>
      </w:r>
      <w:r w:rsidR="00B96543" w:rsidRPr="00B5773B">
        <w:rPr>
          <w:rFonts w:ascii="仿宋_GB2312" w:eastAsia="仿宋_GB2312" w:hAnsi="仿宋_GB2312" w:cs="仿宋_GB2312" w:hint="eastAsia"/>
          <w:bCs/>
          <w:sz w:val="32"/>
          <w:szCs w:val="32"/>
        </w:rPr>
        <w:t>保定市优化环评分类管理试点行业环境准入指引</w:t>
      </w:r>
    </w:p>
    <w:p w:rsidR="00D117ED" w:rsidRPr="00B5773B" w:rsidRDefault="00D117ED">
      <w:pPr>
        <w:spacing w:line="560" w:lineRule="exact"/>
        <w:ind w:firstLineChars="200" w:firstLine="640"/>
        <w:rPr>
          <w:rFonts w:ascii="仿宋_GB2312" w:eastAsia="仿宋_GB2312" w:hAnsi="仿宋_GB2312" w:cs="仿宋_GB2312"/>
          <w:bCs/>
          <w:sz w:val="32"/>
          <w:szCs w:val="32"/>
        </w:rPr>
      </w:pPr>
    </w:p>
    <w:p w:rsidR="00D117ED" w:rsidRPr="00B5773B" w:rsidRDefault="00D117ED">
      <w:pPr>
        <w:spacing w:line="560" w:lineRule="exact"/>
        <w:ind w:firstLineChars="200" w:firstLine="640"/>
        <w:rPr>
          <w:rFonts w:ascii="仿宋_GB2312" w:eastAsia="仿宋_GB2312" w:hAnsi="仿宋_GB2312" w:cs="仿宋_GB2312"/>
          <w:bCs/>
          <w:sz w:val="32"/>
          <w:szCs w:val="32"/>
        </w:rPr>
      </w:pPr>
    </w:p>
    <w:p w:rsidR="00AB24D7" w:rsidRPr="00B5773B" w:rsidRDefault="00AB24D7">
      <w:pPr>
        <w:spacing w:line="560" w:lineRule="exact"/>
        <w:rPr>
          <w:rFonts w:ascii="黑体" w:eastAsia="黑体" w:hAnsi="黑体" w:cs="仿宋_GB2312"/>
          <w:bCs/>
          <w:sz w:val="32"/>
          <w:szCs w:val="32"/>
        </w:rPr>
      </w:pPr>
    </w:p>
    <w:p w:rsidR="001E2D57" w:rsidRDefault="001E2D57" w:rsidP="00787F5C">
      <w:pPr>
        <w:spacing w:line="560" w:lineRule="exact"/>
        <w:rPr>
          <w:rFonts w:ascii="黑体" w:eastAsia="黑体" w:hAnsi="黑体" w:cs="仿宋_GB2312"/>
          <w:bCs/>
          <w:sz w:val="32"/>
          <w:szCs w:val="32"/>
        </w:rPr>
      </w:pPr>
    </w:p>
    <w:p w:rsidR="00D117ED" w:rsidRPr="00B5773B" w:rsidRDefault="00961CE4">
      <w:pPr>
        <w:spacing w:line="560" w:lineRule="exact"/>
        <w:rPr>
          <w:rFonts w:ascii="黑体" w:eastAsia="黑体" w:hAnsi="黑体" w:cs="仿宋_GB2312"/>
          <w:bCs/>
          <w:sz w:val="32"/>
          <w:szCs w:val="32"/>
        </w:rPr>
      </w:pPr>
      <w:r w:rsidRPr="00B5773B">
        <w:rPr>
          <w:rFonts w:ascii="黑体" w:eastAsia="黑体" w:hAnsi="黑体" w:cs="仿宋_GB2312" w:hint="eastAsia"/>
          <w:bCs/>
          <w:sz w:val="32"/>
          <w:szCs w:val="32"/>
        </w:rPr>
        <w:lastRenderedPageBreak/>
        <w:t>附件</w:t>
      </w:r>
      <w:r w:rsidR="001E2D57">
        <w:rPr>
          <w:rFonts w:ascii="黑体" w:eastAsia="黑体" w:hAnsi="黑体" w:cs="仿宋_GB2312" w:hint="eastAsia"/>
          <w:bCs/>
          <w:sz w:val="32"/>
          <w:szCs w:val="32"/>
        </w:rPr>
        <w:t>1</w:t>
      </w:r>
    </w:p>
    <w:p w:rsidR="00D117ED" w:rsidRPr="00B5773B" w:rsidRDefault="00961CE4">
      <w:pPr>
        <w:spacing w:line="560" w:lineRule="exact"/>
        <w:jc w:val="center"/>
        <w:rPr>
          <w:rFonts w:ascii="方正小标宋简体" w:eastAsia="方正小标宋简体" w:hAnsi="仿宋_GB2312" w:cs="仿宋_GB2312"/>
          <w:bCs/>
          <w:sz w:val="44"/>
          <w:szCs w:val="44"/>
        </w:rPr>
      </w:pPr>
      <w:r w:rsidRPr="00B5773B">
        <w:rPr>
          <w:rFonts w:ascii="方正小标宋简体" w:eastAsia="方正小标宋简体" w:hAnsi="仿宋_GB2312" w:cs="仿宋_GB2312" w:hint="eastAsia"/>
          <w:bCs/>
          <w:sz w:val="44"/>
          <w:szCs w:val="44"/>
        </w:rPr>
        <w:t>优化环评分类管理试点行业类别</w:t>
      </w:r>
    </w:p>
    <w:p w:rsidR="00D117ED" w:rsidRPr="00B5773B" w:rsidRDefault="00D117ED">
      <w:pPr>
        <w:pStyle w:val="2"/>
      </w:pPr>
    </w:p>
    <w:tbl>
      <w:tblPr>
        <w:tblStyle w:val="a8"/>
        <w:tblW w:w="0" w:type="auto"/>
        <w:jc w:val="center"/>
        <w:tblLook w:val="04A0" w:firstRow="1" w:lastRow="0" w:firstColumn="1" w:lastColumn="0" w:noHBand="0" w:noVBand="1"/>
      </w:tblPr>
      <w:tblGrid>
        <w:gridCol w:w="817"/>
        <w:gridCol w:w="851"/>
        <w:gridCol w:w="3543"/>
        <w:gridCol w:w="3850"/>
      </w:tblGrid>
      <w:tr w:rsidR="00D117ED" w:rsidRPr="00B5773B">
        <w:trPr>
          <w:jc w:val="center"/>
        </w:trPr>
        <w:tc>
          <w:tcPr>
            <w:tcW w:w="817" w:type="dxa"/>
            <w:vAlign w:val="center"/>
          </w:tcPr>
          <w:p w:rsidR="00D117ED" w:rsidRPr="00B5773B" w:rsidRDefault="00961CE4">
            <w:pPr>
              <w:spacing w:line="400" w:lineRule="exact"/>
              <w:jc w:val="center"/>
              <w:rPr>
                <w:rFonts w:ascii="黑体" w:eastAsia="黑体" w:hAnsi="黑体" w:cs="仿宋_GB2312"/>
                <w:bCs/>
                <w:sz w:val="24"/>
              </w:rPr>
            </w:pPr>
            <w:r w:rsidRPr="00B5773B">
              <w:rPr>
                <w:rFonts w:ascii="黑体" w:eastAsia="黑体" w:hAnsi="黑体" w:cs="仿宋_GB2312" w:hint="eastAsia"/>
                <w:bCs/>
                <w:sz w:val="24"/>
              </w:rPr>
              <w:t>序号</w:t>
            </w:r>
          </w:p>
        </w:tc>
        <w:tc>
          <w:tcPr>
            <w:tcW w:w="4394" w:type="dxa"/>
            <w:gridSpan w:val="2"/>
            <w:vAlign w:val="center"/>
          </w:tcPr>
          <w:p w:rsidR="00D117ED" w:rsidRPr="00B5773B" w:rsidRDefault="00961CE4">
            <w:pPr>
              <w:spacing w:line="400" w:lineRule="exact"/>
              <w:jc w:val="center"/>
              <w:rPr>
                <w:rFonts w:ascii="黑体" w:eastAsia="黑体" w:hAnsi="黑体" w:cs="仿宋_GB2312"/>
                <w:bCs/>
                <w:sz w:val="24"/>
              </w:rPr>
            </w:pPr>
            <w:r w:rsidRPr="00B5773B">
              <w:rPr>
                <w:rFonts w:ascii="黑体" w:eastAsia="黑体" w:hAnsi="黑体" w:cs="仿宋_GB2312" w:hint="eastAsia"/>
                <w:bCs/>
                <w:sz w:val="24"/>
              </w:rPr>
              <w:t>行业类别</w:t>
            </w:r>
          </w:p>
        </w:tc>
        <w:tc>
          <w:tcPr>
            <w:tcW w:w="3850" w:type="dxa"/>
            <w:vAlign w:val="center"/>
          </w:tcPr>
          <w:p w:rsidR="00D117ED" w:rsidRPr="00B5773B" w:rsidRDefault="00961CE4">
            <w:pPr>
              <w:spacing w:line="400" w:lineRule="exact"/>
              <w:jc w:val="center"/>
              <w:rPr>
                <w:rFonts w:ascii="黑体" w:eastAsia="黑体" w:hAnsi="黑体" w:cs="仿宋_GB2312"/>
                <w:bCs/>
                <w:sz w:val="24"/>
              </w:rPr>
            </w:pPr>
            <w:r w:rsidRPr="00B5773B">
              <w:rPr>
                <w:rFonts w:ascii="黑体" w:eastAsia="黑体" w:hAnsi="黑体" w:cs="仿宋_GB2312" w:hint="eastAsia"/>
                <w:bCs/>
                <w:sz w:val="24"/>
              </w:rPr>
              <w:t>优化环评分类管理的行业类别</w:t>
            </w:r>
          </w:p>
        </w:tc>
      </w:tr>
      <w:tr w:rsidR="00D117ED" w:rsidRPr="00B5773B">
        <w:trPr>
          <w:jc w:val="center"/>
        </w:trPr>
        <w:tc>
          <w:tcPr>
            <w:tcW w:w="817" w:type="dxa"/>
            <w:vAlign w:val="center"/>
          </w:tcPr>
          <w:p w:rsidR="00D117ED" w:rsidRPr="00B5773B" w:rsidRDefault="00961CE4">
            <w:pPr>
              <w:spacing w:line="400" w:lineRule="exact"/>
              <w:jc w:val="center"/>
              <w:rPr>
                <w:rFonts w:ascii="宋体" w:hAnsi="宋体" w:cs="仿宋_GB2312"/>
                <w:bCs/>
                <w:szCs w:val="21"/>
              </w:rPr>
            </w:pPr>
            <w:r w:rsidRPr="00B5773B">
              <w:rPr>
                <w:rFonts w:ascii="宋体" w:hAnsi="宋体" w:cs="仿宋_GB2312" w:hint="eastAsia"/>
                <w:bCs/>
                <w:szCs w:val="21"/>
              </w:rPr>
              <w:t>1</w:t>
            </w:r>
          </w:p>
        </w:tc>
        <w:tc>
          <w:tcPr>
            <w:tcW w:w="851" w:type="dxa"/>
            <w:vAlign w:val="center"/>
          </w:tcPr>
          <w:p w:rsidR="00D117ED" w:rsidRPr="00B5773B" w:rsidRDefault="00961CE4">
            <w:pPr>
              <w:spacing w:line="400" w:lineRule="exact"/>
              <w:jc w:val="center"/>
              <w:rPr>
                <w:rFonts w:ascii="宋体" w:hAnsi="宋体" w:cs="仿宋_GB2312"/>
                <w:bCs/>
                <w:szCs w:val="21"/>
              </w:rPr>
            </w:pPr>
            <w:r w:rsidRPr="00B5773B">
              <w:rPr>
                <w:rFonts w:ascii="宋体" w:hAnsi="宋体" w:cs="仿宋_GB2312" w:hint="eastAsia"/>
                <w:bCs/>
                <w:szCs w:val="21"/>
              </w:rPr>
              <w:t>15</w:t>
            </w:r>
          </w:p>
        </w:tc>
        <w:tc>
          <w:tcPr>
            <w:tcW w:w="3543" w:type="dxa"/>
            <w:vAlign w:val="center"/>
          </w:tcPr>
          <w:p w:rsidR="00D117ED" w:rsidRPr="00B5773B" w:rsidRDefault="00961CE4">
            <w:pPr>
              <w:spacing w:line="400" w:lineRule="exact"/>
              <w:rPr>
                <w:rFonts w:ascii="宋体" w:hAnsi="宋体" w:cs="仿宋_GB2312"/>
                <w:bCs/>
                <w:szCs w:val="21"/>
              </w:rPr>
            </w:pPr>
            <w:r w:rsidRPr="00B5773B">
              <w:rPr>
                <w:rFonts w:ascii="宋体" w:hAnsi="宋体" w:cs="仿宋_GB2312" w:hint="eastAsia"/>
                <w:bCs/>
                <w:szCs w:val="21"/>
              </w:rPr>
              <w:t>谷物磨制131*；饲料加工132*</w:t>
            </w:r>
          </w:p>
        </w:tc>
        <w:tc>
          <w:tcPr>
            <w:tcW w:w="3850" w:type="dxa"/>
            <w:vAlign w:val="center"/>
          </w:tcPr>
          <w:p w:rsidR="00D117ED" w:rsidRPr="00B5773B" w:rsidRDefault="00961CE4">
            <w:pPr>
              <w:spacing w:line="400" w:lineRule="exact"/>
              <w:rPr>
                <w:rFonts w:ascii="宋体" w:hAnsi="宋体" w:cs="仿宋_GB2312"/>
                <w:bCs/>
                <w:szCs w:val="21"/>
              </w:rPr>
            </w:pPr>
            <w:r w:rsidRPr="00B5773B">
              <w:rPr>
                <w:rFonts w:ascii="宋体" w:hAnsi="宋体" w:cs="仿宋_GB2312" w:hint="eastAsia"/>
                <w:bCs/>
                <w:szCs w:val="21"/>
              </w:rPr>
              <w:t>取消谷物磨制</w:t>
            </w:r>
          </w:p>
        </w:tc>
      </w:tr>
      <w:tr w:rsidR="00D117ED" w:rsidRPr="00B5773B">
        <w:trPr>
          <w:jc w:val="center"/>
        </w:trPr>
        <w:tc>
          <w:tcPr>
            <w:tcW w:w="817" w:type="dxa"/>
            <w:vAlign w:val="center"/>
          </w:tcPr>
          <w:p w:rsidR="00D117ED" w:rsidRPr="00B5773B" w:rsidRDefault="00961CE4">
            <w:pPr>
              <w:spacing w:line="400" w:lineRule="exact"/>
              <w:jc w:val="center"/>
              <w:rPr>
                <w:rFonts w:ascii="宋体" w:hAnsi="宋体" w:cs="仿宋_GB2312"/>
                <w:bCs/>
                <w:szCs w:val="21"/>
              </w:rPr>
            </w:pPr>
            <w:r w:rsidRPr="00B5773B">
              <w:rPr>
                <w:rFonts w:ascii="宋体" w:hAnsi="宋体" w:cs="仿宋_GB2312" w:hint="eastAsia"/>
                <w:bCs/>
                <w:szCs w:val="21"/>
              </w:rPr>
              <w:t>2</w:t>
            </w:r>
          </w:p>
        </w:tc>
        <w:tc>
          <w:tcPr>
            <w:tcW w:w="851" w:type="dxa"/>
            <w:vAlign w:val="center"/>
          </w:tcPr>
          <w:p w:rsidR="00D117ED" w:rsidRPr="00B5773B" w:rsidRDefault="00961CE4">
            <w:pPr>
              <w:spacing w:line="400" w:lineRule="exact"/>
              <w:jc w:val="center"/>
              <w:rPr>
                <w:rFonts w:ascii="宋体" w:hAnsi="宋体" w:cs="仿宋_GB2312"/>
                <w:bCs/>
                <w:szCs w:val="21"/>
              </w:rPr>
            </w:pPr>
            <w:r w:rsidRPr="00B5773B">
              <w:rPr>
                <w:rFonts w:ascii="宋体" w:hAnsi="宋体" w:cs="仿宋_GB2312" w:hint="eastAsia"/>
                <w:bCs/>
                <w:szCs w:val="21"/>
              </w:rPr>
              <w:t>20</w:t>
            </w:r>
          </w:p>
        </w:tc>
        <w:tc>
          <w:tcPr>
            <w:tcW w:w="3543" w:type="dxa"/>
            <w:vAlign w:val="center"/>
          </w:tcPr>
          <w:p w:rsidR="00D117ED" w:rsidRPr="00B5773B" w:rsidRDefault="00961CE4">
            <w:pPr>
              <w:spacing w:line="400" w:lineRule="exact"/>
              <w:rPr>
                <w:rFonts w:ascii="宋体" w:hAnsi="宋体" w:cs="仿宋_GB2312"/>
                <w:bCs/>
                <w:szCs w:val="21"/>
              </w:rPr>
            </w:pPr>
            <w:bookmarkStart w:id="0" w:name="OLE_LINK45"/>
            <w:bookmarkStart w:id="1" w:name="OLE_LINK46"/>
            <w:r w:rsidRPr="00B5773B">
              <w:rPr>
                <w:rFonts w:ascii="宋体" w:hAnsi="宋体" w:cs="仿宋_GB2312" w:hint="eastAsia"/>
                <w:bCs/>
                <w:szCs w:val="21"/>
              </w:rPr>
              <w:t>其他农副食品加工139</w:t>
            </w:r>
            <w:bookmarkEnd w:id="0"/>
            <w:bookmarkEnd w:id="1"/>
            <w:r w:rsidRPr="00B5773B">
              <w:rPr>
                <w:rFonts w:ascii="宋体" w:hAnsi="宋体" w:cs="仿宋_GB2312" w:hint="eastAsia"/>
                <w:bCs/>
                <w:szCs w:val="21"/>
              </w:rPr>
              <w:t>*</w:t>
            </w:r>
          </w:p>
        </w:tc>
        <w:tc>
          <w:tcPr>
            <w:tcW w:w="3850" w:type="dxa"/>
            <w:vAlign w:val="center"/>
          </w:tcPr>
          <w:p w:rsidR="00D117ED" w:rsidRPr="00B5773B" w:rsidRDefault="00961CE4">
            <w:pPr>
              <w:spacing w:line="400" w:lineRule="exact"/>
              <w:rPr>
                <w:rFonts w:ascii="宋体" w:hAnsi="宋体" w:cs="仿宋_GB2312"/>
                <w:bCs/>
                <w:szCs w:val="21"/>
              </w:rPr>
            </w:pPr>
            <w:r w:rsidRPr="00B5773B">
              <w:rPr>
                <w:rFonts w:ascii="宋体" w:hAnsi="宋体" w:cs="仿宋_GB2312" w:hint="eastAsia"/>
                <w:bCs/>
                <w:szCs w:val="21"/>
              </w:rPr>
              <w:t>取消不含发酵工艺的淀粉、淀粉糖制造；取消淀粉制品制造</w:t>
            </w:r>
          </w:p>
        </w:tc>
      </w:tr>
      <w:tr w:rsidR="00D117ED" w:rsidRPr="00B5773B">
        <w:trPr>
          <w:jc w:val="center"/>
        </w:trPr>
        <w:tc>
          <w:tcPr>
            <w:tcW w:w="817" w:type="dxa"/>
            <w:vAlign w:val="center"/>
          </w:tcPr>
          <w:p w:rsidR="00D117ED" w:rsidRPr="00B5773B" w:rsidRDefault="00961CE4">
            <w:pPr>
              <w:spacing w:line="400" w:lineRule="exact"/>
              <w:jc w:val="center"/>
              <w:rPr>
                <w:rFonts w:ascii="宋体" w:hAnsi="宋体" w:cs="仿宋_GB2312"/>
                <w:bCs/>
                <w:szCs w:val="21"/>
              </w:rPr>
            </w:pPr>
            <w:r w:rsidRPr="00B5773B">
              <w:rPr>
                <w:rFonts w:ascii="宋体" w:hAnsi="宋体" w:cs="仿宋_GB2312" w:hint="eastAsia"/>
                <w:bCs/>
                <w:szCs w:val="21"/>
              </w:rPr>
              <w:t>3</w:t>
            </w:r>
          </w:p>
        </w:tc>
        <w:tc>
          <w:tcPr>
            <w:tcW w:w="851" w:type="dxa"/>
            <w:vAlign w:val="center"/>
          </w:tcPr>
          <w:p w:rsidR="00D117ED" w:rsidRPr="00B5773B" w:rsidRDefault="00961CE4">
            <w:pPr>
              <w:spacing w:line="400" w:lineRule="exact"/>
              <w:jc w:val="center"/>
              <w:rPr>
                <w:rFonts w:ascii="宋体" w:hAnsi="宋体" w:cs="仿宋_GB2312"/>
                <w:bCs/>
                <w:szCs w:val="21"/>
              </w:rPr>
            </w:pPr>
            <w:r w:rsidRPr="00B5773B">
              <w:rPr>
                <w:rFonts w:ascii="宋体" w:hAnsi="宋体" w:cs="仿宋_GB2312" w:hint="eastAsia"/>
                <w:bCs/>
                <w:szCs w:val="21"/>
              </w:rPr>
              <w:t>28</w:t>
            </w:r>
          </w:p>
        </w:tc>
        <w:tc>
          <w:tcPr>
            <w:tcW w:w="3543" w:type="dxa"/>
            <w:vAlign w:val="center"/>
          </w:tcPr>
          <w:p w:rsidR="00D117ED" w:rsidRPr="00B5773B" w:rsidRDefault="00961CE4">
            <w:pPr>
              <w:spacing w:line="400" w:lineRule="exact"/>
              <w:rPr>
                <w:rFonts w:ascii="宋体" w:hAnsi="宋体" w:cs="仿宋_GB2312"/>
                <w:bCs/>
                <w:szCs w:val="21"/>
              </w:rPr>
            </w:pPr>
            <w:r w:rsidRPr="00B5773B">
              <w:rPr>
                <w:rFonts w:ascii="宋体" w:hAnsi="宋体" w:cs="仿宋_GB2312" w:hint="eastAsia"/>
                <w:bCs/>
                <w:szCs w:val="21"/>
              </w:rPr>
              <w:t>棉纺织及印染精加工171*；毛</w:t>
            </w:r>
            <w:proofErr w:type="gramStart"/>
            <w:r w:rsidRPr="00B5773B">
              <w:rPr>
                <w:rFonts w:ascii="宋体" w:hAnsi="宋体" w:cs="仿宋_GB2312" w:hint="eastAsia"/>
                <w:bCs/>
                <w:szCs w:val="21"/>
              </w:rPr>
              <w:t>纺织及染整</w:t>
            </w:r>
            <w:proofErr w:type="gramEnd"/>
            <w:r w:rsidRPr="00B5773B">
              <w:rPr>
                <w:rFonts w:ascii="宋体" w:hAnsi="宋体" w:cs="仿宋_GB2312" w:hint="eastAsia"/>
                <w:bCs/>
                <w:szCs w:val="21"/>
              </w:rPr>
              <w:t>精加工172*；麻纺</w:t>
            </w:r>
            <w:proofErr w:type="gramStart"/>
            <w:r w:rsidRPr="00B5773B">
              <w:rPr>
                <w:rFonts w:ascii="宋体" w:hAnsi="宋体" w:cs="仿宋_GB2312" w:hint="eastAsia"/>
                <w:bCs/>
                <w:szCs w:val="21"/>
              </w:rPr>
              <w:t>织及染整</w:t>
            </w:r>
            <w:proofErr w:type="gramEnd"/>
            <w:r w:rsidRPr="00B5773B">
              <w:rPr>
                <w:rFonts w:ascii="宋体" w:hAnsi="宋体" w:cs="仿宋_GB2312" w:hint="eastAsia"/>
                <w:bCs/>
                <w:szCs w:val="21"/>
              </w:rPr>
              <w:t>精加工173*；丝绢纺</w:t>
            </w:r>
            <w:bookmarkStart w:id="2" w:name="_GoBack"/>
            <w:bookmarkEnd w:id="2"/>
            <w:r w:rsidRPr="00B5773B">
              <w:rPr>
                <w:rFonts w:ascii="宋体" w:hAnsi="宋体" w:cs="仿宋_GB2312" w:hint="eastAsia"/>
                <w:bCs/>
                <w:szCs w:val="21"/>
              </w:rPr>
              <w:t>织及印染精加工174*；化纤织造及印染精加工175*；针织或钩针编织物及其制品制造176*；家用纺织制成品制造177*；产业用纺织制成品制造178*</w:t>
            </w:r>
          </w:p>
        </w:tc>
        <w:tc>
          <w:tcPr>
            <w:tcW w:w="3850" w:type="dxa"/>
            <w:vAlign w:val="center"/>
          </w:tcPr>
          <w:p w:rsidR="00D117ED" w:rsidRPr="00B5773B" w:rsidRDefault="00A91DE7">
            <w:pPr>
              <w:spacing w:line="400" w:lineRule="exact"/>
              <w:rPr>
                <w:rFonts w:ascii="宋体" w:hAnsi="宋体" w:cs="仿宋_GB2312"/>
                <w:bCs/>
                <w:szCs w:val="21"/>
              </w:rPr>
            </w:pPr>
            <w:r>
              <w:rPr>
                <w:rFonts w:ascii="宋体" w:hAnsi="宋体" w:cs="仿宋_GB2312" w:hint="eastAsia"/>
                <w:bCs/>
                <w:szCs w:val="21"/>
              </w:rPr>
              <w:t>取消有喷墨印花</w:t>
            </w:r>
            <w:r w:rsidR="00961CE4" w:rsidRPr="00B5773B">
              <w:rPr>
                <w:rFonts w:ascii="宋体" w:hAnsi="宋体" w:cs="仿宋_GB2312" w:hint="eastAsia"/>
                <w:bCs/>
                <w:szCs w:val="21"/>
              </w:rPr>
              <w:t>或数码印花工艺的；</w:t>
            </w:r>
          </w:p>
          <w:p w:rsidR="00D117ED" w:rsidRPr="00B5773B" w:rsidRDefault="00961CE4">
            <w:pPr>
              <w:pStyle w:val="2"/>
              <w:ind w:leftChars="0" w:left="0"/>
              <w:jc w:val="both"/>
            </w:pPr>
            <w:r w:rsidRPr="00B5773B">
              <w:rPr>
                <w:rFonts w:hint="eastAsia"/>
              </w:rPr>
              <w:t>取消有喷水织造工艺的；</w:t>
            </w:r>
          </w:p>
          <w:p w:rsidR="00D117ED" w:rsidRPr="00B5773B" w:rsidRDefault="00961CE4">
            <w:r w:rsidRPr="00B5773B">
              <w:rPr>
                <w:rFonts w:hint="eastAsia"/>
              </w:rPr>
              <w:t>取消有水刺无纺布织造工艺的</w:t>
            </w:r>
          </w:p>
        </w:tc>
      </w:tr>
      <w:tr w:rsidR="00D117ED" w:rsidRPr="00B5773B">
        <w:trPr>
          <w:jc w:val="center"/>
        </w:trPr>
        <w:tc>
          <w:tcPr>
            <w:tcW w:w="817" w:type="dxa"/>
            <w:vAlign w:val="center"/>
          </w:tcPr>
          <w:p w:rsidR="00D117ED" w:rsidRPr="00B5773B" w:rsidRDefault="00961CE4">
            <w:pPr>
              <w:spacing w:line="400" w:lineRule="exact"/>
              <w:jc w:val="center"/>
              <w:rPr>
                <w:rFonts w:ascii="宋体" w:hAnsi="宋体" w:cs="仿宋_GB2312"/>
                <w:bCs/>
                <w:szCs w:val="21"/>
              </w:rPr>
            </w:pPr>
            <w:r w:rsidRPr="00B5773B">
              <w:rPr>
                <w:rFonts w:ascii="宋体" w:hAnsi="宋体" w:cs="仿宋_GB2312" w:hint="eastAsia"/>
                <w:bCs/>
                <w:szCs w:val="21"/>
              </w:rPr>
              <w:t>4</w:t>
            </w:r>
          </w:p>
        </w:tc>
        <w:tc>
          <w:tcPr>
            <w:tcW w:w="851" w:type="dxa"/>
            <w:vAlign w:val="center"/>
          </w:tcPr>
          <w:p w:rsidR="00D117ED" w:rsidRPr="00B5773B" w:rsidRDefault="00961CE4">
            <w:pPr>
              <w:spacing w:line="400" w:lineRule="exact"/>
              <w:jc w:val="center"/>
              <w:rPr>
                <w:rFonts w:ascii="宋体" w:hAnsi="宋体" w:cs="仿宋_GB2312"/>
                <w:bCs/>
                <w:szCs w:val="21"/>
              </w:rPr>
            </w:pPr>
            <w:r w:rsidRPr="00B5773B">
              <w:rPr>
                <w:rFonts w:ascii="宋体" w:hAnsi="宋体" w:cs="仿宋_GB2312" w:hint="eastAsia"/>
                <w:bCs/>
                <w:szCs w:val="21"/>
              </w:rPr>
              <w:t>38</w:t>
            </w:r>
          </w:p>
        </w:tc>
        <w:tc>
          <w:tcPr>
            <w:tcW w:w="3543" w:type="dxa"/>
            <w:vAlign w:val="center"/>
          </w:tcPr>
          <w:p w:rsidR="00D117ED" w:rsidRPr="00B5773B" w:rsidRDefault="00961CE4">
            <w:pPr>
              <w:spacing w:line="400" w:lineRule="exact"/>
              <w:rPr>
                <w:rFonts w:ascii="宋体" w:hAnsi="宋体" w:cs="仿宋_GB2312"/>
                <w:bCs/>
                <w:szCs w:val="21"/>
              </w:rPr>
            </w:pPr>
            <w:r w:rsidRPr="00B5773B">
              <w:rPr>
                <w:rFonts w:ascii="宋体" w:hAnsi="宋体" w:cs="仿宋_GB2312" w:hint="eastAsia"/>
                <w:bCs/>
                <w:szCs w:val="21"/>
              </w:rPr>
              <w:t>纸制品制造223*</w:t>
            </w:r>
          </w:p>
        </w:tc>
        <w:tc>
          <w:tcPr>
            <w:tcW w:w="3850" w:type="dxa"/>
            <w:vAlign w:val="center"/>
          </w:tcPr>
          <w:p w:rsidR="00D117ED" w:rsidRPr="00B5773B" w:rsidRDefault="00961CE4">
            <w:pPr>
              <w:spacing w:line="400" w:lineRule="exact"/>
              <w:rPr>
                <w:rFonts w:ascii="宋体" w:hAnsi="宋体" w:cs="仿宋_GB2312"/>
                <w:bCs/>
                <w:szCs w:val="21"/>
              </w:rPr>
            </w:pPr>
            <w:r w:rsidRPr="00B5773B">
              <w:rPr>
                <w:rFonts w:ascii="宋体" w:hAnsi="宋体" w:cs="仿宋_GB2312" w:hint="eastAsia"/>
                <w:bCs/>
                <w:szCs w:val="21"/>
              </w:rPr>
              <w:t>取消所有报告表（本行业无报告书）</w:t>
            </w:r>
          </w:p>
        </w:tc>
      </w:tr>
      <w:tr w:rsidR="00D117ED" w:rsidRPr="00B5773B">
        <w:trPr>
          <w:jc w:val="center"/>
        </w:trPr>
        <w:tc>
          <w:tcPr>
            <w:tcW w:w="817" w:type="dxa"/>
            <w:vAlign w:val="center"/>
          </w:tcPr>
          <w:p w:rsidR="00D117ED" w:rsidRPr="00B5773B" w:rsidRDefault="00961CE4">
            <w:pPr>
              <w:spacing w:line="400" w:lineRule="exact"/>
              <w:jc w:val="center"/>
              <w:rPr>
                <w:rFonts w:ascii="宋体" w:hAnsi="宋体" w:cs="仿宋_GB2312"/>
                <w:bCs/>
                <w:szCs w:val="21"/>
              </w:rPr>
            </w:pPr>
            <w:r w:rsidRPr="00B5773B">
              <w:rPr>
                <w:rFonts w:ascii="宋体" w:hAnsi="宋体" w:cs="仿宋_GB2312" w:hint="eastAsia"/>
                <w:bCs/>
                <w:szCs w:val="21"/>
              </w:rPr>
              <w:t>5</w:t>
            </w:r>
          </w:p>
        </w:tc>
        <w:tc>
          <w:tcPr>
            <w:tcW w:w="851" w:type="dxa"/>
            <w:vAlign w:val="center"/>
          </w:tcPr>
          <w:p w:rsidR="00D117ED" w:rsidRPr="00B5773B" w:rsidRDefault="00961CE4">
            <w:pPr>
              <w:spacing w:line="400" w:lineRule="exact"/>
              <w:jc w:val="center"/>
              <w:rPr>
                <w:rFonts w:ascii="宋体" w:hAnsi="宋体" w:cs="仿宋_GB2312"/>
                <w:bCs/>
                <w:szCs w:val="21"/>
              </w:rPr>
            </w:pPr>
            <w:r w:rsidRPr="00B5773B">
              <w:rPr>
                <w:rFonts w:ascii="宋体" w:hAnsi="宋体" w:cs="仿宋_GB2312" w:hint="eastAsia"/>
                <w:bCs/>
                <w:szCs w:val="21"/>
              </w:rPr>
              <w:t>53</w:t>
            </w:r>
          </w:p>
        </w:tc>
        <w:tc>
          <w:tcPr>
            <w:tcW w:w="3543" w:type="dxa"/>
            <w:vAlign w:val="center"/>
          </w:tcPr>
          <w:p w:rsidR="00D117ED" w:rsidRPr="00B5773B" w:rsidRDefault="00961CE4">
            <w:pPr>
              <w:spacing w:line="400" w:lineRule="exact"/>
              <w:rPr>
                <w:rFonts w:ascii="宋体" w:hAnsi="宋体" w:cs="仿宋_GB2312"/>
                <w:bCs/>
                <w:szCs w:val="21"/>
              </w:rPr>
            </w:pPr>
            <w:r w:rsidRPr="00B5773B">
              <w:rPr>
                <w:rFonts w:ascii="宋体" w:hAnsi="宋体" w:cs="仿宋_GB2312" w:hint="eastAsia"/>
                <w:bCs/>
                <w:szCs w:val="21"/>
              </w:rPr>
              <w:t>塑料制品业292</w:t>
            </w:r>
          </w:p>
        </w:tc>
        <w:tc>
          <w:tcPr>
            <w:tcW w:w="3850" w:type="dxa"/>
            <w:vAlign w:val="center"/>
          </w:tcPr>
          <w:p w:rsidR="00D117ED" w:rsidRPr="00B5773B" w:rsidRDefault="00961CE4">
            <w:pPr>
              <w:spacing w:line="400" w:lineRule="exact"/>
              <w:rPr>
                <w:rFonts w:ascii="宋体" w:hAnsi="宋体" w:cs="仿宋_GB2312"/>
                <w:bCs/>
                <w:szCs w:val="21"/>
              </w:rPr>
            </w:pPr>
            <w:proofErr w:type="gramStart"/>
            <w:r w:rsidRPr="00B5773B">
              <w:rPr>
                <w:rFonts w:ascii="宋体" w:hAnsi="宋体" w:cs="仿宋_GB2312" w:hint="eastAsia"/>
                <w:bCs/>
                <w:szCs w:val="21"/>
              </w:rPr>
              <w:t>取消仅</w:t>
            </w:r>
            <w:proofErr w:type="gramEnd"/>
            <w:r w:rsidRPr="00B5773B">
              <w:rPr>
                <w:rFonts w:ascii="宋体" w:hAnsi="宋体" w:cs="仿宋_GB2312" w:hint="eastAsia"/>
                <w:bCs/>
                <w:szCs w:val="21"/>
              </w:rPr>
              <w:t>组装、破碎的</w:t>
            </w:r>
          </w:p>
        </w:tc>
      </w:tr>
      <w:tr w:rsidR="00D117ED" w:rsidRPr="00B5773B">
        <w:trPr>
          <w:jc w:val="center"/>
        </w:trPr>
        <w:tc>
          <w:tcPr>
            <w:tcW w:w="817" w:type="dxa"/>
            <w:vAlign w:val="center"/>
          </w:tcPr>
          <w:p w:rsidR="00D117ED" w:rsidRPr="00B5773B" w:rsidRDefault="00961CE4">
            <w:pPr>
              <w:spacing w:line="400" w:lineRule="exact"/>
              <w:jc w:val="center"/>
              <w:rPr>
                <w:rFonts w:ascii="宋体" w:hAnsi="宋体" w:cs="仿宋_GB2312"/>
                <w:bCs/>
                <w:szCs w:val="21"/>
              </w:rPr>
            </w:pPr>
            <w:r w:rsidRPr="00B5773B">
              <w:rPr>
                <w:rFonts w:ascii="宋体" w:hAnsi="宋体" w:cs="仿宋_GB2312" w:hint="eastAsia"/>
                <w:bCs/>
                <w:szCs w:val="21"/>
              </w:rPr>
              <w:t>6</w:t>
            </w:r>
          </w:p>
        </w:tc>
        <w:tc>
          <w:tcPr>
            <w:tcW w:w="851" w:type="dxa"/>
            <w:vAlign w:val="center"/>
          </w:tcPr>
          <w:p w:rsidR="00D117ED" w:rsidRPr="00B5773B" w:rsidRDefault="00961CE4">
            <w:pPr>
              <w:spacing w:line="400" w:lineRule="exact"/>
              <w:jc w:val="center"/>
              <w:rPr>
                <w:rFonts w:ascii="宋体" w:hAnsi="宋体" w:cs="仿宋_GB2312"/>
                <w:bCs/>
                <w:szCs w:val="21"/>
              </w:rPr>
            </w:pPr>
            <w:r w:rsidRPr="00B5773B">
              <w:rPr>
                <w:rFonts w:ascii="宋体" w:hAnsi="宋体" w:cs="仿宋_GB2312" w:hint="eastAsia"/>
                <w:bCs/>
                <w:szCs w:val="21"/>
              </w:rPr>
              <w:t>71</w:t>
            </w:r>
          </w:p>
        </w:tc>
        <w:tc>
          <w:tcPr>
            <w:tcW w:w="3543" w:type="dxa"/>
            <w:vAlign w:val="center"/>
          </w:tcPr>
          <w:p w:rsidR="00D117ED" w:rsidRPr="00B5773B" w:rsidRDefault="00961CE4">
            <w:pPr>
              <w:spacing w:line="400" w:lineRule="exact"/>
              <w:rPr>
                <w:rFonts w:ascii="宋体" w:hAnsi="宋体" w:cs="仿宋_GB2312"/>
                <w:bCs/>
                <w:szCs w:val="21"/>
              </w:rPr>
            </w:pPr>
            <w:r w:rsidRPr="00B5773B">
              <w:rPr>
                <w:rFonts w:ascii="宋体" w:hAnsi="宋体" w:cs="仿宋_GB2312" w:hint="eastAsia"/>
                <w:bCs/>
                <w:szCs w:val="21"/>
              </w:rPr>
              <w:t>汽车整车制造361；汽车用发动机制造362；改装汽车制造363；低速汽车制造364；电车制造365；汽车车身、挂车制造366；汽车零部件及配件制造367</w:t>
            </w:r>
          </w:p>
        </w:tc>
        <w:tc>
          <w:tcPr>
            <w:tcW w:w="3850" w:type="dxa"/>
            <w:vAlign w:val="center"/>
          </w:tcPr>
          <w:p w:rsidR="00D117ED" w:rsidRPr="00B5773B" w:rsidRDefault="00961CE4">
            <w:pPr>
              <w:spacing w:line="400" w:lineRule="exact"/>
              <w:rPr>
                <w:rFonts w:ascii="宋体" w:hAnsi="宋体" w:cs="仿宋_GB2312"/>
                <w:bCs/>
                <w:szCs w:val="21"/>
              </w:rPr>
            </w:pPr>
            <w:proofErr w:type="gramStart"/>
            <w:r w:rsidRPr="00B5773B">
              <w:rPr>
                <w:rFonts w:ascii="宋体" w:hAnsi="宋体" w:cs="仿宋_GB2312" w:hint="eastAsia"/>
                <w:bCs/>
                <w:szCs w:val="21"/>
              </w:rPr>
              <w:t>取消仅</w:t>
            </w:r>
            <w:proofErr w:type="gramEnd"/>
            <w:r w:rsidRPr="00B5773B">
              <w:rPr>
                <w:rFonts w:ascii="宋体" w:hAnsi="宋体" w:cs="仿宋_GB2312" w:hint="eastAsia"/>
                <w:bCs/>
                <w:szCs w:val="21"/>
              </w:rPr>
              <w:t>分割、焊接、组装的</w:t>
            </w:r>
          </w:p>
        </w:tc>
      </w:tr>
      <w:tr w:rsidR="00D117ED" w:rsidRPr="00B5773B">
        <w:trPr>
          <w:jc w:val="center"/>
        </w:trPr>
        <w:tc>
          <w:tcPr>
            <w:tcW w:w="817" w:type="dxa"/>
            <w:vAlign w:val="center"/>
          </w:tcPr>
          <w:p w:rsidR="00D117ED" w:rsidRPr="00B5773B" w:rsidRDefault="00961CE4">
            <w:pPr>
              <w:spacing w:line="400" w:lineRule="exact"/>
              <w:jc w:val="center"/>
              <w:rPr>
                <w:rFonts w:ascii="宋体" w:hAnsi="宋体" w:cs="仿宋_GB2312"/>
                <w:bCs/>
                <w:szCs w:val="21"/>
              </w:rPr>
            </w:pPr>
            <w:r w:rsidRPr="00B5773B">
              <w:rPr>
                <w:rFonts w:ascii="宋体" w:hAnsi="宋体" w:cs="仿宋_GB2312" w:hint="eastAsia"/>
                <w:bCs/>
                <w:szCs w:val="21"/>
              </w:rPr>
              <w:t>7</w:t>
            </w:r>
          </w:p>
        </w:tc>
        <w:tc>
          <w:tcPr>
            <w:tcW w:w="851" w:type="dxa"/>
            <w:vAlign w:val="center"/>
          </w:tcPr>
          <w:p w:rsidR="00D117ED" w:rsidRPr="00B5773B" w:rsidRDefault="00961CE4">
            <w:pPr>
              <w:spacing w:line="400" w:lineRule="exact"/>
              <w:jc w:val="center"/>
              <w:rPr>
                <w:rFonts w:ascii="宋体" w:hAnsi="宋体" w:cs="仿宋_GB2312"/>
                <w:bCs/>
                <w:szCs w:val="21"/>
              </w:rPr>
            </w:pPr>
            <w:r w:rsidRPr="00B5773B">
              <w:rPr>
                <w:rFonts w:ascii="宋体" w:hAnsi="宋体" w:cs="仿宋_GB2312" w:hint="eastAsia"/>
                <w:bCs/>
                <w:szCs w:val="21"/>
              </w:rPr>
              <w:t>119</w:t>
            </w:r>
          </w:p>
        </w:tc>
        <w:tc>
          <w:tcPr>
            <w:tcW w:w="3543" w:type="dxa"/>
            <w:vAlign w:val="center"/>
          </w:tcPr>
          <w:p w:rsidR="00D117ED" w:rsidRPr="00B5773B" w:rsidRDefault="00961CE4">
            <w:pPr>
              <w:spacing w:line="400" w:lineRule="exact"/>
              <w:rPr>
                <w:rFonts w:ascii="宋体" w:hAnsi="宋体" w:cs="仿宋_GB2312"/>
                <w:bCs/>
                <w:szCs w:val="21"/>
              </w:rPr>
            </w:pPr>
            <w:r w:rsidRPr="00B5773B">
              <w:rPr>
                <w:rFonts w:ascii="宋体" w:hAnsi="宋体" w:cs="仿宋_GB2312" w:hint="eastAsia"/>
                <w:bCs/>
                <w:szCs w:val="21"/>
              </w:rPr>
              <w:t>加油、加气站</w:t>
            </w:r>
          </w:p>
        </w:tc>
        <w:tc>
          <w:tcPr>
            <w:tcW w:w="3850" w:type="dxa"/>
            <w:vAlign w:val="center"/>
          </w:tcPr>
          <w:p w:rsidR="00D117ED" w:rsidRPr="00B5773B" w:rsidRDefault="00961CE4">
            <w:pPr>
              <w:spacing w:line="400" w:lineRule="exact"/>
              <w:rPr>
                <w:rFonts w:ascii="宋体" w:hAnsi="宋体" w:cs="仿宋_GB2312"/>
                <w:bCs/>
                <w:szCs w:val="21"/>
              </w:rPr>
            </w:pPr>
            <w:r w:rsidRPr="00B5773B">
              <w:rPr>
                <w:rFonts w:ascii="宋体" w:hAnsi="宋体" w:cs="仿宋_GB2312" w:hint="eastAsia"/>
                <w:bCs/>
                <w:szCs w:val="21"/>
              </w:rPr>
              <w:t>取消所有报告表（本行业无报告书）</w:t>
            </w:r>
          </w:p>
        </w:tc>
      </w:tr>
    </w:tbl>
    <w:p w:rsidR="005A0E6D" w:rsidRPr="00B5773B" w:rsidRDefault="004A16BF" w:rsidP="005A0E6D">
      <w:pPr>
        <w:spacing w:line="400" w:lineRule="exact"/>
        <w:rPr>
          <w:rFonts w:ascii="宋体" w:hAnsi="宋体" w:cs="仿宋_GB2312"/>
          <w:bCs/>
          <w:szCs w:val="21"/>
        </w:rPr>
      </w:pPr>
      <w:r w:rsidRPr="00B5773B">
        <w:rPr>
          <w:rFonts w:ascii="宋体" w:hAnsi="宋体" w:cs="仿宋_GB2312" w:hint="eastAsia"/>
          <w:bCs/>
          <w:szCs w:val="21"/>
        </w:rPr>
        <w:t>所标“*”号，指在工业建筑中生产的建设项目。工业建筑的定义参见《工程结构设计基本术语标准》（GB/T 50083-2014），指提供生产用的各种建筑物，如车间、厂前区建筑、生活间、动力站、库房和运输设施等。</w:t>
      </w:r>
    </w:p>
    <w:p w:rsidR="00666043" w:rsidRPr="00B5773B" w:rsidRDefault="00961CE4" w:rsidP="00666043">
      <w:pPr>
        <w:spacing w:line="560" w:lineRule="exact"/>
        <w:ind w:firstLineChars="200" w:firstLine="560"/>
        <w:jc w:val="left"/>
        <w:rPr>
          <w:rFonts w:ascii="宋体" w:hAnsi="宋体" w:cs="仿宋_GB2312"/>
          <w:bCs/>
          <w:sz w:val="28"/>
          <w:szCs w:val="28"/>
        </w:rPr>
      </w:pPr>
      <w:r w:rsidRPr="00B5773B">
        <w:rPr>
          <w:rFonts w:ascii="宋体" w:hAnsi="宋体" w:cs="仿宋_GB2312" w:hint="eastAsia"/>
          <w:bCs/>
          <w:sz w:val="28"/>
          <w:szCs w:val="28"/>
        </w:rPr>
        <w:t>备注：1.《产业结构调整目录》限制类的不纳入试点。</w:t>
      </w:r>
    </w:p>
    <w:p w:rsidR="00D117ED" w:rsidRPr="00B5773B" w:rsidRDefault="00961CE4" w:rsidP="00666043">
      <w:pPr>
        <w:spacing w:line="560" w:lineRule="exact"/>
        <w:ind w:firstLineChars="500" w:firstLine="1400"/>
        <w:jc w:val="left"/>
        <w:rPr>
          <w:rFonts w:ascii="宋体" w:hAnsi="宋体" w:cs="仿宋_GB2312"/>
          <w:bCs/>
          <w:sz w:val="28"/>
          <w:szCs w:val="28"/>
        </w:rPr>
      </w:pPr>
      <w:r w:rsidRPr="00B5773B">
        <w:rPr>
          <w:rFonts w:ascii="宋体" w:hAnsi="宋体" w:cs="仿宋_GB2312" w:hint="eastAsia"/>
          <w:bCs/>
          <w:sz w:val="28"/>
          <w:szCs w:val="28"/>
        </w:rPr>
        <w:t>2.涉及燃煤及高污染燃料锅炉、炉窑的不纳入试点。</w:t>
      </w:r>
    </w:p>
    <w:p w:rsidR="00F31D62" w:rsidRPr="00B5773B" w:rsidRDefault="00F31D62" w:rsidP="005A0E6D">
      <w:pPr>
        <w:spacing w:line="560" w:lineRule="exact"/>
        <w:ind w:firstLineChars="200" w:firstLine="640"/>
        <w:rPr>
          <w:rFonts w:ascii="黑体" w:eastAsia="黑体" w:hAnsi="黑体" w:cs="仿宋_GB2312"/>
          <w:bCs/>
          <w:sz w:val="32"/>
          <w:szCs w:val="32"/>
        </w:rPr>
      </w:pPr>
    </w:p>
    <w:p w:rsidR="009A583D" w:rsidRDefault="009A583D">
      <w:pPr>
        <w:spacing w:line="560" w:lineRule="exact"/>
        <w:rPr>
          <w:rFonts w:ascii="黑体" w:eastAsia="黑体" w:hAnsi="黑体" w:cs="仿宋_GB2312"/>
          <w:bCs/>
          <w:sz w:val="32"/>
          <w:szCs w:val="32"/>
        </w:rPr>
      </w:pPr>
    </w:p>
    <w:p w:rsidR="00D117ED" w:rsidRPr="00B5773B" w:rsidRDefault="00961CE4">
      <w:pPr>
        <w:spacing w:line="560" w:lineRule="exact"/>
        <w:rPr>
          <w:rFonts w:ascii="黑体" w:eastAsia="黑体" w:hAnsi="黑体" w:cs="仿宋_GB2312"/>
          <w:bCs/>
          <w:sz w:val="32"/>
          <w:szCs w:val="32"/>
        </w:rPr>
      </w:pPr>
      <w:r w:rsidRPr="00B5773B">
        <w:rPr>
          <w:rFonts w:ascii="黑体" w:eastAsia="黑体" w:hAnsi="黑体" w:cs="仿宋_GB2312" w:hint="eastAsia"/>
          <w:bCs/>
          <w:sz w:val="32"/>
          <w:szCs w:val="32"/>
        </w:rPr>
        <w:lastRenderedPageBreak/>
        <w:t>附件</w:t>
      </w:r>
      <w:r w:rsidR="001E2D57">
        <w:rPr>
          <w:rFonts w:ascii="黑体" w:eastAsia="黑体" w:hAnsi="黑体" w:cs="仿宋_GB2312" w:hint="eastAsia"/>
          <w:bCs/>
          <w:sz w:val="32"/>
          <w:szCs w:val="32"/>
        </w:rPr>
        <w:t>2</w:t>
      </w:r>
    </w:p>
    <w:p w:rsidR="00D117ED" w:rsidRPr="00B5773B" w:rsidRDefault="00A6111D">
      <w:pPr>
        <w:spacing w:line="560" w:lineRule="exact"/>
        <w:jc w:val="center"/>
        <w:rPr>
          <w:rFonts w:ascii="方正小标宋简体" w:eastAsia="方正小标宋简体" w:hAnsi="仿宋_GB2312" w:cs="仿宋_GB2312"/>
          <w:bCs/>
          <w:sz w:val="44"/>
          <w:szCs w:val="44"/>
        </w:rPr>
      </w:pPr>
      <w:r w:rsidRPr="00B5773B">
        <w:rPr>
          <w:rFonts w:ascii="方正小标宋简体" w:eastAsia="方正小标宋简体" w:hAnsi="仿宋_GB2312" w:cs="仿宋_GB2312" w:hint="eastAsia"/>
          <w:bCs/>
          <w:sz w:val="44"/>
          <w:szCs w:val="44"/>
        </w:rPr>
        <w:t>优化环评分类管理试点申请表</w:t>
      </w:r>
    </w:p>
    <w:p w:rsidR="00A6111D" w:rsidRPr="00B5773B" w:rsidRDefault="00A6111D" w:rsidP="00A6111D">
      <w:pPr>
        <w:widowControl/>
        <w:adjustRightInd w:val="0"/>
        <w:snapToGrid w:val="0"/>
        <w:spacing w:line="540" w:lineRule="exact"/>
        <w:ind w:firstLineChars="200" w:firstLine="640"/>
        <w:rPr>
          <w:rFonts w:ascii="仿宋_GB2312" w:eastAsia="仿宋_GB2312" w:hAnsi="仿宋_GB2312" w:cs="仿宋_GB2312"/>
          <w:sz w:val="32"/>
          <w:szCs w:val="32"/>
        </w:rPr>
      </w:pPr>
    </w:p>
    <w:tbl>
      <w:tblPr>
        <w:tblStyle w:val="a8"/>
        <w:tblW w:w="0" w:type="auto"/>
        <w:tblLook w:val="04A0" w:firstRow="1" w:lastRow="0" w:firstColumn="1" w:lastColumn="0" w:noHBand="0" w:noVBand="1"/>
      </w:tblPr>
      <w:tblGrid>
        <w:gridCol w:w="1951"/>
        <w:gridCol w:w="2579"/>
        <w:gridCol w:w="2265"/>
        <w:gridCol w:w="2266"/>
      </w:tblGrid>
      <w:tr w:rsidR="009472D5" w:rsidRPr="00B5773B" w:rsidTr="00F31D62">
        <w:tc>
          <w:tcPr>
            <w:tcW w:w="1951" w:type="dxa"/>
            <w:vAlign w:val="center"/>
          </w:tcPr>
          <w:p w:rsidR="009472D5" w:rsidRPr="00B5773B" w:rsidRDefault="009472D5" w:rsidP="00F31D62">
            <w:pPr>
              <w:widowControl/>
              <w:adjustRightInd w:val="0"/>
              <w:snapToGrid w:val="0"/>
              <w:spacing w:line="540" w:lineRule="exact"/>
              <w:jc w:val="center"/>
              <w:rPr>
                <w:rFonts w:ascii="仿宋_GB2312" w:eastAsia="仿宋_GB2312" w:hAnsi="仿宋_GB2312" w:cs="仿宋_GB2312"/>
                <w:szCs w:val="21"/>
              </w:rPr>
            </w:pPr>
            <w:r w:rsidRPr="00B5773B">
              <w:rPr>
                <w:rFonts w:ascii="仿宋_GB2312" w:eastAsia="仿宋_GB2312" w:hAnsi="仿宋_GB2312" w:cs="仿宋_GB2312" w:hint="eastAsia"/>
                <w:szCs w:val="21"/>
              </w:rPr>
              <w:t>项目名称</w:t>
            </w:r>
          </w:p>
        </w:tc>
        <w:tc>
          <w:tcPr>
            <w:tcW w:w="7110" w:type="dxa"/>
            <w:gridSpan w:val="3"/>
            <w:vAlign w:val="center"/>
          </w:tcPr>
          <w:p w:rsidR="009472D5" w:rsidRPr="00B5773B" w:rsidRDefault="009472D5" w:rsidP="00F31D62">
            <w:pPr>
              <w:widowControl/>
              <w:adjustRightInd w:val="0"/>
              <w:snapToGrid w:val="0"/>
              <w:spacing w:line="540" w:lineRule="exact"/>
              <w:jc w:val="center"/>
              <w:rPr>
                <w:rFonts w:ascii="仿宋_GB2312" w:eastAsia="仿宋_GB2312" w:hAnsi="仿宋_GB2312" w:cs="仿宋_GB2312"/>
                <w:szCs w:val="21"/>
              </w:rPr>
            </w:pPr>
          </w:p>
        </w:tc>
      </w:tr>
      <w:tr w:rsidR="00A6111D" w:rsidRPr="00B5773B" w:rsidTr="00F31D62">
        <w:tc>
          <w:tcPr>
            <w:tcW w:w="1951" w:type="dxa"/>
            <w:vAlign w:val="center"/>
          </w:tcPr>
          <w:p w:rsidR="00A6111D" w:rsidRPr="00B5773B" w:rsidRDefault="00A6111D" w:rsidP="00F31D62">
            <w:pPr>
              <w:widowControl/>
              <w:adjustRightInd w:val="0"/>
              <w:snapToGrid w:val="0"/>
              <w:spacing w:line="540" w:lineRule="exact"/>
              <w:jc w:val="center"/>
              <w:rPr>
                <w:rFonts w:ascii="仿宋_GB2312" w:eastAsia="仿宋_GB2312" w:hAnsi="仿宋_GB2312" w:cs="仿宋_GB2312"/>
                <w:szCs w:val="21"/>
              </w:rPr>
            </w:pPr>
            <w:r w:rsidRPr="00B5773B">
              <w:rPr>
                <w:rFonts w:ascii="仿宋_GB2312" w:eastAsia="仿宋_GB2312" w:hAnsi="仿宋_GB2312" w:cs="仿宋_GB2312" w:hint="eastAsia"/>
                <w:szCs w:val="21"/>
              </w:rPr>
              <w:t>建设地点</w:t>
            </w:r>
          </w:p>
        </w:tc>
        <w:tc>
          <w:tcPr>
            <w:tcW w:w="2579" w:type="dxa"/>
            <w:vAlign w:val="center"/>
          </w:tcPr>
          <w:p w:rsidR="00A6111D" w:rsidRPr="00B5773B" w:rsidRDefault="00A6111D" w:rsidP="00F31D62">
            <w:pPr>
              <w:widowControl/>
              <w:adjustRightInd w:val="0"/>
              <w:snapToGrid w:val="0"/>
              <w:spacing w:line="540" w:lineRule="exact"/>
              <w:jc w:val="center"/>
              <w:rPr>
                <w:rFonts w:ascii="仿宋_GB2312" w:eastAsia="仿宋_GB2312" w:hAnsi="仿宋_GB2312" w:cs="仿宋_GB2312"/>
                <w:szCs w:val="21"/>
              </w:rPr>
            </w:pPr>
          </w:p>
        </w:tc>
        <w:tc>
          <w:tcPr>
            <w:tcW w:w="2265" w:type="dxa"/>
            <w:vAlign w:val="center"/>
          </w:tcPr>
          <w:p w:rsidR="00A6111D" w:rsidRPr="00B5773B" w:rsidRDefault="009472D5" w:rsidP="00F31D62">
            <w:pPr>
              <w:widowControl/>
              <w:adjustRightInd w:val="0"/>
              <w:snapToGrid w:val="0"/>
              <w:spacing w:line="540" w:lineRule="exact"/>
              <w:jc w:val="center"/>
              <w:rPr>
                <w:rFonts w:ascii="仿宋_GB2312" w:eastAsia="仿宋_GB2312" w:hAnsi="仿宋_GB2312" w:cs="仿宋_GB2312"/>
                <w:szCs w:val="21"/>
              </w:rPr>
            </w:pPr>
            <w:r w:rsidRPr="00B5773B">
              <w:rPr>
                <w:rFonts w:ascii="仿宋_GB2312" w:eastAsia="仿宋_GB2312" w:hAnsi="仿宋_GB2312" w:cs="仿宋_GB2312" w:hint="eastAsia"/>
                <w:szCs w:val="21"/>
              </w:rPr>
              <w:t>占地面积</w:t>
            </w:r>
          </w:p>
        </w:tc>
        <w:tc>
          <w:tcPr>
            <w:tcW w:w="2266" w:type="dxa"/>
            <w:vAlign w:val="center"/>
          </w:tcPr>
          <w:p w:rsidR="00A6111D" w:rsidRPr="00B5773B" w:rsidRDefault="00A6111D" w:rsidP="00F31D62">
            <w:pPr>
              <w:widowControl/>
              <w:adjustRightInd w:val="0"/>
              <w:snapToGrid w:val="0"/>
              <w:spacing w:line="540" w:lineRule="exact"/>
              <w:jc w:val="center"/>
              <w:rPr>
                <w:rFonts w:ascii="仿宋_GB2312" w:eastAsia="仿宋_GB2312" w:hAnsi="仿宋_GB2312" w:cs="仿宋_GB2312"/>
                <w:szCs w:val="21"/>
              </w:rPr>
            </w:pPr>
          </w:p>
        </w:tc>
      </w:tr>
      <w:tr w:rsidR="003C0AC6" w:rsidRPr="00B5773B" w:rsidTr="00F31D62">
        <w:tc>
          <w:tcPr>
            <w:tcW w:w="1951" w:type="dxa"/>
            <w:vAlign w:val="center"/>
          </w:tcPr>
          <w:p w:rsidR="003C0AC6" w:rsidRPr="00B5773B" w:rsidRDefault="003C0AC6" w:rsidP="00F31D62">
            <w:pPr>
              <w:widowControl/>
              <w:adjustRightInd w:val="0"/>
              <w:snapToGrid w:val="0"/>
              <w:spacing w:line="540" w:lineRule="exact"/>
              <w:jc w:val="center"/>
              <w:rPr>
                <w:rFonts w:ascii="仿宋_GB2312" w:eastAsia="仿宋_GB2312" w:hAnsi="仿宋_GB2312" w:cs="仿宋_GB2312"/>
                <w:szCs w:val="21"/>
              </w:rPr>
            </w:pPr>
            <w:r w:rsidRPr="00B5773B">
              <w:rPr>
                <w:rFonts w:ascii="仿宋_GB2312" w:eastAsia="仿宋_GB2312" w:hAnsi="仿宋_GB2312" w:cs="仿宋_GB2312" w:hint="eastAsia"/>
                <w:szCs w:val="21"/>
              </w:rPr>
              <w:t>土地性质</w:t>
            </w:r>
          </w:p>
        </w:tc>
        <w:tc>
          <w:tcPr>
            <w:tcW w:w="2579" w:type="dxa"/>
            <w:vAlign w:val="center"/>
          </w:tcPr>
          <w:p w:rsidR="003C0AC6" w:rsidRPr="00B5773B" w:rsidRDefault="003C0AC6" w:rsidP="00F31D62">
            <w:pPr>
              <w:widowControl/>
              <w:adjustRightInd w:val="0"/>
              <w:snapToGrid w:val="0"/>
              <w:spacing w:line="540" w:lineRule="exact"/>
              <w:jc w:val="center"/>
              <w:rPr>
                <w:rFonts w:ascii="仿宋_GB2312" w:eastAsia="仿宋_GB2312" w:hAnsi="仿宋_GB2312" w:cs="仿宋_GB2312"/>
                <w:szCs w:val="21"/>
              </w:rPr>
            </w:pPr>
          </w:p>
        </w:tc>
        <w:tc>
          <w:tcPr>
            <w:tcW w:w="2265" w:type="dxa"/>
            <w:vAlign w:val="center"/>
          </w:tcPr>
          <w:p w:rsidR="003C0AC6" w:rsidRPr="00B5773B" w:rsidRDefault="003C0AC6" w:rsidP="00F31D62">
            <w:pPr>
              <w:widowControl/>
              <w:adjustRightInd w:val="0"/>
              <w:snapToGrid w:val="0"/>
              <w:spacing w:line="540" w:lineRule="exact"/>
              <w:jc w:val="center"/>
              <w:rPr>
                <w:rFonts w:ascii="仿宋_GB2312" w:eastAsia="仿宋_GB2312" w:hAnsi="仿宋_GB2312" w:cs="仿宋_GB2312"/>
                <w:szCs w:val="21"/>
              </w:rPr>
            </w:pPr>
            <w:r w:rsidRPr="00B5773B">
              <w:rPr>
                <w:rFonts w:ascii="仿宋_GB2312" w:eastAsia="仿宋_GB2312" w:hAnsi="仿宋_GB2312" w:cs="仿宋_GB2312" w:hint="eastAsia"/>
                <w:szCs w:val="21"/>
              </w:rPr>
              <w:t>建设性质</w:t>
            </w:r>
          </w:p>
        </w:tc>
        <w:tc>
          <w:tcPr>
            <w:tcW w:w="2266" w:type="dxa"/>
            <w:vAlign w:val="center"/>
          </w:tcPr>
          <w:p w:rsidR="003C0AC6" w:rsidRPr="00B5773B" w:rsidRDefault="003C0AC6" w:rsidP="00F31D62">
            <w:pPr>
              <w:widowControl/>
              <w:adjustRightInd w:val="0"/>
              <w:snapToGrid w:val="0"/>
              <w:spacing w:line="540" w:lineRule="exact"/>
              <w:jc w:val="center"/>
              <w:rPr>
                <w:rFonts w:ascii="仿宋_GB2312" w:eastAsia="仿宋_GB2312" w:hAnsi="仿宋_GB2312" w:cs="仿宋_GB2312"/>
                <w:szCs w:val="21"/>
              </w:rPr>
            </w:pPr>
          </w:p>
        </w:tc>
      </w:tr>
      <w:tr w:rsidR="00A6111D" w:rsidRPr="00B5773B" w:rsidTr="00F31D62">
        <w:tc>
          <w:tcPr>
            <w:tcW w:w="1951" w:type="dxa"/>
            <w:vAlign w:val="center"/>
          </w:tcPr>
          <w:p w:rsidR="00A6111D" w:rsidRPr="00B5773B" w:rsidRDefault="009472D5" w:rsidP="00F31D62">
            <w:pPr>
              <w:widowControl/>
              <w:adjustRightInd w:val="0"/>
              <w:snapToGrid w:val="0"/>
              <w:spacing w:line="540" w:lineRule="exact"/>
              <w:jc w:val="center"/>
              <w:rPr>
                <w:rFonts w:ascii="仿宋_GB2312" w:eastAsia="仿宋_GB2312" w:hAnsi="仿宋_GB2312" w:cs="仿宋_GB2312"/>
                <w:szCs w:val="21"/>
              </w:rPr>
            </w:pPr>
            <w:r w:rsidRPr="00B5773B">
              <w:rPr>
                <w:rFonts w:ascii="仿宋_GB2312" w:eastAsia="仿宋_GB2312" w:hAnsi="仿宋_GB2312" w:cs="仿宋_GB2312" w:hint="eastAsia"/>
                <w:szCs w:val="21"/>
              </w:rPr>
              <w:t>建设单位</w:t>
            </w:r>
          </w:p>
        </w:tc>
        <w:tc>
          <w:tcPr>
            <w:tcW w:w="2579" w:type="dxa"/>
            <w:vAlign w:val="center"/>
          </w:tcPr>
          <w:p w:rsidR="00A6111D" w:rsidRPr="00B5773B" w:rsidRDefault="00A6111D" w:rsidP="00F31D62">
            <w:pPr>
              <w:widowControl/>
              <w:adjustRightInd w:val="0"/>
              <w:snapToGrid w:val="0"/>
              <w:spacing w:line="540" w:lineRule="exact"/>
              <w:jc w:val="center"/>
              <w:rPr>
                <w:rFonts w:ascii="仿宋_GB2312" w:eastAsia="仿宋_GB2312" w:hAnsi="仿宋_GB2312" w:cs="仿宋_GB2312"/>
                <w:szCs w:val="21"/>
              </w:rPr>
            </w:pPr>
          </w:p>
        </w:tc>
        <w:tc>
          <w:tcPr>
            <w:tcW w:w="2265" w:type="dxa"/>
            <w:vAlign w:val="center"/>
          </w:tcPr>
          <w:p w:rsidR="00A6111D" w:rsidRPr="00B5773B" w:rsidRDefault="009472D5" w:rsidP="00F31D62">
            <w:pPr>
              <w:widowControl/>
              <w:adjustRightInd w:val="0"/>
              <w:snapToGrid w:val="0"/>
              <w:spacing w:line="540" w:lineRule="exact"/>
              <w:jc w:val="center"/>
              <w:rPr>
                <w:rFonts w:ascii="仿宋_GB2312" w:eastAsia="仿宋_GB2312" w:hAnsi="仿宋_GB2312" w:cs="仿宋_GB2312"/>
                <w:szCs w:val="21"/>
              </w:rPr>
            </w:pPr>
            <w:r w:rsidRPr="00B5773B">
              <w:rPr>
                <w:rFonts w:ascii="仿宋_GB2312" w:eastAsia="仿宋_GB2312" w:hAnsi="仿宋_GB2312" w:cs="仿宋_GB2312" w:hint="eastAsia"/>
                <w:szCs w:val="21"/>
              </w:rPr>
              <w:t>法定代表人（主要负责人）</w:t>
            </w:r>
          </w:p>
        </w:tc>
        <w:tc>
          <w:tcPr>
            <w:tcW w:w="2266" w:type="dxa"/>
            <w:vAlign w:val="center"/>
          </w:tcPr>
          <w:p w:rsidR="00A6111D" w:rsidRPr="00B5773B" w:rsidRDefault="00A6111D" w:rsidP="00F31D62">
            <w:pPr>
              <w:widowControl/>
              <w:adjustRightInd w:val="0"/>
              <w:snapToGrid w:val="0"/>
              <w:spacing w:line="540" w:lineRule="exact"/>
              <w:jc w:val="center"/>
              <w:rPr>
                <w:rFonts w:ascii="仿宋_GB2312" w:eastAsia="仿宋_GB2312" w:hAnsi="仿宋_GB2312" w:cs="仿宋_GB2312"/>
                <w:szCs w:val="21"/>
              </w:rPr>
            </w:pPr>
          </w:p>
        </w:tc>
      </w:tr>
      <w:tr w:rsidR="00A6111D" w:rsidRPr="00B5773B" w:rsidTr="00F31D62">
        <w:tc>
          <w:tcPr>
            <w:tcW w:w="1951" w:type="dxa"/>
            <w:vAlign w:val="center"/>
          </w:tcPr>
          <w:p w:rsidR="00A6111D" w:rsidRPr="00B5773B" w:rsidRDefault="009472D5" w:rsidP="00F31D62">
            <w:pPr>
              <w:widowControl/>
              <w:adjustRightInd w:val="0"/>
              <w:snapToGrid w:val="0"/>
              <w:spacing w:line="540" w:lineRule="exact"/>
              <w:jc w:val="center"/>
              <w:rPr>
                <w:rFonts w:ascii="仿宋_GB2312" w:eastAsia="仿宋_GB2312" w:hAnsi="仿宋_GB2312" w:cs="仿宋_GB2312"/>
                <w:szCs w:val="21"/>
              </w:rPr>
            </w:pPr>
            <w:r w:rsidRPr="00B5773B">
              <w:rPr>
                <w:rFonts w:ascii="仿宋_GB2312" w:eastAsia="仿宋_GB2312" w:hAnsi="仿宋_GB2312" w:cs="仿宋_GB2312" w:hint="eastAsia"/>
                <w:szCs w:val="21"/>
              </w:rPr>
              <w:t>联系人</w:t>
            </w:r>
          </w:p>
        </w:tc>
        <w:tc>
          <w:tcPr>
            <w:tcW w:w="2579" w:type="dxa"/>
            <w:vAlign w:val="center"/>
          </w:tcPr>
          <w:p w:rsidR="00A6111D" w:rsidRPr="00B5773B" w:rsidRDefault="00A6111D" w:rsidP="00F31D62">
            <w:pPr>
              <w:widowControl/>
              <w:adjustRightInd w:val="0"/>
              <w:snapToGrid w:val="0"/>
              <w:spacing w:line="540" w:lineRule="exact"/>
              <w:jc w:val="center"/>
              <w:rPr>
                <w:rFonts w:ascii="仿宋_GB2312" w:eastAsia="仿宋_GB2312" w:hAnsi="仿宋_GB2312" w:cs="仿宋_GB2312"/>
                <w:szCs w:val="21"/>
              </w:rPr>
            </w:pPr>
          </w:p>
        </w:tc>
        <w:tc>
          <w:tcPr>
            <w:tcW w:w="2265" w:type="dxa"/>
            <w:vAlign w:val="center"/>
          </w:tcPr>
          <w:p w:rsidR="00A6111D" w:rsidRPr="00B5773B" w:rsidRDefault="009472D5" w:rsidP="00F31D62">
            <w:pPr>
              <w:widowControl/>
              <w:adjustRightInd w:val="0"/>
              <w:snapToGrid w:val="0"/>
              <w:spacing w:line="540" w:lineRule="exact"/>
              <w:jc w:val="center"/>
              <w:rPr>
                <w:rFonts w:ascii="仿宋_GB2312" w:eastAsia="仿宋_GB2312" w:hAnsi="仿宋_GB2312" w:cs="仿宋_GB2312"/>
                <w:szCs w:val="21"/>
              </w:rPr>
            </w:pPr>
            <w:r w:rsidRPr="00B5773B">
              <w:rPr>
                <w:rFonts w:ascii="仿宋_GB2312" w:eastAsia="仿宋_GB2312" w:hAnsi="仿宋_GB2312" w:cs="仿宋_GB2312" w:hint="eastAsia"/>
                <w:szCs w:val="21"/>
              </w:rPr>
              <w:t>联系电话</w:t>
            </w:r>
          </w:p>
        </w:tc>
        <w:tc>
          <w:tcPr>
            <w:tcW w:w="2266" w:type="dxa"/>
            <w:vAlign w:val="center"/>
          </w:tcPr>
          <w:p w:rsidR="00A6111D" w:rsidRPr="00B5773B" w:rsidRDefault="00A6111D" w:rsidP="00F31D62">
            <w:pPr>
              <w:widowControl/>
              <w:adjustRightInd w:val="0"/>
              <w:snapToGrid w:val="0"/>
              <w:spacing w:line="540" w:lineRule="exact"/>
              <w:jc w:val="center"/>
              <w:rPr>
                <w:rFonts w:ascii="仿宋_GB2312" w:eastAsia="仿宋_GB2312" w:hAnsi="仿宋_GB2312" w:cs="仿宋_GB2312"/>
                <w:szCs w:val="21"/>
              </w:rPr>
            </w:pPr>
          </w:p>
        </w:tc>
      </w:tr>
      <w:tr w:rsidR="009472D5" w:rsidRPr="00B5773B" w:rsidTr="00F31D62">
        <w:tc>
          <w:tcPr>
            <w:tcW w:w="1951" w:type="dxa"/>
            <w:vAlign w:val="center"/>
          </w:tcPr>
          <w:p w:rsidR="009472D5" w:rsidRPr="00B5773B" w:rsidRDefault="009472D5" w:rsidP="00F31D62">
            <w:pPr>
              <w:widowControl/>
              <w:adjustRightInd w:val="0"/>
              <w:snapToGrid w:val="0"/>
              <w:spacing w:line="540" w:lineRule="exact"/>
              <w:jc w:val="center"/>
              <w:rPr>
                <w:rFonts w:ascii="仿宋_GB2312" w:eastAsia="仿宋_GB2312" w:hAnsi="仿宋_GB2312" w:cs="仿宋_GB2312"/>
                <w:szCs w:val="21"/>
              </w:rPr>
            </w:pPr>
            <w:r w:rsidRPr="00B5773B">
              <w:rPr>
                <w:rFonts w:ascii="仿宋_GB2312" w:eastAsia="仿宋_GB2312" w:hAnsi="仿宋_GB2312" w:cs="仿宋_GB2312" w:hint="eastAsia"/>
                <w:szCs w:val="21"/>
              </w:rPr>
              <w:t>行业类别</w:t>
            </w:r>
          </w:p>
        </w:tc>
        <w:tc>
          <w:tcPr>
            <w:tcW w:w="7110" w:type="dxa"/>
            <w:gridSpan w:val="3"/>
            <w:vAlign w:val="center"/>
          </w:tcPr>
          <w:p w:rsidR="009472D5" w:rsidRPr="00B5773B" w:rsidRDefault="009472D5" w:rsidP="00F31D62">
            <w:pPr>
              <w:widowControl/>
              <w:adjustRightInd w:val="0"/>
              <w:snapToGrid w:val="0"/>
              <w:spacing w:line="540" w:lineRule="exact"/>
              <w:jc w:val="center"/>
              <w:rPr>
                <w:rFonts w:ascii="仿宋_GB2312" w:eastAsia="仿宋_GB2312" w:hAnsi="仿宋_GB2312" w:cs="仿宋_GB2312"/>
                <w:szCs w:val="21"/>
              </w:rPr>
            </w:pPr>
          </w:p>
        </w:tc>
      </w:tr>
      <w:tr w:rsidR="00093B07" w:rsidRPr="00B5773B" w:rsidTr="00F31D62">
        <w:tc>
          <w:tcPr>
            <w:tcW w:w="1951" w:type="dxa"/>
            <w:vAlign w:val="center"/>
          </w:tcPr>
          <w:p w:rsidR="00093B07" w:rsidRPr="00B5773B" w:rsidRDefault="00093B07" w:rsidP="00F31D62">
            <w:pPr>
              <w:widowControl/>
              <w:adjustRightInd w:val="0"/>
              <w:snapToGrid w:val="0"/>
              <w:spacing w:line="540" w:lineRule="exact"/>
              <w:jc w:val="center"/>
              <w:rPr>
                <w:rFonts w:ascii="仿宋_GB2312" w:eastAsia="仿宋_GB2312" w:hAnsi="仿宋_GB2312" w:cs="仿宋_GB2312"/>
                <w:color w:val="FF0000"/>
                <w:szCs w:val="21"/>
              </w:rPr>
            </w:pPr>
            <w:r w:rsidRPr="00B5773B">
              <w:rPr>
                <w:rFonts w:ascii="仿宋_GB2312" w:eastAsia="仿宋_GB2312" w:hAnsi="仿宋_GB2312" w:cs="仿宋_GB2312" w:hint="eastAsia"/>
                <w:szCs w:val="21"/>
              </w:rPr>
              <w:t>主要污染物类别</w:t>
            </w:r>
          </w:p>
        </w:tc>
        <w:tc>
          <w:tcPr>
            <w:tcW w:w="7110" w:type="dxa"/>
            <w:gridSpan w:val="3"/>
            <w:vAlign w:val="center"/>
          </w:tcPr>
          <w:p w:rsidR="00093B07" w:rsidRPr="00B5773B" w:rsidRDefault="00093B07" w:rsidP="00F31D62">
            <w:pPr>
              <w:widowControl/>
              <w:adjustRightInd w:val="0"/>
              <w:snapToGrid w:val="0"/>
              <w:spacing w:line="540" w:lineRule="exact"/>
              <w:jc w:val="center"/>
              <w:rPr>
                <w:rFonts w:ascii="仿宋_GB2312" w:eastAsia="仿宋_GB2312" w:hAnsi="仿宋_GB2312" w:cs="仿宋_GB2312"/>
                <w:color w:val="FF0000"/>
                <w:szCs w:val="21"/>
              </w:rPr>
            </w:pPr>
          </w:p>
        </w:tc>
      </w:tr>
      <w:tr w:rsidR="009472D5" w:rsidRPr="00B5773B" w:rsidTr="009E0111">
        <w:trPr>
          <w:trHeight w:val="3434"/>
        </w:trPr>
        <w:tc>
          <w:tcPr>
            <w:tcW w:w="1951" w:type="dxa"/>
            <w:vAlign w:val="center"/>
          </w:tcPr>
          <w:p w:rsidR="009472D5" w:rsidRPr="00B5773B" w:rsidRDefault="009472D5" w:rsidP="00F31D62">
            <w:pPr>
              <w:widowControl/>
              <w:adjustRightInd w:val="0"/>
              <w:snapToGrid w:val="0"/>
              <w:spacing w:line="540" w:lineRule="exact"/>
              <w:jc w:val="center"/>
              <w:rPr>
                <w:rFonts w:ascii="仿宋_GB2312" w:eastAsia="仿宋_GB2312" w:hAnsi="仿宋_GB2312" w:cs="仿宋_GB2312"/>
                <w:szCs w:val="21"/>
              </w:rPr>
            </w:pPr>
            <w:r w:rsidRPr="00B5773B">
              <w:rPr>
                <w:rFonts w:ascii="仿宋_GB2312" w:eastAsia="仿宋_GB2312" w:hAnsi="仿宋_GB2312" w:cs="仿宋_GB2312" w:hint="eastAsia"/>
                <w:szCs w:val="21"/>
              </w:rPr>
              <w:t>建设内容及规模</w:t>
            </w:r>
          </w:p>
        </w:tc>
        <w:tc>
          <w:tcPr>
            <w:tcW w:w="7110" w:type="dxa"/>
            <w:gridSpan w:val="3"/>
            <w:vAlign w:val="center"/>
          </w:tcPr>
          <w:p w:rsidR="009472D5" w:rsidRPr="00B5773B" w:rsidRDefault="009472D5" w:rsidP="00F31D62">
            <w:pPr>
              <w:widowControl/>
              <w:adjustRightInd w:val="0"/>
              <w:snapToGrid w:val="0"/>
              <w:spacing w:line="540" w:lineRule="exact"/>
              <w:jc w:val="center"/>
              <w:rPr>
                <w:rFonts w:ascii="仿宋_GB2312" w:eastAsia="仿宋_GB2312" w:hAnsi="仿宋_GB2312" w:cs="仿宋_GB2312"/>
                <w:szCs w:val="21"/>
              </w:rPr>
            </w:pPr>
          </w:p>
        </w:tc>
      </w:tr>
      <w:tr w:rsidR="00504049" w:rsidRPr="00B5773B" w:rsidTr="00F31D62">
        <w:tc>
          <w:tcPr>
            <w:tcW w:w="9061" w:type="dxa"/>
            <w:gridSpan w:val="4"/>
            <w:vAlign w:val="center"/>
          </w:tcPr>
          <w:p w:rsidR="00504049" w:rsidRPr="00B5773B" w:rsidRDefault="00504049" w:rsidP="009E0111">
            <w:pPr>
              <w:widowControl/>
              <w:adjustRightInd w:val="0"/>
              <w:snapToGrid w:val="0"/>
              <w:spacing w:line="420" w:lineRule="exact"/>
              <w:jc w:val="left"/>
              <w:rPr>
                <w:rFonts w:ascii="仿宋_GB2312" w:eastAsia="仿宋_GB2312" w:hAnsi="仿宋_GB2312" w:cs="仿宋_GB2312"/>
                <w:szCs w:val="21"/>
              </w:rPr>
            </w:pPr>
            <w:r w:rsidRPr="00B5773B">
              <w:rPr>
                <w:rFonts w:ascii="仿宋_GB2312" w:eastAsia="仿宋_GB2312" w:hAnsi="仿宋_GB2312" w:cs="仿宋_GB2312" w:hint="eastAsia"/>
                <w:szCs w:val="21"/>
              </w:rPr>
              <w:t>承诺：</w:t>
            </w:r>
            <w:r w:rsidRPr="00B5773B">
              <w:rPr>
                <w:rFonts w:ascii="仿宋_GB2312" w:eastAsia="仿宋_GB2312" w:hAnsi="仿宋_GB2312" w:cs="仿宋_GB2312"/>
                <w:szCs w:val="21"/>
              </w:rPr>
              <w:t>我单位已了解《中华人民共和国环境影响评价法》《排污许可管理条例》《</w:t>
            </w:r>
            <w:r w:rsidR="008776A0" w:rsidRPr="00B5773B">
              <w:rPr>
                <w:rFonts w:ascii="仿宋_GB2312" w:eastAsia="仿宋_GB2312" w:hAnsi="仿宋_GB2312" w:cs="仿宋_GB2312" w:hint="eastAsia"/>
                <w:szCs w:val="21"/>
              </w:rPr>
              <w:t>保定市</w:t>
            </w:r>
            <w:r w:rsidRPr="00B5773B">
              <w:rPr>
                <w:rFonts w:ascii="仿宋_GB2312" w:eastAsia="仿宋_GB2312" w:hAnsi="仿宋_GB2312" w:cs="仿宋_GB2312"/>
                <w:szCs w:val="21"/>
              </w:rPr>
              <w:t>优化环评分类管理试点</w:t>
            </w:r>
            <w:r w:rsidR="008776A0" w:rsidRPr="00B5773B">
              <w:rPr>
                <w:rFonts w:ascii="仿宋_GB2312" w:eastAsia="仿宋_GB2312" w:hAnsi="仿宋_GB2312" w:cs="仿宋_GB2312"/>
                <w:szCs w:val="21"/>
              </w:rPr>
              <w:t>工作</w:t>
            </w:r>
            <w:r w:rsidRPr="00B5773B">
              <w:rPr>
                <w:rFonts w:ascii="仿宋_GB2312" w:eastAsia="仿宋_GB2312" w:hAnsi="仿宋_GB2312" w:cs="仿宋_GB2312"/>
                <w:szCs w:val="21"/>
              </w:rPr>
              <w:t>方案》及其他相关文件规定，知晓本单位的责任、权利和义务</w:t>
            </w:r>
            <w:r w:rsidRPr="00B5773B">
              <w:rPr>
                <w:rFonts w:ascii="仿宋_GB2312" w:eastAsia="仿宋_GB2312" w:hAnsi="仿宋_GB2312" w:cs="仿宋_GB2312" w:hint="eastAsia"/>
                <w:szCs w:val="21"/>
              </w:rPr>
              <w:t>。我单位将严格按照《</w:t>
            </w:r>
            <w:r w:rsidR="00F16DA0" w:rsidRPr="00B5773B">
              <w:rPr>
                <w:rFonts w:ascii="仿宋_GB2312" w:eastAsia="仿宋_GB2312" w:hAnsi="仿宋_GB2312" w:cs="仿宋_GB2312" w:hint="eastAsia"/>
                <w:szCs w:val="21"/>
              </w:rPr>
              <w:t>试点</w:t>
            </w:r>
            <w:r w:rsidRPr="00B5773B">
              <w:rPr>
                <w:rFonts w:ascii="仿宋_GB2312" w:eastAsia="仿宋_GB2312" w:hAnsi="仿宋_GB2312" w:cs="仿宋_GB2312" w:hint="eastAsia"/>
                <w:szCs w:val="21"/>
              </w:rPr>
              <w:t>行业</w:t>
            </w:r>
            <w:r w:rsidR="00044501" w:rsidRPr="00B5773B">
              <w:rPr>
                <w:rFonts w:ascii="仿宋_GB2312" w:eastAsia="仿宋_GB2312" w:hAnsi="仿宋_GB2312" w:cs="仿宋_GB2312" w:hint="eastAsia"/>
                <w:szCs w:val="21"/>
              </w:rPr>
              <w:t>环境</w:t>
            </w:r>
            <w:r w:rsidRPr="00B5773B">
              <w:rPr>
                <w:rFonts w:ascii="仿宋_GB2312" w:eastAsia="仿宋_GB2312" w:hAnsi="仿宋_GB2312" w:cs="仿宋_GB2312" w:hint="eastAsia"/>
                <w:szCs w:val="21"/>
              </w:rPr>
              <w:t>准入指引》中所列的</w:t>
            </w:r>
            <w:r w:rsidR="00B96543" w:rsidRPr="00B5773B">
              <w:rPr>
                <w:rFonts w:ascii="仿宋_GB2312" w:eastAsia="仿宋_GB2312" w:hAnsi="仿宋_GB2312" w:cs="仿宋_GB2312" w:hint="eastAsia"/>
                <w:szCs w:val="21"/>
              </w:rPr>
              <w:t>适用范围</w:t>
            </w:r>
            <w:r w:rsidRPr="00B5773B">
              <w:rPr>
                <w:rFonts w:ascii="仿宋_GB2312" w:eastAsia="仿宋_GB2312" w:hAnsi="仿宋_GB2312" w:cs="仿宋_GB2312" w:hint="eastAsia"/>
                <w:szCs w:val="21"/>
              </w:rPr>
              <w:t>、</w:t>
            </w:r>
            <w:r w:rsidR="00B96543" w:rsidRPr="00B5773B">
              <w:rPr>
                <w:rFonts w:ascii="仿宋_GB2312" w:eastAsia="仿宋_GB2312" w:hAnsi="仿宋_GB2312" w:cs="仿宋_GB2312" w:hint="eastAsia"/>
                <w:szCs w:val="21"/>
              </w:rPr>
              <w:t>产业政策、选址原则与总体布局</w:t>
            </w:r>
            <w:r w:rsidRPr="00B5773B">
              <w:rPr>
                <w:rFonts w:ascii="仿宋_GB2312" w:eastAsia="仿宋_GB2312" w:hAnsi="仿宋_GB2312" w:cs="仿宋_GB2312" w:hint="eastAsia"/>
                <w:szCs w:val="21"/>
              </w:rPr>
              <w:t>、</w:t>
            </w:r>
            <w:r w:rsidR="00B96543" w:rsidRPr="00B5773B">
              <w:rPr>
                <w:rFonts w:ascii="仿宋_GB2312" w:eastAsia="仿宋_GB2312" w:hAnsi="仿宋_GB2312" w:cs="仿宋_GB2312" w:hint="eastAsia"/>
                <w:szCs w:val="21"/>
              </w:rPr>
              <w:t>资源能源消耗与技术装备水平、</w:t>
            </w:r>
            <w:r w:rsidRPr="00B5773B">
              <w:rPr>
                <w:rFonts w:ascii="仿宋_GB2312" w:eastAsia="仿宋_GB2312" w:hAnsi="仿宋_GB2312" w:cs="仿宋_GB2312" w:hint="eastAsia"/>
                <w:szCs w:val="21"/>
              </w:rPr>
              <w:t>污染防治措施</w:t>
            </w:r>
            <w:r w:rsidR="00B96543" w:rsidRPr="00B5773B">
              <w:rPr>
                <w:rFonts w:ascii="仿宋_GB2312" w:eastAsia="仿宋_GB2312" w:hAnsi="仿宋_GB2312" w:cs="仿宋_GB2312" w:hint="eastAsia"/>
                <w:szCs w:val="21"/>
              </w:rPr>
              <w:t>、环境管理</w:t>
            </w:r>
            <w:r w:rsidRPr="00B5773B">
              <w:rPr>
                <w:rFonts w:ascii="仿宋_GB2312" w:eastAsia="仿宋_GB2312" w:hAnsi="仿宋_GB2312" w:cs="仿宋_GB2312" w:hint="eastAsia"/>
                <w:szCs w:val="21"/>
              </w:rPr>
              <w:t>等</w:t>
            </w:r>
            <w:r w:rsidR="00B96543" w:rsidRPr="00B5773B">
              <w:rPr>
                <w:rFonts w:ascii="仿宋_GB2312" w:eastAsia="仿宋_GB2312" w:hAnsi="仿宋_GB2312" w:cs="仿宋_GB2312" w:hint="eastAsia"/>
                <w:szCs w:val="21"/>
              </w:rPr>
              <w:t>要求</w:t>
            </w:r>
            <w:r w:rsidRPr="00B5773B">
              <w:rPr>
                <w:rFonts w:ascii="仿宋_GB2312" w:eastAsia="仿宋_GB2312" w:hAnsi="仿宋_GB2312" w:cs="仿宋_GB2312" w:hint="eastAsia"/>
                <w:szCs w:val="21"/>
              </w:rPr>
              <w:t>进行建设和生产运营。我单位愿意承担不实承诺、违反承诺的法律责任</w:t>
            </w:r>
            <w:r w:rsidRPr="00B5773B">
              <w:rPr>
                <w:rFonts w:ascii="仿宋_GB2312" w:eastAsia="仿宋_GB2312" w:hAnsi="仿宋_GB2312" w:cs="仿宋_GB2312"/>
                <w:szCs w:val="21"/>
              </w:rPr>
              <w:t>。</w:t>
            </w:r>
          </w:p>
          <w:p w:rsidR="00082FE2" w:rsidRPr="00B5773B" w:rsidRDefault="00082FE2" w:rsidP="00F31D62">
            <w:pPr>
              <w:pStyle w:val="2"/>
              <w:ind w:firstLineChars="1500" w:firstLine="3150"/>
              <w:jc w:val="left"/>
              <w:rPr>
                <w:rFonts w:ascii="仿宋_GB2312" w:eastAsia="仿宋_GB2312"/>
              </w:rPr>
            </w:pPr>
            <w:r w:rsidRPr="00B5773B">
              <w:rPr>
                <w:rFonts w:ascii="仿宋_GB2312" w:eastAsia="仿宋_GB2312" w:hint="eastAsia"/>
              </w:rPr>
              <w:t>法定代表人或主要负责人签字：</w:t>
            </w:r>
          </w:p>
        </w:tc>
      </w:tr>
    </w:tbl>
    <w:p w:rsidR="009E0111" w:rsidRPr="00B5773B" w:rsidRDefault="009E0111" w:rsidP="009E0111">
      <w:pPr>
        <w:widowControl/>
        <w:adjustRightInd w:val="0"/>
        <w:snapToGrid w:val="0"/>
        <w:spacing w:line="540" w:lineRule="exact"/>
        <w:jc w:val="left"/>
        <w:rPr>
          <w:rFonts w:ascii="仿宋_GB2312" w:eastAsia="仿宋_GB2312" w:hAnsi="仿宋_GB2312" w:cs="仿宋_GB2312"/>
          <w:szCs w:val="21"/>
        </w:rPr>
      </w:pPr>
      <w:r w:rsidRPr="00B5773B">
        <w:rPr>
          <w:rFonts w:ascii="仿宋_GB2312" w:eastAsia="仿宋_GB2312" w:hAnsi="仿宋_GB2312" w:cs="仿宋_GB2312" w:hint="eastAsia"/>
          <w:szCs w:val="21"/>
        </w:rPr>
        <w:t>注：</w:t>
      </w:r>
      <w:hyperlink r:id="rId8" w:history="1">
        <w:r w:rsidRPr="00B5773B">
          <w:rPr>
            <w:rFonts w:hint="eastAsia"/>
            <w:szCs w:val="21"/>
          </w:rPr>
          <w:t>《申请》需自行打印、填报签字，与项目立项文件打印</w:t>
        </w:r>
        <w:r w:rsidRPr="00B5773B">
          <w:rPr>
            <w:rFonts w:hint="eastAsia"/>
            <w:szCs w:val="21"/>
          </w:rPr>
          <w:t>3</w:t>
        </w:r>
        <w:r w:rsidRPr="00B5773B">
          <w:rPr>
            <w:rFonts w:hint="eastAsia"/>
            <w:szCs w:val="21"/>
          </w:rPr>
          <w:t>份签字（盖章）后一并上报。</w:t>
        </w:r>
        <w:r w:rsidRPr="00B5773B">
          <w:rPr>
            <w:rFonts w:hint="eastAsia"/>
            <w:szCs w:val="21"/>
          </w:rPr>
          <w:br w:type="page"/>
        </w:r>
      </w:hyperlink>
    </w:p>
    <w:p w:rsidR="00F16DA0" w:rsidRPr="00B5773B" w:rsidRDefault="00F16DA0" w:rsidP="00F16DA0">
      <w:pPr>
        <w:spacing w:line="560" w:lineRule="exact"/>
        <w:rPr>
          <w:rFonts w:ascii="黑体" w:eastAsia="黑体" w:hAnsi="黑体" w:cs="仿宋_GB2312"/>
          <w:bCs/>
          <w:sz w:val="32"/>
          <w:szCs w:val="32"/>
        </w:rPr>
      </w:pPr>
      <w:r w:rsidRPr="00B5773B">
        <w:rPr>
          <w:rFonts w:ascii="黑体" w:eastAsia="黑体" w:hAnsi="黑体" w:cs="仿宋_GB2312" w:hint="eastAsia"/>
          <w:bCs/>
          <w:sz w:val="32"/>
          <w:szCs w:val="32"/>
        </w:rPr>
        <w:lastRenderedPageBreak/>
        <w:t>附件</w:t>
      </w:r>
      <w:r w:rsidR="001E2D57">
        <w:rPr>
          <w:rFonts w:ascii="黑体" w:eastAsia="黑体" w:hAnsi="黑体" w:cs="仿宋_GB2312" w:hint="eastAsia"/>
          <w:bCs/>
          <w:sz w:val="32"/>
          <w:szCs w:val="32"/>
        </w:rPr>
        <w:t>3</w:t>
      </w:r>
    </w:p>
    <w:p w:rsidR="00F16DA0" w:rsidRPr="00B5773B" w:rsidRDefault="00F16DA0" w:rsidP="00F16DA0">
      <w:pPr>
        <w:spacing w:line="560" w:lineRule="exact"/>
        <w:jc w:val="center"/>
        <w:rPr>
          <w:rFonts w:ascii="方正小标宋简体" w:eastAsia="方正小标宋简体" w:hAnsi="仿宋_GB2312" w:cs="仿宋_GB2312"/>
          <w:bCs/>
          <w:sz w:val="44"/>
          <w:szCs w:val="44"/>
        </w:rPr>
      </w:pPr>
      <w:r w:rsidRPr="00B5773B">
        <w:rPr>
          <w:rFonts w:ascii="方正小标宋简体" w:eastAsia="方正小标宋简体" w:hAnsi="仿宋_GB2312" w:cs="仿宋_GB2312" w:hint="eastAsia"/>
          <w:bCs/>
          <w:sz w:val="44"/>
          <w:szCs w:val="44"/>
        </w:rPr>
        <w:t>试点行业建设项目办理流程图</w:t>
      </w:r>
    </w:p>
    <w:p w:rsidR="00F16DA0" w:rsidRPr="00B5773B" w:rsidRDefault="00A91DE7" w:rsidP="00F16DA0">
      <w:pPr>
        <w:pStyle w:val="2"/>
      </w:pPr>
      <w:r>
        <w:rPr>
          <w:noProof/>
        </w:rPr>
        <w:pict>
          <v:shapetype id="_x0000_t202" coordsize="21600,21600" o:spt="202" path="m,l,21600r21600,l21600,xe">
            <v:stroke joinstyle="miter"/>
            <v:path gradientshapeok="t" o:connecttype="rect"/>
          </v:shapetype>
          <v:shape id="_x0000_s2057" type="#_x0000_t202" style="position:absolute;left:0;text-align:left;margin-left:121.15pt;margin-top:11.7pt;width:205.75pt;height:40pt;z-index:251666432;mso-width-relative:margin;mso-height-relative:margin">
            <v:textbox>
              <w:txbxContent>
                <w:p w:rsidR="00767100" w:rsidRDefault="00767100" w:rsidP="00767100">
                  <w:pPr>
                    <w:jc w:val="center"/>
                  </w:pPr>
                  <w:r>
                    <w:rPr>
                      <w:rFonts w:hint="eastAsia"/>
                    </w:rPr>
                    <w:t>试点申报</w:t>
                  </w:r>
                </w:p>
                <w:p w:rsidR="00767100" w:rsidRPr="00205BEA" w:rsidRDefault="00767100" w:rsidP="00767100">
                  <w:pPr>
                    <w:jc w:val="center"/>
                  </w:pPr>
                  <w:r>
                    <w:rPr>
                      <w:rFonts w:hint="eastAsia"/>
                    </w:rPr>
                    <w:t>填报《</w:t>
                  </w:r>
                  <w:r w:rsidRPr="00205BEA">
                    <w:rPr>
                      <w:rFonts w:hint="eastAsia"/>
                    </w:rPr>
                    <w:t>优化环评分类管理试点申请表</w:t>
                  </w:r>
                  <w:r>
                    <w:rPr>
                      <w:rFonts w:hint="eastAsia"/>
                    </w:rPr>
                    <w:t>》</w:t>
                  </w:r>
                </w:p>
                <w:p w:rsidR="00205BEA" w:rsidRPr="00767100" w:rsidRDefault="00205BEA" w:rsidP="00767100"/>
              </w:txbxContent>
            </v:textbox>
          </v:shape>
        </w:pict>
      </w:r>
      <w:r w:rsidR="00205BEA" w:rsidRPr="00B5773B">
        <w:rPr>
          <w:noProof/>
        </w:rPr>
        <w:t xml:space="preserve"> </w:t>
      </w:r>
    </w:p>
    <w:p w:rsidR="003072D3" w:rsidRPr="00B5773B" w:rsidRDefault="00A91DE7">
      <w:pPr>
        <w:pStyle w:val="2"/>
      </w:pPr>
      <w:r>
        <w:rPr>
          <w:noProof/>
        </w:rPr>
        <w:pict>
          <v:shapetype id="_x0000_t32" coordsize="21600,21600" o:spt="32" o:oned="t" path="m,l21600,21600e" filled="f">
            <v:path arrowok="t" fillok="f" o:connecttype="none"/>
            <o:lock v:ext="edit" shapetype="t"/>
          </v:shapetype>
          <v:shape id="_x0000_s2115" type="#_x0000_t32" style="position:absolute;left:0;text-align:left;margin-left:71.45pt;margin-top:89.45pt;width:44.8pt;height:.05pt;flip:x;z-index:251711488;mso-width-relative:margin;mso-height-relative:margin" o:connectortype="straight"/>
        </w:pict>
      </w:r>
      <w:r>
        <w:rPr>
          <w:noProof/>
        </w:rPr>
        <w:pict>
          <v:shape id="_x0000_s2068" type="#_x0000_t202" style="position:absolute;left:0;text-align:left;margin-left:.1pt;margin-top:68.55pt;width:71.35pt;height:38.4pt;z-index:251673600;mso-height-percent:200;mso-height-percent:200;mso-width-relative:margin;mso-height-relative:margin" filled="f" stroked="f" strokecolor="white [3212]">
            <v:textbox style="mso-next-textbox:#_x0000_s2068;mso-fit-shape-to-text:t">
              <w:txbxContent>
                <w:p w:rsidR="00787F59" w:rsidRDefault="00541799" w:rsidP="00787F59">
                  <w:pPr>
                    <w:jc w:val="center"/>
                  </w:pPr>
                  <w:r>
                    <w:rPr>
                      <w:rFonts w:hint="eastAsia"/>
                    </w:rPr>
                    <w:t>材料或选址不符合</w:t>
                  </w:r>
                  <w:r w:rsidR="00787F59">
                    <w:rPr>
                      <w:rFonts w:hint="eastAsia"/>
                    </w:rPr>
                    <w:t>要求</w:t>
                  </w:r>
                </w:p>
              </w:txbxContent>
            </v:textbox>
          </v:shape>
        </w:pict>
      </w:r>
      <w:r>
        <w:rPr>
          <w:noProof/>
        </w:rPr>
        <w:pict>
          <v:shape id="_x0000_s2105" type="#_x0000_t202" style="position:absolute;left:0;text-align:left;margin-left:372.5pt;margin-top:153.1pt;width:112.5pt;height:38.8pt;z-index:251705344;mso-width-relative:margin;mso-height-relative:margin" filled="f" stroked="f" strokecolor="white [3212]">
            <v:textbox style="mso-next-textbox:#_x0000_s2105">
              <w:txbxContent>
                <w:p w:rsidR="00767100" w:rsidRPr="0003146D" w:rsidRDefault="0003146D" w:rsidP="00541799">
                  <w:pPr>
                    <w:jc w:val="center"/>
                  </w:pPr>
                  <w:r>
                    <w:rPr>
                      <w:rFonts w:hint="eastAsia"/>
                    </w:rPr>
                    <w:t>属地县级行政审批部门和生态环境部门</w:t>
                  </w:r>
                </w:p>
              </w:txbxContent>
            </v:textbox>
          </v:shape>
        </w:pict>
      </w:r>
      <w:r>
        <w:rPr>
          <w:noProof/>
        </w:rPr>
        <w:pict>
          <v:roundrect id="_x0000_s2108" style="position:absolute;left:0;text-align:left;margin-left:376pt;margin-top:146.1pt;width:104.45pt;height:53.25pt;z-index:251706368;mso-width-relative:margin;mso-height-relative:margin" arcsize="10923f" filled="f">
            <v:textbox style="mso-fit-shape-to-text:t"/>
          </v:roundrect>
        </w:pict>
      </w:r>
      <w:r>
        <w:rPr>
          <w:noProof/>
        </w:rPr>
        <w:pict>
          <v:shape id="_x0000_s2110" type="#_x0000_t32" style="position:absolute;left:0;text-align:left;margin-left:321.05pt;margin-top:172.7pt;width:48.8pt;height:0;flip:x;z-index:251707392" o:connectortype="straight">
            <v:stroke endarrow="block"/>
          </v:shape>
        </w:pict>
      </w:r>
      <w:r>
        <w:rPr>
          <w:noProof/>
        </w:rPr>
        <w:pict>
          <v:shape id="_x0000_s2111" type="#_x0000_t32" style="position:absolute;left:0;text-align:left;margin-left:320.6pt;margin-top:89.45pt;width:49.25pt;height:0;flip:x;z-index:251708416" o:connectortype="straight">
            <v:stroke endarrow="block"/>
          </v:shape>
        </w:pict>
      </w:r>
      <w:r>
        <w:rPr>
          <w:noProof/>
        </w:rPr>
        <w:pict>
          <v:shape id="_x0000_s2113" type="#_x0000_t202" style="position:absolute;left:0;text-align:left;margin-left:377.25pt;margin-top:77.6pt;width:104.95pt;height:22.8pt;z-index:251710464;mso-height-percent:200;mso-height-percent:200;mso-width-relative:margin;mso-height-relative:margin" filled="f" stroked="f" strokecolor="white [3212]">
            <v:textbox style="mso-next-textbox:#_x0000_s2113;mso-fit-shape-to-text:t">
              <w:txbxContent>
                <w:p w:rsidR="0003146D" w:rsidRPr="0003146D" w:rsidRDefault="0003146D" w:rsidP="0003146D">
                  <w:r>
                    <w:rPr>
                      <w:rFonts w:hint="eastAsia"/>
                    </w:rPr>
                    <w:t>属地行政审批部门</w:t>
                  </w:r>
                </w:p>
              </w:txbxContent>
            </v:textbox>
          </v:shape>
        </w:pict>
      </w:r>
      <w:r>
        <w:rPr>
          <w:noProof/>
        </w:rPr>
        <w:pict>
          <v:roundrect id="_x0000_s2112" style="position:absolute;left:0;text-align:left;margin-left:375.3pt;margin-top:71.3pt;width:104.45pt;height:34.7pt;z-index:251709440;mso-width-relative:margin;mso-height-relative:margin" arcsize="10923f" filled="f">
            <v:textbox style="mso-fit-shape-to-text:t"/>
          </v:roundrect>
        </w:pict>
      </w:r>
      <w:r>
        <w:rPr>
          <w:noProof/>
        </w:rPr>
        <w:pict>
          <v:shape id="_x0000_s2058" type="#_x0000_t202" style="position:absolute;left:0;text-align:left;margin-left:145.5pt;margin-top:78.5pt;width:154.8pt;height:21.9pt;z-index:251667456;mso-width-relative:margin;mso-height-relative:margin">
            <v:textbox style="mso-next-textbox:#_x0000_s2058">
              <w:txbxContent>
                <w:p w:rsidR="00205BEA" w:rsidRPr="00205BEA" w:rsidRDefault="00767100" w:rsidP="00205BEA">
                  <w:pPr>
                    <w:jc w:val="center"/>
                  </w:pPr>
                  <w:r>
                    <w:rPr>
                      <w:rFonts w:hint="eastAsia"/>
                    </w:rPr>
                    <w:t>材料</w:t>
                  </w:r>
                  <w:r w:rsidR="0003146D">
                    <w:rPr>
                      <w:rFonts w:hint="eastAsia"/>
                    </w:rPr>
                    <w:t>完整性</w:t>
                  </w:r>
                  <w:r>
                    <w:rPr>
                      <w:rFonts w:hint="eastAsia"/>
                    </w:rPr>
                    <w:t>审核</w:t>
                  </w:r>
                </w:p>
              </w:txbxContent>
            </v:textbox>
          </v:shape>
        </w:pict>
      </w:r>
      <w:r>
        <w:rPr>
          <w:noProof/>
        </w:rPr>
        <w:pict>
          <v:shape id="_x0000_s2076" type="#_x0000_t202" style="position:absolute;left:0;text-align:left;margin-left:213.05pt;margin-top:216.25pt;width:96.45pt;height:22.8pt;z-index:251681792;mso-height-percent:200;mso-height-percent:200;mso-width-relative:margin;mso-height-relative:margin" filled="f" stroked="f" strokecolor="white [3212]">
            <v:textbox style="mso-next-textbox:#_x0000_s2076;mso-fit-shape-to-text:t">
              <w:txbxContent>
                <w:p w:rsidR="0074793A" w:rsidRDefault="0003146D" w:rsidP="0074793A">
                  <w:pPr>
                    <w:jc w:val="center"/>
                  </w:pPr>
                  <w:r>
                    <w:rPr>
                      <w:rFonts w:hint="eastAsia"/>
                    </w:rPr>
                    <w:t>符合各项</w:t>
                  </w:r>
                  <w:r w:rsidR="0074793A">
                    <w:rPr>
                      <w:rFonts w:hint="eastAsia"/>
                    </w:rPr>
                    <w:t>要求</w:t>
                  </w:r>
                </w:p>
              </w:txbxContent>
            </v:textbox>
          </v:shape>
        </w:pict>
      </w:r>
      <w:r>
        <w:rPr>
          <w:noProof/>
        </w:rPr>
        <w:pict>
          <v:shape id="_x0000_s2069" type="#_x0000_t32" style="position:absolute;left:0;text-align:left;margin-left:224.25pt;margin-top:206.9pt;width:.15pt;height:46.15pt;z-index:251674624" o:connectortype="straight">
            <v:stroke endarrow="block"/>
          </v:shape>
        </w:pict>
      </w:r>
      <w:r>
        <w:rPr>
          <w:noProof/>
        </w:rPr>
        <w:pict>
          <v:shape id="_x0000_s2059" type="#_x0000_t32" style="position:absolute;left:0;text-align:left;margin-left:224.25pt;margin-top:104.85pt;width:0;height:41.25pt;z-index:251668480" o:connectortype="straight">
            <v:stroke endarrow="block"/>
          </v:shape>
        </w:pict>
      </w:r>
      <w:r>
        <w:rPr>
          <w:noProof/>
        </w:rPr>
        <w:pict>
          <v:shape id="_x0000_s2060" type="#_x0000_t202" style="position:absolute;left:0;text-align:left;margin-left:149.55pt;margin-top:162.1pt;width:150.75pt;height:22.8pt;z-index:251669504;mso-height-percent:200;mso-height-percent:200;mso-width-relative:margin;mso-height-relative:margin" filled="f" stroked="f" strokecolor="white [3212]">
            <v:textbox style="mso-next-textbox:#_x0000_s2060;mso-fit-shape-to-text:t">
              <w:txbxContent>
                <w:p w:rsidR="00205BEA" w:rsidRPr="00205BEA" w:rsidRDefault="00205BEA" w:rsidP="00205BEA">
                  <w:pPr>
                    <w:jc w:val="center"/>
                  </w:pPr>
                  <w:r>
                    <w:rPr>
                      <w:rFonts w:hint="eastAsia"/>
                    </w:rPr>
                    <w:t>联合</w:t>
                  </w:r>
                  <w:r w:rsidRPr="00211D44">
                    <w:t>选址指导</w:t>
                  </w:r>
                </w:p>
              </w:txbxContent>
            </v:textbox>
          </v:shape>
        </w:pict>
      </w:r>
      <w:r>
        <w:rPr>
          <w:noProof/>
        </w:rPr>
        <w:pict>
          <v:shapetype id="_x0000_t110" coordsize="21600,21600" o:spt="110" path="m10800,l,10800,10800,21600,21600,10800xe">
            <v:stroke joinstyle="miter"/>
            <v:path gradientshapeok="t" o:connecttype="rect" textboxrect="5400,5400,16200,16200"/>
          </v:shapetype>
          <v:shape id="_x0000_s2052" type="#_x0000_t110" style="position:absolute;left:0;text-align:left;margin-left:134.45pt;margin-top:150.95pt;width:179.15pt;height:44.1pt;z-index:251661312" filled="f"/>
        </w:pict>
      </w:r>
      <w:r>
        <w:rPr>
          <w:noProof/>
        </w:rPr>
        <w:pict>
          <v:shape id="_x0000_s2054" type="#_x0000_t32" style="position:absolute;left:0;text-align:left;margin-left:224.25pt;margin-top:41.85pt;width:.1pt;height:32.6pt;z-index:251663360" o:connectortype="straight">
            <v:stroke endarrow="block"/>
          </v:shape>
        </w:pict>
      </w:r>
      <w:r>
        <w:rPr>
          <w:noProof/>
        </w:rPr>
        <w:pict>
          <v:shape id="_x0000_s2066" type="#_x0000_t32" style="position:absolute;left:0;text-align:left;margin-left:70.95pt;margin-top:15.15pt;width:45.3pt;height:0;z-index:251671552" o:connectortype="straight">
            <v:stroke endarrow="block"/>
          </v:shape>
        </w:pict>
      </w:r>
      <w:r>
        <w:rPr>
          <w:noProof/>
        </w:rPr>
        <w:pict>
          <v:shape id="_x0000_s2102" type="#_x0000_t202" style="position:absolute;left:0;text-align:left;margin-left:-55.75pt;margin-top:134.75pt;width:45.6pt;height:104.9pt;z-index:251704320;mso-width-relative:margin;mso-height-relative:margin" filled="f" stroked="f" strokecolor="white [3212]">
            <v:textbox style="layout-flow:vertical-ideographic;mso-next-textbox:#_x0000_s2102;mso-fit-shape-to-text:t">
              <w:txbxContent>
                <w:p w:rsidR="003C0AC6" w:rsidRPr="003C0AC6" w:rsidRDefault="003C0AC6" w:rsidP="003C0AC6">
                  <w:pPr>
                    <w:jc w:val="center"/>
                    <w:rPr>
                      <w:rFonts w:ascii="黑体" w:eastAsia="黑体" w:hAnsi="黑体"/>
                      <w:sz w:val="28"/>
                      <w:szCs w:val="28"/>
                    </w:rPr>
                  </w:pPr>
                  <w:r>
                    <w:rPr>
                      <w:rFonts w:ascii="黑体" w:eastAsia="黑体" w:hAnsi="黑体" w:hint="eastAsia"/>
                      <w:sz w:val="28"/>
                      <w:szCs w:val="28"/>
                    </w:rPr>
                    <w:t>建设前</w:t>
                  </w:r>
                </w:p>
              </w:txbxContent>
            </v:textbox>
          </v:shape>
        </w:pict>
      </w:r>
      <w:r>
        <w:rPr>
          <w:noProof/>
        </w:rPr>
        <w:pict>
          <v:shape id="_x0000_s2101" type="#_x0000_t202" style="position:absolute;left:0;text-align:left;margin-left:-56.55pt;margin-top:413.25pt;width:45.6pt;height:104.9pt;z-index:251703296;mso-width-relative:margin;mso-height-relative:margin" filled="f" stroked="f" strokecolor="white [3212]">
            <v:textbox style="layout-flow:vertical-ideographic;mso-next-textbox:#_x0000_s2101;mso-fit-shape-to-text:t">
              <w:txbxContent>
                <w:p w:rsidR="003C0AC6" w:rsidRPr="003C0AC6" w:rsidRDefault="003C0AC6" w:rsidP="003C0AC6">
                  <w:pPr>
                    <w:jc w:val="center"/>
                    <w:rPr>
                      <w:rFonts w:ascii="黑体" w:eastAsia="黑体" w:hAnsi="黑体"/>
                      <w:sz w:val="28"/>
                      <w:szCs w:val="28"/>
                    </w:rPr>
                  </w:pPr>
                  <w:r w:rsidRPr="003C0AC6">
                    <w:rPr>
                      <w:rFonts w:ascii="黑体" w:eastAsia="黑体" w:hAnsi="黑体" w:hint="eastAsia"/>
                      <w:sz w:val="28"/>
                      <w:szCs w:val="28"/>
                    </w:rPr>
                    <w:t>建设后</w:t>
                  </w:r>
                </w:p>
              </w:txbxContent>
            </v:textbox>
          </v:shape>
        </w:pict>
      </w:r>
      <w:r>
        <w:rPr>
          <w:noProof/>
        </w:rPr>
        <w:pict>
          <v:shape id="_x0000_s2099" type="#_x0000_t32" style="position:absolute;left:0;text-align:left;margin-left:-55.6pt;margin-top:431.45pt;width:540pt;height:2.05pt;flip:y;z-index:251701248;mso-width-relative:margin;mso-height-relative:margin" o:connectortype="straight">
            <v:stroke dashstyle="dash"/>
          </v:shape>
        </w:pict>
      </w:r>
      <w:r>
        <w:rPr>
          <w:noProof/>
        </w:rPr>
        <w:pict>
          <v:shape id="_x0000_s2094" type="#_x0000_t202" style="position:absolute;left:0;text-align:left;margin-left:152.75pt;margin-top:331pt;width:74.05pt;height:38.4pt;z-index:251700224;mso-height-percent:200;mso-height-percent:200;mso-width-relative:margin;mso-height-relative:margin" filled="f" stroked="f" strokecolor="white [3212]">
            <v:textbox style="mso-next-textbox:#_x0000_s2094;mso-fit-shape-to-text:t">
              <w:txbxContent>
                <w:p w:rsidR="0067435C" w:rsidRDefault="0067435C" w:rsidP="0067435C">
                  <w:pPr>
                    <w:jc w:val="center"/>
                  </w:pPr>
                  <w:r>
                    <w:rPr>
                      <w:rFonts w:hint="eastAsia"/>
                    </w:rPr>
                    <w:t>不涉及五项主要污染物</w:t>
                  </w:r>
                </w:p>
              </w:txbxContent>
            </v:textbox>
          </v:shap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93" type="#_x0000_t34" style="position:absolute;left:0;text-align:left;margin-left:224.25pt;margin-top:405.05pt;width:91.55pt;height:17.5pt;rotation:180;flip:y;z-index:251699200" o:connectortype="elbow" adj="-272,717799,-93230">
            <v:stroke endarrow="block"/>
          </v:shape>
        </w:pict>
      </w:r>
      <w:r>
        <w:rPr>
          <w:noProof/>
        </w:rPr>
        <w:pict>
          <v:shape id="_x0000_s2092" type="#_x0000_t32" style="position:absolute;left:0;text-align:left;margin-left:361.4pt;margin-top:389.2pt;width:17.85pt;height:0;flip:x;z-index:251698176" o:connectortype="straight">
            <v:stroke endarrow="block"/>
          </v:shape>
        </w:pict>
      </w:r>
      <w:r>
        <w:rPr>
          <w:noProof/>
        </w:rPr>
        <w:pict>
          <v:shape id="_x0000_s2091" type="#_x0000_t202" style="position:absolute;left:0;text-align:left;margin-left:381.95pt;margin-top:368.55pt;width:90pt;height:38.4pt;z-index:251697152;mso-height-percent:200;mso-height-percent:200;mso-width-relative:margin;mso-height-relative:margin" filled="f" stroked="f" strokecolor="white [3212]">
            <v:textbox style="mso-next-textbox:#_x0000_s2091;mso-fit-shape-to-text:t">
              <w:txbxContent>
                <w:p w:rsidR="0067435C" w:rsidRPr="003C0AC6" w:rsidRDefault="0067435C" w:rsidP="0067435C">
                  <w:pPr>
                    <w:jc w:val="center"/>
                  </w:pPr>
                  <w:r w:rsidRPr="003C0AC6">
                    <w:t>河北环境能源交易所</w:t>
                  </w:r>
                </w:p>
                <w:p w:rsidR="0067435C" w:rsidRPr="0067435C" w:rsidRDefault="0067435C" w:rsidP="0067435C">
                  <w:pPr>
                    <w:jc w:val="center"/>
                  </w:pPr>
                </w:p>
              </w:txbxContent>
            </v:textbox>
          </v:shape>
        </w:pict>
      </w: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90" type="#_x0000_t176" style="position:absolute;left:0;text-align:left;margin-left:383.55pt;margin-top:367.05pt;width:88.6pt;height:41.45pt;z-index:251696128" filled="f" strokecolor="black [3213]"/>
        </w:pict>
      </w:r>
      <w:r>
        <w:rPr>
          <w:noProof/>
        </w:rPr>
        <w:pict>
          <v:shape id="_x0000_s2073" type="#_x0000_t32" style="position:absolute;left:0;text-align:left;margin-left:361.3pt;margin-top:331pt;width:17.85pt;height:0;flip:x;z-index:251678720" o:connectortype="straight">
            <v:stroke endarrow="block"/>
          </v:shape>
        </w:pict>
      </w:r>
      <w:r>
        <w:rPr>
          <w:noProof/>
        </w:rPr>
        <w:pict>
          <v:shape id="_x0000_s2074" type="#_x0000_t32" style="position:absolute;left:0;text-align:left;margin-left:224.25pt;margin-top:286.15pt;width:.05pt;height:169.8pt;z-index:251679744" o:connectortype="straight">
            <v:stroke endarrow="block"/>
          </v:shape>
        </w:pict>
      </w:r>
      <w:r>
        <w:rPr>
          <w:noProof/>
        </w:rPr>
        <w:pict>
          <v:shape id="_x0000_s2089" type="#_x0000_t202" style="position:absolute;left:0;text-align:left;margin-left:278.75pt;margin-top:376.7pt;width:78.35pt;height:23.55pt;z-index:251695104;mso-height-percent:200;mso-height-percent:200;mso-width-relative:margin;mso-height-relative:margin">
            <v:textbox style="mso-next-textbox:#_x0000_s2089;mso-fit-shape-to-text:t">
              <w:txbxContent>
                <w:p w:rsidR="004D1698" w:rsidRDefault="004D1698" w:rsidP="004D1698">
                  <w:pPr>
                    <w:jc w:val="center"/>
                  </w:pPr>
                  <w:r>
                    <w:rPr>
                      <w:rFonts w:hint="eastAsia"/>
                    </w:rPr>
                    <w:t>排污权交易</w:t>
                  </w:r>
                </w:p>
              </w:txbxContent>
            </v:textbox>
          </v:shape>
        </w:pict>
      </w:r>
      <w:r>
        <w:rPr>
          <w:noProof/>
        </w:rPr>
        <w:pict>
          <v:shape id="_x0000_s2088" type="#_x0000_t32" style="position:absolute;left:0;text-align:left;margin-left:315.75pt;margin-top:349pt;width:.05pt;height:23.4pt;z-index:251694080" o:connectortype="straight">
            <v:stroke endarrow="block"/>
          </v:shape>
        </w:pict>
      </w:r>
      <w:r>
        <w:rPr>
          <w:noProof/>
        </w:rPr>
        <w:pict>
          <v:shape id="_x0000_s2072" type="#_x0000_t202" style="position:absolute;left:0;text-align:left;margin-left:381.15pt;margin-top:314.55pt;width:90pt;height:38.4pt;z-index:251677696;mso-height-percent:200;mso-height-percent:200;mso-width-relative:margin;mso-height-relative:margin" filled="f" stroked="f" strokecolor="white [3212]">
            <v:textbox style="mso-next-textbox:#_x0000_s2072;mso-fit-shape-to-text:t">
              <w:txbxContent>
                <w:p w:rsidR="00AE2F66" w:rsidRPr="00205BEA" w:rsidRDefault="0074793A" w:rsidP="00AE2F66">
                  <w:pPr>
                    <w:jc w:val="center"/>
                  </w:pPr>
                  <w:r w:rsidRPr="003C0AC6">
                    <w:rPr>
                      <w:rFonts w:hint="eastAsia"/>
                    </w:rPr>
                    <w:t>生</w:t>
                  </w:r>
                  <w:r w:rsidR="00AE2F66" w:rsidRPr="003C0AC6">
                    <w:rPr>
                      <w:rFonts w:hint="eastAsia"/>
                    </w:rPr>
                    <w:t>态环境</w:t>
                  </w:r>
                  <w:r w:rsidR="003C0AC6" w:rsidRPr="003C0AC6">
                    <w:rPr>
                      <w:rFonts w:hint="eastAsia"/>
                    </w:rPr>
                    <w:t>部门</w:t>
                  </w:r>
                  <w:r w:rsidR="003C0AC6">
                    <w:t>出具</w:t>
                  </w:r>
                  <w:r w:rsidR="003C0AC6">
                    <w:rPr>
                      <w:rFonts w:hint="eastAsia"/>
                    </w:rPr>
                    <w:t>审核</w:t>
                  </w:r>
                  <w:r w:rsidR="00AE2F66" w:rsidRPr="00AE2F66">
                    <w:t>意见</w:t>
                  </w:r>
                </w:p>
              </w:txbxContent>
            </v:textbox>
          </v:shape>
        </w:pict>
      </w:r>
      <w:r>
        <w:rPr>
          <w:noProof/>
        </w:rPr>
        <w:pict>
          <v:shape id="_x0000_s2071" type="#_x0000_t176" style="position:absolute;left:0;text-align:left;margin-left:382.55pt;margin-top:313.6pt;width:88.6pt;height:41.45pt;z-index:251676672" filled="f" strokecolor="black [3213]"/>
        </w:pict>
      </w:r>
      <w:r>
        <w:rPr>
          <w:noProof/>
        </w:rPr>
        <w:pict>
          <v:shape id="_x0000_s2070" type="#_x0000_t202" style="position:absolute;left:0;text-align:left;margin-left:278.3pt;margin-top:320.1pt;width:78.35pt;height:23.55pt;z-index:251675648;mso-height-percent:200;mso-height-percent:200;mso-width-relative:margin;mso-height-relative:margin">
            <v:textbox style="mso-next-textbox:#_x0000_s2070;mso-fit-shape-to-text:t">
              <w:txbxContent>
                <w:p w:rsidR="001E4114" w:rsidRDefault="001E4114" w:rsidP="001E4114">
                  <w:pPr>
                    <w:jc w:val="center"/>
                  </w:pPr>
                  <w:r>
                    <w:rPr>
                      <w:rFonts w:hint="eastAsia"/>
                    </w:rPr>
                    <w:t>取得总量指标</w:t>
                  </w:r>
                </w:p>
              </w:txbxContent>
            </v:textbox>
          </v:shape>
        </w:pict>
      </w:r>
      <w:r>
        <w:rPr>
          <w:noProof/>
        </w:rPr>
        <w:pict>
          <v:shape id="_x0000_s2087" type="#_x0000_t202" style="position:absolute;left:0;text-align:left;margin-left:309.5pt;margin-top:268.2pt;width:74.05pt;height:38.4pt;z-index:251693056;mso-height-percent:200;mso-height-percent:200;mso-width-relative:margin;mso-height-relative:margin" filled="f" stroked="f" strokecolor="white [3212]">
            <v:textbox style="mso-next-textbox:#_x0000_s2087;mso-fit-shape-to-text:t">
              <w:txbxContent>
                <w:p w:rsidR="004D1698" w:rsidRDefault="004D1698" w:rsidP="004D1698">
                  <w:pPr>
                    <w:jc w:val="center"/>
                  </w:pPr>
                  <w:r>
                    <w:rPr>
                      <w:rFonts w:hint="eastAsia"/>
                    </w:rPr>
                    <w:t>涉及五项主要污染物的</w:t>
                  </w:r>
                </w:p>
              </w:txbxContent>
            </v:textbox>
          </v:shape>
        </w:pict>
      </w:r>
      <w:r>
        <w:rPr>
          <w:noProof/>
        </w:rPr>
        <w:pict>
          <v:shape id="_x0000_s2085" type="#_x0000_t34" style="position:absolute;left:0;text-align:left;margin-left:279.9pt;margin-top:277.75pt;width:46.1pt;height:25.6pt;rotation:90;flip:x;z-index:251691008" o:connectortype="elbow" adj="-328,289153,-173128">
            <v:stroke endarrow="block"/>
          </v:shape>
        </w:pict>
      </w:r>
      <w:r>
        <w:rPr>
          <w:noProof/>
        </w:rPr>
        <w:pict>
          <v:shape id="_x0000_s2086" type="#_x0000_t202" style="position:absolute;left:0;text-align:left;margin-left:163.15pt;margin-top:256.2pt;width:121.2pt;height:23.55pt;z-index:251692032;mso-height-percent:200;mso-height-percent:200;mso-width-relative:margin;mso-height-relative:margin">
            <v:textbox style="mso-next-textbox:#_x0000_s2086;mso-fit-shape-to-text:t">
              <w:txbxContent>
                <w:p w:rsidR="004D1698" w:rsidRDefault="004D1698" w:rsidP="004D1698">
                  <w:pPr>
                    <w:jc w:val="center"/>
                  </w:pPr>
                  <w:r>
                    <w:rPr>
                      <w:rFonts w:hint="eastAsia"/>
                    </w:rPr>
                    <w:t>判断主要污染物类别</w:t>
                  </w:r>
                </w:p>
              </w:txbxContent>
            </v:textbox>
          </v:shape>
        </w:pict>
      </w:r>
      <w:r>
        <w:rPr>
          <w:noProof/>
        </w:rPr>
        <w:pict>
          <v:shape id="_x0000_s2065" type="#_x0000_t34" style="position:absolute;left:0;text-align:left;margin-left:14.05pt;margin-top:72.55pt;width:159.6pt;height:44.8pt;rotation:270;flip:x;z-index:251670528" o:connectortype="elbow" adj="40,120512,-26472"/>
        </w:pict>
      </w:r>
      <w:r>
        <w:rPr>
          <w:noProof/>
        </w:rPr>
        <w:pict>
          <v:shape id="_x0000_s2084" type="#_x0000_t202" style="position:absolute;left:0;text-align:left;margin-left:6pt;margin-top:450.75pt;width:90pt;height:38.4pt;z-index:251689984;mso-height-percent:200;mso-height-percent:200;mso-width-relative:margin;mso-height-relative:margin" filled="f" stroked="f" strokecolor="white [3212]">
            <v:textbox style="mso-next-textbox:#_x0000_s2084;mso-fit-shape-to-text:t">
              <w:txbxContent>
                <w:p w:rsidR="004D1698" w:rsidRPr="004D1698" w:rsidRDefault="004D1698" w:rsidP="004D1698">
                  <w:pPr>
                    <w:jc w:val="center"/>
                  </w:pPr>
                  <w:r w:rsidRPr="004D1698">
                    <w:rPr>
                      <w:rFonts w:hint="eastAsia"/>
                    </w:rPr>
                    <w:t>排污登记</w:t>
                  </w:r>
                </w:p>
                <w:p w:rsidR="004D1698" w:rsidRPr="004D1698" w:rsidRDefault="004D1698" w:rsidP="004D1698">
                  <w:pPr>
                    <w:jc w:val="center"/>
                  </w:pPr>
                  <w:r w:rsidRPr="004D1698">
                    <w:rPr>
                      <w:rFonts w:hint="eastAsia"/>
                    </w:rPr>
                    <w:t>网上办理</w:t>
                  </w:r>
                </w:p>
              </w:txbxContent>
            </v:textbox>
          </v:shape>
        </w:pict>
      </w:r>
      <w:r>
        <w:rPr>
          <w:noProof/>
        </w:rPr>
        <w:pict>
          <v:shape id="_x0000_s2083" type="#_x0000_t176" style="position:absolute;left:0;text-align:left;margin-left:-4.3pt;margin-top:449.1pt;width:109.45pt;height:42.15pt;z-index:251688960" filled="f" strokecolor="black [3213]"/>
        </w:pict>
      </w:r>
      <w:r>
        <w:rPr>
          <w:noProof/>
        </w:rPr>
        <w:pict>
          <v:shape id="_x0000_s2082" type="#_x0000_t32" style="position:absolute;left:0;text-align:left;margin-left:111.65pt;margin-top:472.25pt;width:25.4pt;height:0;z-index:251687936" o:connectortype="straight">
            <v:stroke endarrow="block"/>
          </v:shape>
        </w:pict>
      </w:r>
      <w:r>
        <w:rPr>
          <w:noProof/>
        </w:rPr>
        <w:pict>
          <v:shape id="_x0000_s2078" type="#_x0000_t202" style="position:absolute;left:0;text-align:left;margin-left:348.55pt;margin-top:445.15pt;width:90pt;height:54pt;z-index:251683840;mso-height-percent:200;mso-height-percent:200;mso-width-relative:margin;mso-height-relative:margin" filled="f" stroked="f" strokecolor="white [3212]">
            <v:textbox style="mso-next-textbox:#_x0000_s2078;mso-fit-shape-to-text:t">
              <w:txbxContent>
                <w:p w:rsidR="004D1698" w:rsidRPr="003C0AC6" w:rsidRDefault="004D1698" w:rsidP="0074793A">
                  <w:pPr>
                    <w:jc w:val="center"/>
                  </w:pPr>
                  <w:r w:rsidRPr="003C0AC6">
                    <w:rPr>
                      <w:rFonts w:hint="eastAsia"/>
                    </w:rPr>
                    <w:t>排污许可证</w:t>
                  </w:r>
                </w:p>
                <w:p w:rsidR="0074793A" w:rsidRPr="003C0AC6" w:rsidRDefault="003072D3" w:rsidP="0074793A">
                  <w:pPr>
                    <w:jc w:val="center"/>
                  </w:pPr>
                  <w:r w:rsidRPr="003C0AC6">
                    <w:rPr>
                      <w:rFonts w:hint="eastAsia"/>
                    </w:rPr>
                    <w:t>属地县级</w:t>
                  </w:r>
                  <w:r w:rsidR="0074793A" w:rsidRPr="003C0AC6">
                    <w:rPr>
                      <w:rFonts w:hint="eastAsia"/>
                    </w:rPr>
                    <w:t>行政</w:t>
                  </w:r>
                  <w:proofErr w:type="gramStart"/>
                  <w:r w:rsidR="0074793A" w:rsidRPr="003C0AC6">
                    <w:rPr>
                      <w:rFonts w:hint="eastAsia"/>
                    </w:rPr>
                    <w:t>审批局</w:t>
                  </w:r>
                  <w:proofErr w:type="gramEnd"/>
                  <w:r w:rsidR="0074793A" w:rsidRPr="003C0AC6">
                    <w:rPr>
                      <w:rFonts w:hint="eastAsia"/>
                    </w:rPr>
                    <w:t>审批</w:t>
                  </w:r>
                </w:p>
              </w:txbxContent>
            </v:textbox>
          </v:shape>
        </w:pict>
      </w:r>
      <w:r>
        <w:rPr>
          <w:noProof/>
        </w:rPr>
        <w:pict>
          <v:shape id="_x0000_s2077" type="#_x0000_t176" style="position:absolute;left:0;text-align:left;margin-left:342.35pt;margin-top:441.4pt;width:109.45pt;height:61.6pt;z-index:251682816" filled="f" strokecolor="black [3213]"/>
        </w:pict>
      </w:r>
      <w:r>
        <w:rPr>
          <w:noProof/>
        </w:rPr>
        <w:pict>
          <v:shape id="_x0000_s2079" type="#_x0000_t32" style="position:absolute;left:0;text-align:left;margin-left:309.4pt;margin-top:472.25pt;width:28.05pt;height:0;flip:x;z-index:251684864" o:connectortype="straight">
            <v:stroke endarrow="block"/>
          </v:shape>
        </w:pict>
      </w:r>
      <w:r>
        <w:rPr>
          <w:noProof/>
        </w:rPr>
        <w:pict>
          <v:shape id="_x0000_s2080" type="#_x0000_t32" style="position:absolute;left:0;text-align:left;margin-left:224.25pt;margin-top:486.6pt;width:.05pt;height:23.4pt;z-index:251685888" o:connectortype="straight">
            <v:stroke endarrow="block"/>
          </v:shape>
        </w:pict>
      </w:r>
      <w:r>
        <w:rPr>
          <w:noProof/>
        </w:rPr>
        <w:pict>
          <v:shape id="_x0000_s2075" type="#_x0000_t202" style="position:absolute;left:0;text-align:left;margin-left:141.15pt;margin-top:460.95pt;width:165.45pt;height:23.55pt;z-index:251680768;mso-height-percent:200;mso-height-percent:200;mso-width-relative:margin;mso-height-relative:margin">
            <v:textbox style="mso-next-textbox:#_x0000_s2075;mso-fit-shape-to-text:t">
              <w:txbxContent>
                <w:p w:rsidR="0074793A" w:rsidRDefault="0074793A" w:rsidP="0074793A">
                  <w:pPr>
                    <w:jc w:val="center"/>
                  </w:pPr>
                  <w:r>
                    <w:rPr>
                      <w:rFonts w:hint="eastAsia"/>
                    </w:rPr>
                    <w:t>申领排污许可证</w:t>
                  </w:r>
                  <w:r w:rsidR="004D1698">
                    <w:rPr>
                      <w:rFonts w:hint="eastAsia"/>
                    </w:rPr>
                    <w:t>或排污登记</w:t>
                  </w:r>
                </w:p>
              </w:txbxContent>
            </v:textbox>
          </v:shape>
        </w:pict>
      </w:r>
      <w:r>
        <w:rPr>
          <w:noProof/>
        </w:rPr>
        <w:pict>
          <v:shape id="_x0000_s2081" type="#_x0000_t202" style="position:absolute;left:0;text-align:left;margin-left:169.75pt;margin-top:512.35pt;width:108.15pt;height:23.55pt;z-index:251686912;mso-height-percent:200;mso-height-percent:200;mso-width-relative:margin;mso-height-relative:margin">
            <v:textbox style="mso-next-textbox:#_x0000_s2081;mso-fit-shape-to-text:t">
              <w:txbxContent>
                <w:p w:rsidR="008F1252" w:rsidRDefault="008F1252" w:rsidP="008F1252">
                  <w:pPr>
                    <w:jc w:val="center"/>
                  </w:pPr>
                  <w:r>
                    <w:rPr>
                      <w:rFonts w:hint="eastAsia"/>
                    </w:rPr>
                    <w:t>投产运营</w:t>
                  </w:r>
                </w:p>
              </w:txbxContent>
            </v:textbox>
          </v:shape>
        </w:pict>
      </w:r>
    </w:p>
    <w:sectPr w:rsidR="003072D3" w:rsidRPr="00B5773B" w:rsidSect="000C070E">
      <w:headerReference w:type="even" r:id="rId9"/>
      <w:footerReference w:type="default" r:id="rId10"/>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1C6" w:rsidRDefault="008131C6" w:rsidP="00D117ED">
      <w:r>
        <w:separator/>
      </w:r>
    </w:p>
  </w:endnote>
  <w:endnote w:type="continuationSeparator" w:id="0">
    <w:p w:rsidR="008131C6" w:rsidRDefault="008131C6" w:rsidP="00D1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
    <w:altName w:val="Times New Roman"/>
    <w:charset w:val="00"/>
    <w:family w:val="auto"/>
    <w:pitch w:val="default"/>
    <w:sig w:usb0="00000000" w:usb1="00000000" w:usb2="00000000" w:usb3="00000000" w:csb0="00000001" w:csb1="00000000"/>
  </w:font>
  <w:font w:name="方正小标宋简体">
    <w:altName w:val="田式金鈴体_Demo"/>
    <w:charset w:val="86"/>
    <w:family w:val="auto"/>
    <w:pitch w:val="variable"/>
    <w:sig w:usb0="00000000" w:usb1="080E0000" w:usb2="00000010" w:usb3="00000000" w:csb0="00040000" w:csb1="00000000"/>
  </w:font>
  <w:font w:name="方正小标宋_GBK">
    <w:altName w:val="方正舒体"/>
    <w:charset w:val="86"/>
    <w:family w:val="auto"/>
    <w:pitch w:val="default"/>
    <w:sig w:usb0="00000001" w:usb1="08000000" w:usb2="0000000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7ED" w:rsidRDefault="00A91DE7">
    <w:pPr>
      <w:pStyle w:val="a5"/>
      <w:ind w:firstLine="360"/>
    </w:pPr>
    <w:r>
      <w:pict>
        <v:shapetype id="_x0000_t202" coordsize="21600,21600" o:spt="202" path="m,l,21600r21600,l21600,xe">
          <v:stroke joinstyle="miter"/>
          <v:path gradientshapeok="t" o:connecttype="rect"/>
        </v:shapetype>
        <v:shape id="4097" o:spid="_x0000_s1025" type="#_x0000_t202" style="position:absolute;left:0;text-align:left;margin-left:0;margin-top:0;width:2in;height:2in;z-index:2;visibility:visible;mso-wrap-style:none;mso-wrap-distance-left:0;mso-wrap-distance-right:0;mso-position-horizontal:center;mso-position-horizontal-relative:margin" filled="f" stroked="f" strokeweight=".5pt">
          <v:textbox style="mso-fit-shape-to-text:t" inset="0,0,0,0">
            <w:txbxContent>
              <w:p w:rsidR="00D117ED" w:rsidRDefault="00E97AAC">
                <w:pPr>
                  <w:pStyle w:val="a5"/>
                  <w:rPr>
                    <w:rFonts w:ascii="仿宋" w:eastAsia="仿宋" w:hAnsi="仿宋"/>
                    <w:sz w:val="28"/>
                    <w:szCs w:val="28"/>
                  </w:rPr>
                </w:pPr>
                <w:r>
                  <w:rPr>
                    <w:rFonts w:ascii="仿宋" w:eastAsia="仿宋" w:hAnsi="仿宋"/>
                    <w:sz w:val="28"/>
                    <w:szCs w:val="28"/>
                  </w:rPr>
                  <w:fldChar w:fldCharType="begin"/>
                </w:r>
                <w:r w:rsidR="00961CE4">
                  <w:rPr>
                    <w:rFonts w:ascii="仿宋" w:eastAsia="仿宋" w:hAnsi="仿宋"/>
                    <w:sz w:val="28"/>
                    <w:szCs w:val="28"/>
                  </w:rPr>
                  <w:instrText xml:space="preserve"> PAGE  \* MERGEFORMAT </w:instrText>
                </w:r>
                <w:r>
                  <w:rPr>
                    <w:rFonts w:ascii="仿宋" w:eastAsia="仿宋" w:hAnsi="仿宋"/>
                    <w:sz w:val="28"/>
                    <w:szCs w:val="28"/>
                  </w:rPr>
                  <w:fldChar w:fldCharType="separate"/>
                </w:r>
                <w:r w:rsidR="00A91DE7">
                  <w:rPr>
                    <w:rFonts w:ascii="仿宋" w:eastAsia="仿宋" w:hAnsi="仿宋"/>
                    <w:noProof/>
                    <w:sz w:val="28"/>
                    <w:szCs w:val="28"/>
                  </w:rPr>
                  <w:t>- 6 -</w:t>
                </w:r>
                <w:r>
                  <w:rPr>
                    <w:rFonts w:ascii="仿宋" w:eastAsia="仿宋" w:hAnsi="仿宋"/>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1C6" w:rsidRDefault="008131C6" w:rsidP="00D117ED">
      <w:r>
        <w:separator/>
      </w:r>
    </w:p>
  </w:footnote>
  <w:footnote w:type="continuationSeparator" w:id="0">
    <w:p w:rsidR="008131C6" w:rsidRDefault="008131C6" w:rsidP="00D11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7ED" w:rsidRDefault="00D117ED">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117" style="mso-width-percent:400;mso-height-percent:200;mso-width-relative:margin;mso-height-relative:margin" fill="f" fillcolor="white">
      <v:fill color="white" on="f"/>
      <v:textbox style="mso-fit-shape-to-text:t"/>
    </o:shapedefaults>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7ED"/>
    <w:rsid w:val="00002551"/>
    <w:rsid w:val="00004BEA"/>
    <w:rsid w:val="00015933"/>
    <w:rsid w:val="000230F0"/>
    <w:rsid w:val="0003146D"/>
    <w:rsid w:val="00037F35"/>
    <w:rsid w:val="00044501"/>
    <w:rsid w:val="000541F5"/>
    <w:rsid w:val="00054237"/>
    <w:rsid w:val="00072A5C"/>
    <w:rsid w:val="000770F3"/>
    <w:rsid w:val="00082FE2"/>
    <w:rsid w:val="000847F3"/>
    <w:rsid w:val="00085B51"/>
    <w:rsid w:val="000912B8"/>
    <w:rsid w:val="00093344"/>
    <w:rsid w:val="00093B07"/>
    <w:rsid w:val="000948AB"/>
    <w:rsid w:val="000C070E"/>
    <w:rsid w:val="000E6C3F"/>
    <w:rsid w:val="000F6874"/>
    <w:rsid w:val="00105F82"/>
    <w:rsid w:val="0011419A"/>
    <w:rsid w:val="00150E5A"/>
    <w:rsid w:val="0018361C"/>
    <w:rsid w:val="001952B3"/>
    <w:rsid w:val="00197AF0"/>
    <w:rsid w:val="001B09AD"/>
    <w:rsid w:val="001B105B"/>
    <w:rsid w:val="001E2D57"/>
    <w:rsid w:val="001E4114"/>
    <w:rsid w:val="001F5604"/>
    <w:rsid w:val="00205BEA"/>
    <w:rsid w:val="00211D44"/>
    <w:rsid w:val="00280832"/>
    <w:rsid w:val="00280D69"/>
    <w:rsid w:val="002859F6"/>
    <w:rsid w:val="002A5484"/>
    <w:rsid w:val="002C5386"/>
    <w:rsid w:val="002D7C0D"/>
    <w:rsid w:val="002F72C8"/>
    <w:rsid w:val="003072D3"/>
    <w:rsid w:val="00311E08"/>
    <w:rsid w:val="00334E8D"/>
    <w:rsid w:val="0037561D"/>
    <w:rsid w:val="0039420E"/>
    <w:rsid w:val="00396CD9"/>
    <w:rsid w:val="003A2FA4"/>
    <w:rsid w:val="003A4C39"/>
    <w:rsid w:val="003C0AC6"/>
    <w:rsid w:val="003E40D8"/>
    <w:rsid w:val="003F0A3B"/>
    <w:rsid w:val="004137BA"/>
    <w:rsid w:val="004277A9"/>
    <w:rsid w:val="0043342C"/>
    <w:rsid w:val="00434D8F"/>
    <w:rsid w:val="00460258"/>
    <w:rsid w:val="00481E87"/>
    <w:rsid w:val="00487353"/>
    <w:rsid w:val="004A16BF"/>
    <w:rsid w:val="004A778C"/>
    <w:rsid w:val="004D1698"/>
    <w:rsid w:val="00504049"/>
    <w:rsid w:val="005059C4"/>
    <w:rsid w:val="005070F3"/>
    <w:rsid w:val="005104BA"/>
    <w:rsid w:val="005255D5"/>
    <w:rsid w:val="0052621F"/>
    <w:rsid w:val="00541799"/>
    <w:rsid w:val="00560ED8"/>
    <w:rsid w:val="00580E62"/>
    <w:rsid w:val="005A0E6D"/>
    <w:rsid w:val="005A3E55"/>
    <w:rsid w:val="005A5EC9"/>
    <w:rsid w:val="005B50F7"/>
    <w:rsid w:val="005C1300"/>
    <w:rsid w:val="005F5E2E"/>
    <w:rsid w:val="006236CE"/>
    <w:rsid w:val="00653A62"/>
    <w:rsid w:val="006558B7"/>
    <w:rsid w:val="00662DDD"/>
    <w:rsid w:val="00665D89"/>
    <w:rsid w:val="00666043"/>
    <w:rsid w:val="0067435C"/>
    <w:rsid w:val="00692AAB"/>
    <w:rsid w:val="006C2CAB"/>
    <w:rsid w:val="006D6435"/>
    <w:rsid w:val="00747622"/>
    <w:rsid w:val="0074793A"/>
    <w:rsid w:val="0075090F"/>
    <w:rsid w:val="00767100"/>
    <w:rsid w:val="00787F59"/>
    <w:rsid w:val="00787F5C"/>
    <w:rsid w:val="007A716C"/>
    <w:rsid w:val="007B0E98"/>
    <w:rsid w:val="007B7C07"/>
    <w:rsid w:val="007D0E44"/>
    <w:rsid w:val="007D19CC"/>
    <w:rsid w:val="00800FD9"/>
    <w:rsid w:val="00801B93"/>
    <w:rsid w:val="00811C94"/>
    <w:rsid w:val="008131C6"/>
    <w:rsid w:val="00824EA7"/>
    <w:rsid w:val="0084080A"/>
    <w:rsid w:val="008776A0"/>
    <w:rsid w:val="00884D49"/>
    <w:rsid w:val="008950F9"/>
    <w:rsid w:val="008D6A89"/>
    <w:rsid w:val="008E19F3"/>
    <w:rsid w:val="008F1252"/>
    <w:rsid w:val="00917E9E"/>
    <w:rsid w:val="00941AB6"/>
    <w:rsid w:val="009472D5"/>
    <w:rsid w:val="00961CE4"/>
    <w:rsid w:val="009729F2"/>
    <w:rsid w:val="009745A1"/>
    <w:rsid w:val="009847FA"/>
    <w:rsid w:val="009969B2"/>
    <w:rsid w:val="009A113C"/>
    <w:rsid w:val="009A583D"/>
    <w:rsid w:val="009D3C42"/>
    <w:rsid w:val="009E0111"/>
    <w:rsid w:val="009F23CF"/>
    <w:rsid w:val="00A0303D"/>
    <w:rsid w:val="00A03553"/>
    <w:rsid w:val="00A06378"/>
    <w:rsid w:val="00A21D45"/>
    <w:rsid w:val="00A52C68"/>
    <w:rsid w:val="00A6111D"/>
    <w:rsid w:val="00A6371A"/>
    <w:rsid w:val="00A87873"/>
    <w:rsid w:val="00A91DE7"/>
    <w:rsid w:val="00AB079F"/>
    <w:rsid w:val="00AB24D7"/>
    <w:rsid w:val="00AC1779"/>
    <w:rsid w:val="00AC419F"/>
    <w:rsid w:val="00AD3326"/>
    <w:rsid w:val="00AE2F66"/>
    <w:rsid w:val="00AE6114"/>
    <w:rsid w:val="00B07229"/>
    <w:rsid w:val="00B16238"/>
    <w:rsid w:val="00B16E1F"/>
    <w:rsid w:val="00B205B9"/>
    <w:rsid w:val="00B444A2"/>
    <w:rsid w:val="00B55339"/>
    <w:rsid w:val="00B5773B"/>
    <w:rsid w:val="00B755D1"/>
    <w:rsid w:val="00B8033F"/>
    <w:rsid w:val="00B80ABB"/>
    <w:rsid w:val="00B94C16"/>
    <w:rsid w:val="00B96543"/>
    <w:rsid w:val="00BA0FBD"/>
    <w:rsid w:val="00BA1982"/>
    <w:rsid w:val="00BA542E"/>
    <w:rsid w:val="00BA70CB"/>
    <w:rsid w:val="00BB4D02"/>
    <w:rsid w:val="00BC648E"/>
    <w:rsid w:val="00BC69FA"/>
    <w:rsid w:val="00BF45B6"/>
    <w:rsid w:val="00C1614B"/>
    <w:rsid w:val="00C16DCF"/>
    <w:rsid w:val="00C30E37"/>
    <w:rsid w:val="00C47A5D"/>
    <w:rsid w:val="00C67BBB"/>
    <w:rsid w:val="00C809F7"/>
    <w:rsid w:val="00C852F2"/>
    <w:rsid w:val="00CB7868"/>
    <w:rsid w:val="00CF50CF"/>
    <w:rsid w:val="00D00223"/>
    <w:rsid w:val="00D044DE"/>
    <w:rsid w:val="00D117ED"/>
    <w:rsid w:val="00D2456B"/>
    <w:rsid w:val="00D57A8D"/>
    <w:rsid w:val="00D71800"/>
    <w:rsid w:val="00DA0089"/>
    <w:rsid w:val="00DA3077"/>
    <w:rsid w:val="00DA4A70"/>
    <w:rsid w:val="00DC6A97"/>
    <w:rsid w:val="00DC7B71"/>
    <w:rsid w:val="00DD7518"/>
    <w:rsid w:val="00DF31AF"/>
    <w:rsid w:val="00DF6C7E"/>
    <w:rsid w:val="00E000C8"/>
    <w:rsid w:val="00E047FB"/>
    <w:rsid w:val="00E85D8A"/>
    <w:rsid w:val="00E90282"/>
    <w:rsid w:val="00E908FC"/>
    <w:rsid w:val="00E97AAC"/>
    <w:rsid w:val="00EB21E0"/>
    <w:rsid w:val="00ED5E81"/>
    <w:rsid w:val="00EE3BCA"/>
    <w:rsid w:val="00F10E34"/>
    <w:rsid w:val="00F16DA0"/>
    <w:rsid w:val="00F31D62"/>
    <w:rsid w:val="00F32054"/>
    <w:rsid w:val="00F443AD"/>
    <w:rsid w:val="00F447E2"/>
    <w:rsid w:val="00F50E75"/>
    <w:rsid w:val="00F858C1"/>
    <w:rsid w:val="00F940A1"/>
    <w:rsid w:val="00F9553F"/>
    <w:rsid w:val="00FC44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17" style="mso-width-percent:400;mso-height-percent:200;mso-width-relative:margin;mso-height-relative:margin" fill="f" fillcolor="white">
      <v:fill color="white" on="f"/>
      <v:textbox style="mso-fit-shape-to-text:t"/>
    </o:shapedefaults>
    <o:shapelayout v:ext="edit">
      <o:idmap v:ext="edit" data="2"/>
      <o:rules v:ext="edit">
        <o:r id="V:Rule19" type="connector" idref="#_x0000_s2111"/>
        <o:r id="V:Rule20" type="connector" idref="#_x0000_s2110"/>
        <o:r id="V:Rule21" type="connector" idref="#_x0000_s2082"/>
        <o:r id="V:Rule22" type="connector" idref="#_x0000_s2054"/>
        <o:r id="V:Rule23" type="connector" idref="#_x0000_s2080"/>
        <o:r id="V:Rule24" type="connector" idref="#_x0000_s2065"/>
        <o:r id="V:Rule25" type="connector" idref="#_x0000_s2069"/>
        <o:r id="V:Rule26" type="connector" idref="#_x0000_s2115"/>
        <o:r id="V:Rule27" type="connector" idref="#_x0000_s2085"/>
        <o:r id="V:Rule28" type="connector" idref="#_x0000_s2059"/>
        <o:r id="V:Rule29" type="connector" idref="#_x0000_s2099"/>
        <o:r id="V:Rule30" type="connector" idref="#_x0000_s2088"/>
        <o:r id="V:Rule31" type="connector" idref="#_x0000_s2074"/>
        <o:r id="V:Rule32" type="connector" idref="#_x0000_s2079"/>
        <o:r id="V:Rule33" type="connector" idref="#_x0000_s2092"/>
        <o:r id="V:Rule34" type="connector" idref="#_x0000_s2073"/>
        <o:r id="V:Rule35" type="connector" idref="#_x0000_s2066"/>
        <o:r id="V:Rule36" type="connector" idref="#_x0000_s209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117ED"/>
    <w:pPr>
      <w:widowControl w:val="0"/>
      <w:jc w:val="both"/>
    </w:pPr>
    <w:rPr>
      <w:rFonts w:ascii="Calibri" w:hAnsi="Calibri"/>
      <w:kern w:val="2"/>
      <w:sz w:val="21"/>
      <w:szCs w:val="24"/>
    </w:rPr>
  </w:style>
  <w:style w:type="paragraph" w:styleId="20">
    <w:name w:val="heading 2"/>
    <w:basedOn w:val="a"/>
    <w:next w:val="a"/>
    <w:link w:val="2Char"/>
    <w:uiPriority w:val="9"/>
    <w:qFormat/>
    <w:rsid w:val="00D117ED"/>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uiPriority w:val="99"/>
    <w:qFormat/>
    <w:rsid w:val="00D117ED"/>
    <w:pPr>
      <w:ind w:leftChars="200" w:left="420"/>
      <w:jc w:val="center"/>
    </w:pPr>
  </w:style>
  <w:style w:type="paragraph" w:styleId="a3">
    <w:name w:val="Normal Indent"/>
    <w:basedOn w:val="a"/>
    <w:next w:val="CharCharCharCharCharCharCharCharChar1Char"/>
    <w:qFormat/>
    <w:rsid w:val="00D117ED"/>
    <w:pPr>
      <w:ind w:firstLine="200"/>
    </w:pPr>
  </w:style>
  <w:style w:type="paragraph" w:customStyle="1" w:styleId="CharCharCharCharCharCharCharCharChar1Char">
    <w:name w:val="Char Char Char Char Char Char Char Char Char1 Char"/>
    <w:basedOn w:val="a"/>
    <w:next w:val="BodyTextFirstIndent1"/>
    <w:qFormat/>
    <w:rsid w:val="00D117ED"/>
    <w:pPr>
      <w:spacing w:line="360" w:lineRule="auto"/>
      <w:ind w:firstLine="200"/>
    </w:pPr>
    <w:rPr>
      <w:rFonts w:ascii="??"/>
    </w:rPr>
  </w:style>
  <w:style w:type="paragraph" w:customStyle="1" w:styleId="BodyTextFirstIndent1">
    <w:name w:val="Body Text First Indent1"/>
    <w:next w:val="a"/>
    <w:qFormat/>
    <w:rsid w:val="00D117ED"/>
    <w:pPr>
      <w:widowControl w:val="0"/>
      <w:spacing w:after="120"/>
      <w:ind w:firstLine="420"/>
      <w:jc w:val="both"/>
    </w:pPr>
    <w:rPr>
      <w:rFonts w:eastAsia="Times New Roman"/>
      <w:sz w:val="21"/>
      <w:szCs w:val="22"/>
    </w:rPr>
  </w:style>
  <w:style w:type="paragraph" w:styleId="a4">
    <w:name w:val="Balloon Text"/>
    <w:basedOn w:val="a"/>
    <w:link w:val="Char"/>
    <w:uiPriority w:val="99"/>
    <w:qFormat/>
    <w:rsid w:val="00D117ED"/>
    <w:rPr>
      <w:sz w:val="18"/>
      <w:szCs w:val="18"/>
    </w:rPr>
  </w:style>
  <w:style w:type="paragraph" w:styleId="a5">
    <w:name w:val="footer"/>
    <w:basedOn w:val="a"/>
    <w:link w:val="Char0"/>
    <w:uiPriority w:val="99"/>
    <w:qFormat/>
    <w:rsid w:val="00D117ED"/>
    <w:pPr>
      <w:tabs>
        <w:tab w:val="center" w:pos="4153"/>
        <w:tab w:val="right" w:pos="8306"/>
      </w:tabs>
      <w:snapToGrid w:val="0"/>
      <w:jc w:val="left"/>
    </w:pPr>
    <w:rPr>
      <w:sz w:val="18"/>
    </w:rPr>
  </w:style>
  <w:style w:type="paragraph" w:styleId="a6">
    <w:name w:val="header"/>
    <w:basedOn w:val="a"/>
    <w:link w:val="Char1"/>
    <w:uiPriority w:val="99"/>
    <w:qFormat/>
    <w:rsid w:val="00D117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uiPriority w:val="99"/>
    <w:qFormat/>
    <w:rsid w:val="00D1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hint="eastAsia"/>
      <w:kern w:val="0"/>
      <w:sz w:val="24"/>
    </w:rPr>
  </w:style>
  <w:style w:type="paragraph" w:styleId="a7">
    <w:name w:val="Normal (Web)"/>
    <w:basedOn w:val="a"/>
    <w:uiPriority w:val="99"/>
    <w:qFormat/>
    <w:rsid w:val="00D117ED"/>
    <w:pPr>
      <w:widowControl/>
      <w:spacing w:before="100" w:beforeAutospacing="1" w:after="100" w:afterAutospacing="1"/>
      <w:jc w:val="left"/>
    </w:pPr>
    <w:rPr>
      <w:rFonts w:ascii="宋体" w:hAnsi="宋体" w:cs="宋体"/>
      <w:kern w:val="0"/>
      <w:sz w:val="24"/>
    </w:rPr>
  </w:style>
  <w:style w:type="table" w:styleId="a8">
    <w:name w:val="Table Grid"/>
    <w:basedOn w:val="a1"/>
    <w:uiPriority w:val="59"/>
    <w:qFormat/>
    <w:rsid w:val="00D117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Strong"/>
    <w:basedOn w:val="a0"/>
    <w:uiPriority w:val="22"/>
    <w:qFormat/>
    <w:rsid w:val="00D117ED"/>
    <w:rPr>
      <w:b/>
      <w:bCs/>
    </w:rPr>
  </w:style>
  <w:style w:type="character" w:styleId="aa">
    <w:name w:val="Emphasis"/>
    <w:basedOn w:val="a0"/>
    <w:uiPriority w:val="20"/>
    <w:qFormat/>
    <w:rsid w:val="00D117ED"/>
    <w:rPr>
      <w:i/>
      <w:iCs/>
    </w:rPr>
  </w:style>
  <w:style w:type="character" w:customStyle="1" w:styleId="Char0">
    <w:name w:val="页脚 Char"/>
    <w:basedOn w:val="a0"/>
    <w:link w:val="a5"/>
    <w:uiPriority w:val="99"/>
    <w:qFormat/>
    <w:rsid w:val="00D117ED"/>
    <w:rPr>
      <w:rFonts w:ascii="Calibri" w:hAnsi="Calibri" w:cs="Times New Roman"/>
      <w:sz w:val="18"/>
      <w:szCs w:val="18"/>
    </w:rPr>
  </w:style>
  <w:style w:type="character" w:customStyle="1" w:styleId="Char1">
    <w:name w:val="页眉 Char"/>
    <w:basedOn w:val="a0"/>
    <w:link w:val="a6"/>
    <w:uiPriority w:val="99"/>
    <w:qFormat/>
    <w:rsid w:val="00D117ED"/>
    <w:rPr>
      <w:rFonts w:ascii="Calibri" w:hAnsi="Calibri" w:cs="Times New Roman"/>
      <w:sz w:val="18"/>
      <w:szCs w:val="18"/>
    </w:rPr>
  </w:style>
  <w:style w:type="paragraph" w:customStyle="1" w:styleId="Default">
    <w:name w:val="Default"/>
    <w:uiPriority w:val="99"/>
    <w:qFormat/>
    <w:rsid w:val="00D117ED"/>
    <w:pPr>
      <w:widowControl w:val="0"/>
      <w:autoSpaceDE w:val="0"/>
      <w:autoSpaceDN w:val="0"/>
      <w:adjustRightInd w:val="0"/>
    </w:pPr>
    <w:rPr>
      <w:color w:val="000000"/>
      <w:sz w:val="24"/>
      <w:szCs w:val="24"/>
    </w:rPr>
  </w:style>
  <w:style w:type="paragraph" w:styleId="ab">
    <w:name w:val="List Paragraph"/>
    <w:basedOn w:val="a"/>
    <w:uiPriority w:val="99"/>
    <w:qFormat/>
    <w:rsid w:val="00D117ED"/>
    <w:pPr>
      <w:ind w:firstLineChars="200" w:firstLine="420"/>
    </w:pPr>
  </w:style>
  <w:style w:type="character" w:customStyle="1" w:styleId="Char">
    <w:name w:val="批注框文本 Char"/>
    <w:basedOn w:val="a0"/>
    <w:link w:val="a4"/>
    <w:uiPriority w:val="99"/>
    <w:qFormat/>
    <w:rsid w:val="00D117ED"/>
    <w:rPr>
      <w:rFonts w:ascii="Calibri" w:hAnsi="Calibri"/>
      <w:sz w:val="0"/>
      <w:szCs w:val="0"/>
    </w:rPr>
  </w:style>
  <w:style w:type="character" w:customStyle="1" w:styleId="2Char">
    <w:name w:val="标题 2 Char"/>
    <w:basedOn w:val="a0"/>
    <w:link w:val="20"/>
    <w:uiPriority w:val="9"/>
    <w:qFormat/>
    <w:rsid w:val="00D117ED"/>
    <w:rPr>
      <w:rFonts w:ascii="宋体" w:hAnsi="宋体" w:cs="宋体"/>
      <w:b/>
      <w:bCs/>
      <w:kern w:val="0"/>
      <w:sz w:val="36"/>
      <w:szCs w:val="36"/>
    </w:rPr>
  </w:style>
  <w:style w:type="character" w:styleId="ac">
    <w:name w:val="Hyperlink"/>
    <w:basedOn w:val="a0"/>
    <w:uiPriority w:val="99"/>
    <w:unhideWhenUsed/>
    <w:qFormat/>
    <w:rsid w:val="009E01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298;&#30003;&#35831;&#12299;&#38656;&#33258;&#34892;&#25171;&#21360;&#30422;&#31456;&#65292;&#25195;&#25551;&#21518;&#30005;&#23376;&#29256;&#21457;&#36865;&#33267;&#37038;&#31665;hbjglk@bjdx.gov.cn&#6530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8</Pages>
  <Words>3335</Words>
  <Characters>387</Characters>
  <Application>Microsoft Office Word</Application>
  <DocSecurity>0</DocSecurity>
  <Lines>3</Lines>
  <Paragraphs>7</Paragraphs>
  <ScaleCrop>false</ScaleCrop>
  <Company>WRGHO.COM</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关于优化环评分类管理试点行业的工作思路</dc:title>
  <dc:creator>风</dc:creator>
  <cp:lastModifiedBy>SONY</cp:lastModifiedBy>
  <cp:revision>111</cp:revision>
  <cp:lastPrinted>2025-02-25T02:43:00Z</cp:lastPrinted>
  <dcterms:created xsi:type="dcterms:W3CDTF">2024-12-16T02:47:00Z</dcterms:created>
  <dcterms:modified xsi:type="dcterms:W3CDTF">2025-07-25T10:12:00Z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f922f8817ecb4f708126cc715888fac6_23</vt:lpwstr>
  </property>
</Properties>
</file>