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490C9">
      <w:pPr>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39FB4B7A">
      <w:pPr>
        <w:spacing w:line="560" w:lineRule="exact"/>
        <w:jc w:val="both"/>
        <w:rPr>
          <w:rFonts w:hint="eastAsia" w:ascii="黑体" w:hAnsi="黑体" w:eastAsia="黑体" w:cs="黑体"/>
          <w:color w:val="auto"/>
          <w:sz w:val="32"/>
          <w:szCs w:val="32"/>
          <w:lang w:val="en-US" w:eastAsia="zh-CN"/>
        </w:rPr>
      </w:pPr>
    </w:p>
    <w:p w14:paraId="1794CBE4">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保定市贯彻落实第三轮省级生态环境保护</w:t>
      </w:r>
    </w:p>
    <w:p w14:paraId="01CCE9FC">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督察报告整改任务清单</w:t>
      </w:r>
    </w:p>
    <w:p w14:paraId="40A667B4">
      <w:pPr>
        <w:spacing w:line="560" w:lineRule="exact"/>
        <w:rPr>
          <w:rFonts w:ascii="方正小标宋_GBK" w:hAnsi="方正小标宋_GBK" w:eastAsia="方正小标宋_GBK" w:cs="方正小标宋_GBK"/>
          <w:color w:val="auto"/>
          <w:sz w:val="44"/>
          <w:szCs w:val="44"/>
        </w:rPr>
      </w:pPr>
    </w:p>
    <w:p w14:paraId="60CB68F4">
      <w:pPr>
        <w:pStyle w:val="8"/>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一、京津冀生态环境支撑区建设推进中，一些战略目标设定有落差。保定市《关于〈河北省建设京津冀生态环境支撑区“十四五”规划〉的贯彻落实意见》及各年度京津冀生态环境支撑区建设工作要点，均未按省定标准量化设定重点行业清洁运输比例、重点领域新增和更新车辆中新能源车比例指标。“十四五”省定保定市压采地下水14007万立方米，而保定市《关于〈河北省建设京津冀生态环境支撑区“十四五”规划〉的贯彻落实意见》仅计划压减0.9017万立方米，目标设定打折扣。</w:t>
      </w:r>
    </w:p>
    <w:p w14:paraId="3351E5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olor w:val="auto"/>
          <w:sz w:val="32"/>
          <w:szCs w:val="32"/>
        </w:rPr>
      </w:pPr>
      <w:r>
        <w:rPr>
          <w:rFonts w:hint="eastAsia" w:ascii="楷体_GB2312" w:hAnsi="楷体_GB2312" w:eastAsia="楷体_GB2312" w:cs="楷体_GB2312"/>
          <w:color w:val="auto"/>
          <w:sz w:val="32"/>
          <w:szCs w:val="32"/>
        </w:rPr>
        <w:t>责任单位：</w:t>
      </w:r>
      <w:r>
        <w:rPr>
          <w:rFonts w:ascii="Times New Roman" w:hAnsi="Times New Roman" w:eastAsia="仿宋_GB2312"/>
          <w:color w:val="auto"/>
          <w:sz w:val="32"/>
          <w:szCs w:val="32"/>
        </w:rPr>
        <w:t>市生态环境局、</w:t>
      </w:r>
      <w:r>
        <w:rPr>
          <w:rFonts w:hint="eastAsia" w:ascii="Times New Roman" w:hAnsi="Times New Roman" w:eastAsia="仿宋_GB2312"/>
          <w:color w:val="auto"/>
          <w:sz w:val="32"/>
          <w:szCs w:val="32"/>
        </w:rPr>
        <w:t>市交通运输局</w:t>
      </w:r>
      <w:r>
        <w:rPr>
          <w:rFonts w:ascii="Times New Roman" w:hAnsi="Times New Roman" w:eastAsia="仿宋_GB2312"/>
          <w:color w:val="auto"/>
          <w:sz w:val="32"/>
          <w:szCs w:val="32"/>
        </w:rPr>
        <w:t>、市</w:t>
      </w:r>
      <w:r>
        <w:rPr>
          <w:rFonts w:hint="eastAsia" w:ascii="Times New Roman" w:hAnsi="Times New Roman" w:eastAsia="仿宋_GB2312"/>
          <w:color w:val="auto"/>
          <w:sz w:val="32"/>
          <w:szCs w:val="32"/>
        </w:rPr>
        <w:t>水利</w:t>
      </w:r>
      <w:r>
        <w:rPr>
          <w:rFonts w:ascii="Times New Roman" w:hAnsi="Times New Roman" w:eastAsia="仿宋_GB2312"/>
          <w:color w:val="auto"/>
          <w:sz w:val="32"/>
          <w:szCs w:val="32"/>
        </w:rPr>
        <w:t>局、</w:t>
      </w:r>
      <w:r>
        <w:rPr>
          <w:rFonts w:hint="eastAsia" w:ascii="Times New Roman" w:hAnsi="Times New Roman" w:eastAsia="仿宋_GB2312"/>
          <w:color w:val="auto"/>
          <w:sz w:val="32"/>
          <w:szCs w:val="32"/>
        </w:rPr>
        <w:t>市发展和改革委员会、</w:t>
      </w:r>
      <w:r>
        <w:rPr>
          <w:rFonts w:hint="eastAsia" w:ascii="仿宋_GB2312" w:hAnsi="Times New Roman" w:eastAsia="仿宋_GB2312" w:cs="仿宋_GB2312"/>
          <w:color w:val="auto"/>
          <w:sz w:val="32"/>
          <w:szCs w:val="32"/>
          <w:lang w:val="en" w:bidi="ar"/>
        </w:rPr>
        <w:t>市住房和城乡建设局、</w:t>
      </w:r>
      <w:r>
        <w:rPr>
          <w:rFonts w:hint="eastAsia" w:ascii="仿宋_GB2312" w:hAnsi="Times New Roman" w:eastAsia="仿宋_GB2312" w:cs="仿宋_GB2312"/>
          <w:color w:val="auto"/>
          <w:sz w:val="32"/>
          <w:szCs w:val="32"/>
          <w:lang w:bidi="ar"/>
        </w:rPr>
        <w:t>市城市管理综合行政执法局</w:t>
      </w:r>
      <w:r>
        <w:rPr>
          <w:rFonts w:hint="eastAsia" w:ascii="Times New Roman" w:hAnsi="Times New Roman" w:eastAsia="仿宋_GB2312"/>
          <w:color w:val="auto"/>
          <w:sz w:val="32"/>
          <w:szCs w:val="32"/>
        </w:rPr>
        <w:t>、市商务局、市邮政管理局、市公安局、</w:t>
      </w:r>
      <w:r>
        <w:rPr>
          <w:rFonts w:hint="eastAsia" w:ascii="仿宋_GB2312" w:hAnsi="仿宋_GB2312" w:eastAsia="仿宋_GB2312" w:cs="仿宋_GB2312"/>
          <w:color w:val="auto"/>
          <w:sz w:val="32"/>
          <w:szCs w:val="32"/>
          <w:lang w:bidi="ar"/>
        </w:rPr>
        <w:t>市工业和信息化局</w:t>
      </w:r>
      <w:r>
        <w:rPr>
          <w:rFonts w:hint="eastAsia" w:ascii="Times New Roman" w:hAnsi="Times New Roman" w:eastAsia="仿宋_GB2312"/>
          <w:color w:val="auto"/>
          <w:sz w:val="32"/>
          <w:szCs w:val="32"/>
        </w:rPr>
        <w:t>、市市场监督管理局、</w:t>
      </w:r>
      <w:r>
        <w:rPr>
          <w:rFonts w:hint="eastAsia" w:ascii="仿宋_GB2312" w:hAnsi="仿宋_GB2312" w:eastAsia="仿宋_GB2312" w:cs="仿宋_GB2312"/>
          <w:color w:val="auto"/>
          <w:sz w:val="32"/>
          <w:szCs w:val="32"/>
          <w:lang w:bidi="ar"/>
        </w:rPr>
        <w:t>市自然资源和规划局、</w:t>
      </w:r>
      <w:r>
        <w:rPr>
          <w:rFonts w:hint="eastAsia" w:ascii="Times New Roman" w:hAnsi="Times New Roman" w:eastAsia="仿宋_GB2312"/>
          <w:color w:val="auto"/>
          <w:sz w:val="32"/>
          <w:szCs w:val="32"/>
        </w:rPr>
        <w:t>市财政局、市机关事务管理局、市国有资产</w:t>
      </w:r>
      <w:r>
        <w:rPr>
          <w:rFonts w:hint="eastAsia" w:eastAsia="仿宋_GB2312"/>
          <w:color w:val="auto"/>
          <w:sz w:val="32"/>
          <w:szCs w:val="32"/>
          <w:lang w:eastAsia="zh-CN"/>
        </w:rPr>
        <w:t>监督管理委员会</w:t>
      </w:r>
    </w:p>
    <w:p w14:paraId="6FB5E8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olor w:val="auto"/>
          <w:sz w:val="32"/>
          <w:szCs w:val="32"/>
        </w:rPr>
      </w:pPr>
      <w:r>
        <w:rPr>
          <w:rFonts w:hint="eastAsia" w:ascii="楷体_GB2312" w:hAnsi="楷体_GB2312" w:eastAsia="楷体_GB2312" w:cs="楷体_GB2312"/>
          <w:color w:val="auto"/>
          <w:sz w:val="32"/>
          <w:szCs w:val="32"/>
        </w:rPr>
        <w:t>验收单位：</w:t>
      </w:r>
      <w:r>
        <w:rPr>
          <w:rFonts w:ascii="Times New Roman" w:hAnsi="Times New Roman" w:eastAsia="仿宋_GB2312"/>
          <w:color w:val="auto"/>
          <w:sz w:val="32"/>
          <w:szCs w:val="32"/>
        </w:rPr>
        <w:t>市生态环境局、</w:t>
      </w:r>
      <w:r>
        <w:rPr>
          <w:rFonts w:hint="eastAsia" w:ascii="Times New Roman" w:hAnsi="Times New Roman" w:eastAsia="仿宋_GB2312"/>
          <w:color w:val="auto"/>
          <w:sz w:val="32"/>
          <w:szCs w:val="32"/>
        </w:rPr>
        <w:t>市交通运输局</w:t>
      </w:r>
      <w:r>
        <w:rPr>
          <w:rFonts w:ascii="Times New Roman" w:hAnsi="Times New Roman" w:eastAsia="仿宋_GB2312"/>
          <w:color w:val="auto"/>
          <w:sz w:val="32"/>
          <w:szCs w:val="32"/>
        </w:rPr>
        <w:t>、市</w:t>
      </w:r>
      <w:r>
        <w:rPr>
          <w:rFonts w:hint="eastAsia" w:ascii="Times New Roman" w:hAnsi="Times New Roman" w:eastAsia="仿宋_GB2312"/>
          <w:color w:val="auto"/>
          <w:sz w:val="32"/>
          <w:szCs w:val="32"/>
        </w:rPr>
        <w:t>水利</w:t>
      </w:r>
      <w:r>
        <w:rPr>
          <w:rFonts w:ascii="Times New Roman" w:hAnsi="Times New Roman" w:eastAsia="仿宋_GB2312"/>
          <w:color w:val="auto"/>
          <w:sz w:val="32"/>
          <w:szCs w:val="32"/>
        </w:rPr>
        <w:t>局</w:t>
      </w:r>
      <w:r>
        <w:rPr>
          <w:rFonts w:hint="eastAsia" w:ascii="Times New Roman" w:hAnsi="Times New Roman" w:eastAsia="仿宋_GB2312" w:cs="仿宋_GB2312"/>
          <w:b/>
          <w:bCs/>
          <w:color w:val="auto"/>
          <w:sz w:val="32"/>
        </w:rPr>
        <w:t>（以下列在首位的</w:t>
      </w:r>
      <w:r>
        <w:rPr>
          <w:rFonts w:hint="eastAsia" w:eastAsia="仿宋_GB2312" w:cs="仿宋_GB2312"/>
          <w:b/>
          <w:bCs/>
          <w:color w:val="auto"/>
          <w:sz w:val="32"/>
        </w:rPr>
        <w:t>验收</w:t>
      </w:r>
      <w:r>
        <w:rPr>
          <w:rFonts w:hint="eastAsia" w:ascii="Times New Roman" w:hAnsi="Times New Roman" w:eastAsia="仿宋_GB2312" w:cs="仿宋_GB2312"/>
          <w:b/>
          <w:bCs/>
          <w:color w:val="auto"/>
          <w:sz w:val="32"/>
        </w:rPr>
        <w:t>单位均为牵头单位，不再逐一列出）</w:t>
      </w:r>
    </w:p>
    <w:p w14:paraId="666015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olor w:val="auto"/>
          <w:sz w:val="32"/>
          <w:szCs w:val="32"/>
        </w:rPr>
      </w:pPr>
      <w:r>
        <w:rPr>
          <w:rFonts w:hint="eastAsia" w:ascii="楷体_GB2312" w:hAnsi="楷体_GB2312" w:eastAsia="楷体_GB2312" w:cs="楷体_GB2312"/>
          <w:color w:val="auto"/>
          <w:sz w:val="32"/>
          <w:szCs w:val="32"/>
        </w:rPr>
        <w:t>整改目标：</w:t>
      </w:r>
      <w:r>
        <w:rPr>
          <w:rFonts w:hint="eastAsia" w:ascii="Times New Roman" w:hAnsi="Times New Roman" w:eastAsia="仿宋_GB2312"/>
          <w:color w:val="auto"/>
          <w:sz w:val="32"/>
          <w:szCs w:val="32"/>
        </w:rPr>
        <w:t>确保“助力打造绿色智能交通运输体系”相关工作指标合理、分工到位，调整压减地下水超采量“十四五”指标，确保达到省定要求。</w:t>
      </w:r>
    </w:p>
    <w:p w14:paraId="30C08B25">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Times New Roman" w:hAnsi="Times New Roman" w:eastAsia="仿宋_GB2312"/>
          <w:color w:val="auto"/>
          <w:sz w:val="32"/>
          <w:szCs w:val="32"/>
        </w:rPr>
        <w:t>：2025年12月31日</w:t>
      </w:r>
    </w:p>
    <w:p w14:paraId="4422712A">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r>
        <w:rPr>
          <w:rFonts w:hint="eastAsia" w:ascii="Times New Roman" w:hAnsi="Times New Roman" w:eastAsia="仿宋_GB2312"/>
          <w:color w:val="auto"/>
          <w:sz w:val="32"/>
          <w:szCs w:val="32"/>
        </w:rPr>
        <w:t>市生态环境局会同各相关单位制定补充“助力打造绿色智能交通运输体系”相关指标及责任分工，调整补充压减地下水超采量“十四五”任务目标。</w:t>
      </w:r>
    </w:p>
    <w:p w14:paraId="067090D6">
      <w:pPr>
        <w:spacing w:line="560" w:lineRule="exact"/>
        <w:ind w:firstLine="640" w:firstLineChars="200"/>
        <w:rPr>
          <w:rFonts w:ascii="黑体" w:hAnsi="黑体" w:eastAsia="黑体" w:cs="黑体"/>
          <w:b/>
          <w:bCs/>
          <w:color w:val="auto"/>
          <w:sz w:val="32"/>
          <w:szCs w:val="32"/>
        </w:rPr>
      </w:pPr>
      <w:r>
        <w:rPr>
          <w:rFonts w:hint="eastAsia" w:ascii="黑体" w:hAnsi="黑体" w:eastAsia="黑体" w:cs="黑体"/>
          <w:color w:val="auto"/>
          <w:sz w:val="32"/>
          <w:szCs w:val="32"/>
        </w:rPr>
        <w:t>二、保定市2022年、2023年未完成省下达的煤炭消费总量削减10万吨、25万吨目标。“十四五”期间，竞秀区、涿州市、定兴县、曲阳县、望都县等15个县（市、区）部分年份未完成煤炭消费总量控制目标。</w:t>
      </w:r>
    </w:p>
    <w:p w14:paraId="6CF11F01">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市发展和改革委员会，竞秀区、涿州市、定兴县、曲阳县、望都县、满城区、清苑区、徐水区、阜平县、易县、高碑店市、唐县、涞水县、蠡县党委和政府，白沟新城党工委和管委会</w:t>
      </w:r>
    </w:p>
    <w:p w14:paraId="31974E86">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市发展和改革委员会</w:t>
      </w:r>
    </w:p>
    <w:p w14:paraId="3A74EDCC">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完成年度目标任务。</w:t>
      </w:r>
    </w:p>
    <w:p w14:paraId="4FF48ED8">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Times New Roman" w:hAnsi="Times New Roman" w:eastAsia="仿宋_GB2312"/>
          <w:color w:val="auto"/>
          <w:sz w:val="32"/>
          <w:szCs w:val="32"/>
        </w:rPr>
        <w:t>2025年12月31日</w:t>
      </w:r>
    </w:p>
    <w:p w14:paraId="3B330C9C">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4F32EDDA">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（一）对各县（市、区）、开发区下达年度削煤目标任务，并严格督促各县（市、区）、开发区压实年度目标责任，进一步强化削煤工作管理和调度力度。</w:t>
      </w:r>
    </w:p>
    <w:p w14:paraId="5EFD786F">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（二）重点削减非电力用煤，督促水泥行业严格落实错峰生产、化工行业严控非原料用煤。加强煤炭清洁高效利用，推进煤电节能降碳改造、灵活性改造、供热改造“三改联动”。</w:t>
      </w:r>
    </w:p>
    <w:p w14:paraId="5B547D3C">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（三）新建耗煤项目严格执行煤炭替代，原则上除集中供暖外不再新建燃煤锅炉。持续推进燃煤锅炉关停整合、工业窑炉清洁能源替代和散煤治理。</w:t>
      </w:r>
    </w:p>
    <w:p w14:paraId="04CF711A">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（四）进一步强化部门协同，有效发挥合力，加强分析研判，定期分析全市削煤工作形势，共同推进削煤工作。</w:t>
      </w:r>
    </w:p>
    <w:p w14:paraId="379D6B59">
      <w:pPr>
        <w:pStyle w:val="8"/>
        <w:spacing w:line="560" w:lineRule="exact"/>
        <w:ind w:firstLine="640"/>
        <w:rPr>
          <w:rFonts w:ascii="黑体" w:hAnsi="黑体" w:eastAsia="黑体" w:cs="黑体"/>
          <w:b/>
          <w:bCs/>
          <w:color w:val="auto"/>
          <w:sz w:val="32"/>
          <w:szCs w:val="32"/>
        </w:rPr>
      </w:pPr>
      <w:r>
        <w:rPr>
          <w:rFonts w:hint="eastAsia" w:ascii="黑体" w:hAnsi="黑体" w:eastAsia="黑体" w:cs="黑体"/>
          <w:color w:val="auto"/>
          <w:sz w:val="32"/>
          <w:szCs w:val="32"/>
        </w:rPr>
        <w:t>三、保定市2022年未完成省下达地下水压采3917万立方米任务。</w:t>
      </w:r>
    </w:p>
    <w:p w14:paraId="358AD1D3">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市水利局，各县（市、区）党委、政府，开发区党工委和管委会</w:t>
      </w:r>
    </w:p>
    <w:p w14:paraId="7F9124FD">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市水利局</w:t>
      </w:r>
    </w:p>
    <w:p w14:paraId="4CE234D2">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完成“十四五”省定地下水压采任务目标。</w:t>
      </w:r>
    </w:p>
    <w:p w14:paraId="56439843">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279AD37B">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17A52C3F">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（一）全面分析评估。对2022年压采措施深入调查分析、进行全面细致梳理复盘，做到压采措施应统尽统。</w:t>
      </w:r>
    </w:p>
    <w:p w14:paraId="73E5C534">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（二）强化综合治理。认真开展举一反三，对各项压采措施完成情况进行“回头看”，确保压采措施取得实效。</w:t>
      </w:r>
    </w:p>
    <w:p w14:paraId="397E3769">
      <w:pPr>
        <w:spacing w:line="560" w:lineRule="exact"/>
        <w:ind w:firstLine="640" w:firstLineChars="200"/>
        <w:rPr>
          <w:rFonts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bidi="ar"/>
        </w:rPr>
        <w:t>（三）建立长效机制。科学制定年度压采任务，聚焦任务目标，精准谋划实施节水灌溉、水源置换等措施，圆满完成年度任务目标。</w:t>
      </w:r>
    </w:p>
    <w:p w14:paraId="450EA181">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四、保定市2024年未完成大宗货物多式联运6.1万标箱目标。</w:t>
      </w:r>
    </w:p>
    <w:p w14:paraId="7B34111B">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rPr>
        <w:t>市交通运输局，各县（市、区）党委、政府，开发区党工委和管委会</w:t>
      </w:r>
    </w:p>
    <w:p w14:paraId="76DF85AD">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rPr>
        <w:t>市交通运输局</w:t>
      </w:r>
    </w:p>
    <w:p w14:paraId="6E0D1916">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按照《保定市推进京津冀生态环境支撑区建设2025年工作要点》要求，加快促进多式联运发展，2025年完成大宗货物多式联运3.2万标箱。</w:t>
      </w:r>
    </w:p>
    <w:p w14:paraId="05AE2A08">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w:t>
      </w:r>
      <w:r>
        <w:rPr>
          <w:rFonts w:hint="eastAsia" w:ascii="楷体_GB2312" w:hAnsi="楷体_GB2312" w:eastAsia="楷体_GB2312" w:cs="楷体_GB2312"/>
          <w:color w:val="auto"/>
          <w:sz w:val="32"/>
          <w:szCs w:val="32"/>
        </w:rPr>
        <w:t>年</w:t>
      </w:r>
      <w:r>
        <w:rPr>
          <w:rFonts w:hint="eastAsia" w:ascii="仿宋_GB2312" w:hAnsi="仿宋_GB2312" w:eastAsia="仿宋_GB2312" w:cs="仿宋_GB2312"/>
          <w:color w:val="auto"/>
          <w:sz w:val="32"/>
          <w:szCs w:val="32"/>
        </w:rPr>
        <w:t>12月31日</w:t>
      </w:r>
    </w:p>
    <w:p w14:paraId="7DCB9E26">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r>
        <w:rPr>
          <w:rFonts w:hint="eastAsia" w:ascii="仿宋_GB2312" w:hAnsi="仿宋_GB2312" w:eastAsia="仿宋_GB2312" w:cs="仿宋_GB2312"/>
          <w:color w:val="auto"/>
          <w:sz w:val="32"/>
          <w:szCs w:val="32"/>
        </w:rPr>
        <w:t>积极培育多式联运市场主体，督促指导我市重点多式联运企业泰通国际运输有限公司提高多式联运运量。</w:t>
      </w:r>
    </w:p>
    <w:p w14:paraId="73AEA9B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（一）及时拨付京津保国际智慧港项目补助资金，帮助企业拓展业务规模。</w:t>
      </w:r>
    </w:p>
    <w:p w14:paraId="26E024B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（二）督促泰通国际运输有限公司进一步加快项目建设进度，推动项目建设于2025年底前完成，有效提高多式联运运量。</w:t>
      </w:r>
    </w:p>
    <w:p w14:paraId="3C2254B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（三）积极监测全市多式联运运量情况，在指导泰通国际运输有限公司提高运量的同时，第一时间了解掌握其他新增多式联运企业，及时将运量数据纳入统计范畴。</w:t>
      </w:r>
    </w:p>
    <w:p w14:paraId="32200EB4">
      <w:pPr>
        <w:pStyle w:val="8"/>
        <w:spacing w:line="560" w:lineRule="exact"/>
        <w:ind w:firstLine="640"/>
        <w:rPr>
          <w:rFonts w:ascii="楷体_GB2312" w:hAnsi="楷体_GB2312" w:eastAsia="楷体_GB2312" w:cs="楷体_GB2312"/>
          <w:color w:val="auto"/>
          <w:sz w:val="32"/>
          <w:szCs w:val="32"/>
        </w:rPr>
      </w:pPr>
      <w:r>
        <w:rPr>
          <w:rFonts w:hint="eastAsia" w:ascii="黑体" w:hAnsi="黑体" w:eastAsia="黑体" w:cs="黑体"/>
          <w:color w:val="auto"/>
          <w:sz w:val="32"/>
          <w:szCs w:val="32"/>
        </w:rPr>
        <w:t>五、列入计划需2025年完成的32个白洋淀流域上游山水林田湖草沙一体化保护和修复项目，仍有6个未开工建设。</w:t>
      </w:r>
    </w:p>
    <w:p w14:paraId="02E5D2C8">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市财政局、市自然资源和规划局、市生态环境局，涿州市、安国市、博野县、涞源县党委和政府，高新区党工委和管委会</w:t>
      </w:r>
    </w:p>
    <w:p w14:paraId="5F5950B7">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市财政局、市自然资源和规划局、市生态环境局</w:t>
      </w:r>
    </w:p>
    <w:p w14:paraId="5B2B485D">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6个项目全部完成建设。</w:t>
      </w:r>
    </w:p>
    <w:p w14:paraId="738F3ADA">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2026年6月30日</w:t>
      </w:r>
    </w:p>
    <w:p w14:paraId="40F5F617">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60E9AA2C">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（一）充分发挥市政府山水工程工作专班职能作用，强化部门协同，形成工作合力，定期督导检查、帮扶指导，动态把握项目进展，重点解决存在问题。</w:t>
      </w:r>
    </w:p>
    <w:p w14:paraId="74D89728">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（二）压实属地主体责任，及时督促属地加快推进项目实施进度，协调解决存在问题，确保项目如期完工。</w:t>
      </w:r>
    </w:p>
    <w:p w14:paraId="38A1EF02">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六、保定市至今尚未依法完成大气环境质量限期达标规划编制工作。</w:t>
      </w:r>
    </w:p>
    <w:p w14:paraId="57A04B5C">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w:t>
      </w:r>
    </w:p>
    <w:p w14:paraId="32BDCAE6">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49DCB0C3">
      <w:pPr>
        <w:pStyle w:val="9"/>
        <w:spacing w:line="560" w:lineRule="exact"/>
        <w:ind w:firstLine="640" w:firstLineChars="200"/>
        <w:rPr>
          <w:rFonts w:hint="eastAsia" w:ascii="楷体_GB2312" w:hAnsi="楷体_GB2312" w:eastAsia="仿宋_GB2312" w:cs="楷体_GB2312"/>
          <w:color w:val="auto"/>
          <w:sz w:val="32"/>
          <w:szCs w:val="32"/>
          <w:lang w:eastAsia="zh-CN"/>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kern w:val="2"/>
          <w:sz w:val="32"/>
          <w:szCs w:val="32"/>
        </w:rPr>
        <w:t>完成空气质量限期达标规划编制并向社会公开</w:t>
      </w:r>
      <w:r>
        <w:rPr>
          <w:rFonts w:hint="eastAsia" w:ascii="仿宋_GB2312" w:hAnsi="仿宋_GB2312" w:eastAsia="仿宋_GB2312" w:cs="仿宋_GB2312"/>
          <w:color w:val="auto"/>
          <w:kern w:val="2"/>
          <w:sz w:val="32"/>
          <w:szCs w:val="32"/>
          <w:lang w:eastAsia="zh-CN"/>
        </w:rPr>
        <w:t>。</w:t>
      </w:r>
    </w:p>
    <w:p w14:paraId="28A5660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05064993">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r>
        <w:rPr>
          <w:rFonts w:hint="eastAsia" w:ascii="仿宋_GB2312" w:hAnsi="仿宋_GB2312" w:eastAsia="仿宋_GB2312" w:cs="仿宋_GB2312"/>
          <w:color w:val="auto"/>
          <w:sz w:val="32"/>
          <w:szCs w:val="32"/>
        </w:rPr>
        <w:t>结合保定实际情况，会同技术支撑单位编制《保定市空气质量限期达标规划》，按程序印发并向社会公开。</w:t>
      </w:r>
    </w:p>
    <w:p w14:paraId="0502BCD3">
      <w:pPr>
        <w:pStyle w:val="8"/>
        <w:spacing w:line="560" w:lineRule="exact"/>
        <w:ind w:firstLine="640"/>
        <w:rPr>
          <w:rFonts w:ascii="仿宋_GB2312" w:hAnsi="Times New Roman" w:eastAsia="仿宋_GB2312" w:cs="仿宋_GB2312"/>
          <w:color w:val="auto"/>
          <w:sz w:val="32"/>
          <w:szCs w:val="32"/>
          <w:lang w:bidi="ar"/>
        </w:rPr>
      </w:pPr>
      <w:r>
        <w:rPr>
          <w:rFonts w:hint="eastAsia" w:ascii="黑体" w:hAnsi="黑体" w:eastAsia="黑体" w:cs="黑体"/>
          <w:color w:val="auto"/>
          <w:sz w:val="32"/>
          <w:szCs w:val="32"/>
        </w:rPr>
        <w:t>七、高碑店市、蠡县、博野县未按《固体废物污染环境防治法》要求，编制建筑垃圾污染环境防治工作规划。</w:t>
      </w:r>
    </w:p>
    <w:p w14:paraId="67333654">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Times New Roman" w:eastAsia="仿宋_GB2312" w:cs="仿宋_GB2312"/>
          <w:color w:val="auto"/>
          <w:sz w:val="32"/>
          <w:szCs w:val="32"/>
          <w:lang w:bidi="ar"/>
        </w:rPr>
        <w:t>市城市管理综合行政执法局，</w:t>
      </w:r>
      <w:r>
        <w:rPr>
          <w:rFonts w:hint="eastAsia" w:ascii="仿宋_GB2312" w:hAnsi="仿宋_GB2312" w:eastAsia="仿宋_GB2312" w:cs="仿宋_GB2312"/>
          <w:color w:val="auto"/>
          <w:sz w:val="32"/>
          <w:szCs w:val="32"/>
          <w:lang w:bidi="ar"/>
        </w:rPr>
        <w:t>高碑店市、蠡县、博野县党委和政府</w:t>
      </w:r>
    </w:p>
    <w:p w14:paraId="19E3B4A1">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Times New Roman" w:eastAsia="仿宋_GB2312" w:cs="仿宋_GB2312"/>
          <w:color w:val="auto"/>
          <w:sz w:val="32"/>
          <w:szCs w:val="32"/>
          <w:lang w:bidi="ar"/>
        </w:rPr>
        <w:t>市城市管理综合行政执法局</w:t>
      </w:r>
    </w:p>
    <w:p w14:paraId="0D8B79E5">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编制完成建筑垃圾污染环境防治工作规划。</w:t>
      </w:r>
    </w:p>
    <w:p w14:paraId="77BD2644">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1EB73CBF">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r>
        <w:rPr>
          <w:rFonts w:hint="eastAsia" w:ascii="仿宋_GB2312" w:hAnsi="仿宋_GB2312" w:eastAsia="仿宋_GB2312" w:cs="仿宋_GB2312"/>
          <w:color w:val="auto"/>
          <w:sz w:val="32"/>
          <w:szCs w:val="32"/>
        </w:rPr>
        <w:t>高碑店市、蠡县、博野县加快推动建筑垃圾污染环境防治工作规划编制工作，按要求报请批复实施；</w:t>
      </w:r>
      <w:r>
        <w:rPr>
          <w:rFonts w:hint="eastAsia" w:ascii="仿宋_GB2312" w:hAnsi="Times New Roman" w:eastAsia="仿宋_GB2312" w:cs="仿宋_GB2312"/>
          <w:color w:val="auto"/>
          <w:sz w:val="32"/>
          <w:szCs w:val="32"/>
          <w:lang w:bidi="ar"/>
        </w:rPr>
        <w:t>市</w:t>
      </w:r>
      <w:r>
        <w:rPr>
          <w:rFonts w:hint="eastAsia" w:ascii="仿宋_GB2312" w:eastAsia="仿宋_GB2312" w:cs="仿宋_GB2312"/>
          <w:color w:val="auto"/>
          <w:sz w:val="32"/>
          <w:szCs w:val="32"/>
          <w:lang w:val="en-US" w:eastAsia="zh-CN" w:bidi="ar"/>
        </w:rPr>
        <w:t>城市管理</w:t>
      </w:r>
      <w:r>
        <w:rPr>
          <w:rFonts w:hint="eastAsia" w:ascii="仿宋_GB2312" w:hAnsi="Times New Roman" w:eastAsia="仿宋_GB2312" w:cs="仿宋_GB2312"/>
          <w:color w:val="auto"/>
          <w:sz w:val="32"/>
          <w:szCs w:val="32"/>
          <w:lang w:bidi="ar"/>
        </w:rPr>
        <w:t>综合行政执法部门强化</w:t>
      </w:r>
      <w:r>
        <w:rPr>
          <w:rFonts w:hint="eastAsia" w:ascii="仿宋_GB2312" w:hAnsi="仿宋_GB2312" w:eastAsia="仿宋_GB2312" w:cs="仿宋_GB2312"/>
          <w:color w:val="auto"/>
          <w:sz w:val="32"/>
          <w:szCs w:val="32"/>
        </w:rPr>
        <w:t>督促指导，及时验收编制成果，并在建筑垃圾相关规划编制后续工作中，指导相关县（市、区）及时完成。</w:t>
      </w:r>
    </w:p>
    <w:p w14:paraId="1EA5E07D">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八、易县、阜平县未按《地下水管理条例》要求，编制地下水利用与保护规划。</w:t>
      </w:r>
    </w:p>
    <w:p w14:paraId="75FFF502">
      <w:pPr>
        <w:spacing w:line="560" w:lineRule="exact"/>
        <w:ind w:firstLine="640" w:firstLineChars="200"/>
        <w:rPr>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市水利局，易县、阜平县党委和政府</w:t>
      </w:r>
    </w:p>
    <w:p w14:paraId="358712E4">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市水利局</w:t>
      </w:r>
    </w:p>
    <w:p w14:paraId="74282DF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40"/>
        </w:rPr>
        <w:t>按照《河北省地下水管理条例》要求，完成规划编制并开展环评。</w:t>
      </w:r>
    </w:p>
    <w:p w14:paraId="2222F19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40"/>
        </w:rPr>
        <w:t>2026年12月31日</w:t>
      </w:r>
    </w:p>
    <w:p w14:paraId="2D111E5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5C73B85A">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（一）指导易县、阜平县按照《河北省地下水管理条例》规划编制要求，明确技术标准与地方实际需求，确保规划编制科学合规。</w:t>
      </w:r>
    </w:p>
    <w:p w14:paraId="3383E5EC">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（二）按照《河北省地下水管理条例》要求，在编制规划后督促易县、阜平县依法委托资质机构开展规划环评，</w:t>
      </w:r>
      <w:r>
        <w:rPr>
          <w:rFonts w:ascii="仿宋_GB2312" w:hAnsi="仿宋_GB2312" w:eastAsia="仿宋_GB2312" w:cs="仿宋_GB2312"/>
          <w:color w:val="auto"/>
          <w:sz w:val="32"/>
          <w:szCs w:val="40"/>
        </w:rPr>
        <w:t>编写环境影响评价篇章，</w:t>
      </w:r>
      <w:r>
        <w:rPr>
          <w:rFonts w:hint="eastAsia" w:ascii="仿宋_GB2312" w:hAnsi="仿宋_GB2312" w:eastAsia="仿宋_GB2312" w:cs="仿宋_GB2312"/>
          <w:color w:val="auto"/>
          <w:sz w:val="32"/>
          <w:szCs w:val="40"/>
        </w:rPr>
        <w:t>重点分析规划对地下水生态环境潜在影响并提出防治措施。</w:t>
      </w:r>
    </w:p>
    <w:p w14:paraId="6998F744">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（三）认真开展举一反三，指导全市各县（市、区）</w:t>
      </w:r>
      <w:r>
        <w:rPr>
          <w:rFonts w:hint="eastAsia" w:ascii="仿宋_GB2312" w:hAnsi="仿宋_GB2312" w:eastAsia="仿宋_GB2312" w:cs="仿宋_GB2312"/>
          <w:color w:val="auto"/>
          <w:sz w:val="32"/>
          <w:szCs w:val="32"/>
          <w:lang w:bidi="ar"/>
        </w:rPr>
        <w:t>、开发区</w:t>
      </w:r>
      <w:r>
        <w:rPr>
          <w:rFonts w:hint="eastAsia" w:ascii="仿宋_GB2312" w:hAnsi="仿宋_GB2312" w:eastAsia="仿宋_GB2312" w:cs="仿宋_GB2312"/>
          <w:color w:val="auto"/>
          <w:sz w:val="32"/>
          <w:szCs w:val="40"/>
        </w:rPr>
        <w:t>严格落实《河北省地下水管理条例》要求，落实规划编制相关工作，实现地下水管理工作制度化、规范化、长效化。</w:t>
      </w:r>
    </w:p>
    <w:p w14:paraId="45CD9975">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九、高阳县、安国市等11个县（市、区）地下水利用与保护规划未按《河北省地下水管理条例》要求，开展环境影响评价，徐水区、满城区等9个县（市、区）未报本级政府批准。</w:t>
      </w:r>
    </w:p>
    <w:p w14:paraId="207DDE23">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市水利局、市生态环境局，高阳县、安国市、顺平县、涿州市、满城区、徐水区、唐县、清苑区、高碑店市、望都县、曲阳县党委和政府</w:t>
      </w:r>
    </w:p>
    <w:p w14:paraId="2816D815">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市水利局、市生态环境局</w:t>
      </w:r>
    </w:p>
    <w:p w14:paraId="4DE49EE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40"/>
        </w:rPr>
        <w:t>按照《河北省地下水管理条例》要求，完成规划编制并开展环评。</w:t>
      </w:r>
    </w:p>
    <w:p w14:paraId="0D2371D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40"/>
        </w:rPr>
        <w:t>2026年12月31日</w:t>
      </w:r>
    </w:p>
    <w:p w14:paraId="3604CB5E">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5C99F39C">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（一）督促11个县（市、区）依法启动环评工作，建立联合审查机制，推动环评与规划内容衔接。</w:t>
      </w:r>
    </w:p>
    <w:p w14:paraId="789F1C22">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（二）督促11个县（市、区）严格按照《规划环境影响评价条例》要求，委托具备资质的环评机构开展规划环评，</w:t>
      </w:r>
      <w:r>
        <w:rPr>
          <w:rFonts w:ascii="仿宋_GB2312" w:hAnsi="仿宋_GB2312" w:eastAsia="仿宋_GB2312" w:cs="仿宋_GB2312"/>
          <w:color w:val="auto"/>
          <w:sz w:val="32"/>
          <w:szCs w:val="40"/>
        </w:rPr>
        <w:t>编写环境影响评价篇章，</w:t>
      </w:r>
      <w:r>
        <w:rPr>
          <w:rFonts w:hint="eastAsia" w:ascii="仿宋_GB2312" w:hAnsi="仿宋_GB2312" w:eastAsia="仿宋_GB2312" w:cs="仿宋_GB2312"/>
          <w:color w:val="auto"/>
          <w:sz w:val="32"/>
          <w:szCs w:val="40"/>
        </w:rPr>
        <w:t>重点分析规划实施对地下水水位、水质及生态敏感区的潜在影响，科学提出预防和减缓措施。</w:t>
      </w:r>
    </w:p>
    <w:p w14:paraId="0645EE2F">
      <w:pPr>
        <w:spacing w:line="560" w:lineRule="exact"/>
        <w:ind w:firstLine="640" w:firstLineChars="200"/>
        <w:rPr>
          <w:rFonts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（三）认真开展举一反三，指导各县（市、区）</w:t>
      </w:r>
      <w:r>
        <w:rPr>
          <w:rFonts w:hint="eastAsia" w:ascii="仿宋_GB2312" w:hAnsi="仿宋_GB2312" w:eastAsia="仿宋_GB2312" w:cs="仿宋_GB2312"/>
          <w:color w:val="auto"/>
          <w:sz w:val="32"/>
          <w:szCs w:val="32"/>
          <w:lang w:bidi="ar"/>
        </w:rPr>
        <w:t>、开发区</w:t>
      </w:r>
      <w:r>
        <w:rPr>
          <w:rFonts w:hint="eastAsia" w:ascii="仿宋_GB2312" w:hAnsi="仿宋_GB2312" w:eastAsia="仿宋_GB2312" w:cs="仿宋_GB2312"/>
          <w:color w:val="auto"/>
          <w:sz w:val="32"/>
          <w:szCs w:val="40"/>
        </w:rPr>
        <w:t>严格落实《河北省地下水管理条例》要求，在规划、环评完成后及时报同级政府批准。</w:t>
      </w:r>
    </w:p>
    <w:p w14:paraId="25BE6DDE">
      <w:pPr>
        <w:pStyle w:val="8"/>
        <w:spacing w:line="560" w:lineRule="exact"/>
        <w:ind w:firstLine="640"/>
        <w:rPr>
          <w:rFonts w:ascii="仿宋_GB2312" w:hAnsi="仿宋_GB2312" w:eastAsia="仿宋_GB2312" w:cs="仿宋_GB2312"/>
          <w:color w:val="auto"/>
          <w:sz w:val="32"/>
          <w:szCs w:val="32"/>
          <w:lang w:bidi="ar"/>
        </w:rPr>
      </w:pPr>
      <w:r>
        <w:rPr>
          <w:rFonts w:hint="eastAsia" w:ascii="黑体" w:hAnsi="黑体" w:eastAsia="黑体" w:cs="黑体"/>
          <w:color w:val="auto"/>
          <w:sz w:val="32"/>
          <w:szCs w:val="32"/>
        </w:rPr>
        <w:t>十、在尾矿库监管工作中，应急管理、行政审批、生态环境部门信息沟通不畅，各部门掌握的尾矿库总数、在用数、新增数差异较大。</w:t>
      </w:r>
    </w:p>
    <w:p w14:paraId="09984088">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市应急管理局、市行政审批局、市生态环境局，各县（市、区）党委、政府，开发区党工委和管委会</w:t>
      </w:r>
    </w:p>
    <w:p w14:paraId="0550900D">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市应急管理局、市行政审批局、市生态环境局</w:t>
      </w:r>
    </w:p>
    <w:p w14:paraId="66478B2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建立信息共享机制，各部门尾矿库监管清单中共有基本信息及时互通，保持信息一致。</w:t>
      </w:r>
    </w:p>
    <w:p w14:paraId="0868C874">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1F373841">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02D06485">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（一）市应急管理部门监管尾矿库闭库销号后于10个工作日内及时函告生态环境部门。</w:t>
      </w:r>
    </w:p>
    <w:p w14:paraId="6B8F1011">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（二）市生态环境部门每年度将尾矿库分类分级环境监管清单调整后于10个工作日内及时函告应急管理部门。</w:t>
      </w:r>
    </w:p>
    <w:p w14:paraId="3CF6CBDA">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（三）市行政审批部门批复尾矿库相关项目后于10个工作日内及时函告生态环境、应急管理部门。</w:t>
      </w:r>
    </w:p>
    <w:p w14:paraId="166E9187">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（四）市应急管理、生态环境、行政审批等相关部门和各县（市、区）、开发区持续加强沟通协作，建立尾矿库信息共享机制，进一步完善尾矿库监管体系。</w:t>
      </w:r>
    </w:p>
    <w:p w14:paraId="52E8E973">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十一、机动车污染治理工作中，生态环境和交通运输部门在“检验－维修－复检”闭环管理上存在漏洞，出现检修数据造假、维修记录造假问题。</w:t>
      </w:r>
    </w:p>
    <w:p w14:paraId="0A17AA62">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市生态环境局、市交通运输局，各县（市、区）党委、政府，开发区党工委和管委会</w:t>
      </w:r>
    </w:p>
    <w:p w14:paraId="403C6E22">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市生态环境局、市交通运输局</w:t>
      </w:r>
    </w:p>
    <w:p w14:paraId="1EE807BE">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严格落实“检验-维修-复检”闭环管理机制，强化不合格车辆信息共享和日常监管，严厉打击检修数据造假、维修记录造假问题。</w:t>
      </w:r>
    </w:p>
    <w:p w14:paraId="310D5A5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2025年12月31日</w:t>
      </w:r>
    </w:p>
    <w:p w14:paraId="3817DEFB">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2430C14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（一）严格落实“检验-维修-复检”闭环管理。落实《河北省加快推进机动车排放检验与维护制度实施方案》要求，强化“检验-维修-复检”闭环管理机制落实，对检验不合格未维修的车辆坚决不予复检。</w:t>
      </w:r>
    </w:p>
    <w:p w14:paraId="1CD05D0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（二）强化超标车辆信息共享。市生态环境部门定期将车辆年检初检不合格车辆超标排放相关数据与市交通运输部门共享。</w:t>
      </w:r>
    </w:p>
    <w:p w14:paraId="125F142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强化日常监管。市、县生态环境部门加大远程巡查力度，对路检路查及入户抽测、遥感检测、黑烟抓拍等监督抽测发现的超标车辆溯源检验机构，对发现的问题依法依规处置，严厉打击弄虚作假行为；市、县交通运输部门在日常监管的基础上，利用超标车辆不合格情况精准核查M站的维修数据信息，发现维修造假问题依法依规严肃查处。</w:t>
      </w:r>
    </w:p>
    <w:p w14:paraId="576F73EE">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十二、在“无废城市”创建工作中，统筹协调不够，考核内容不科学，市生态环境、商务部门等部门对承担的机动车及动力电池回收体系覆盖情况底数不清。</w:t>
      </w:r>
    </w:p>
    <w:p w14:paraId="3CCF3FFD">
      <w:pPr>
        <w:spacing w:line="560" w:lineRule="exact"/>
        <w:ind w:firstLine="640" w:firstLineChars="200"/>
        <w:rPr>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市生态环境局、市商务局、市工业和信息化局，各县（市、区）党委、政府，开发区党工委和管委会</w:t>
      </w:r>
    </w:p>
    <w:p w14:paraId="24493B0D">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市生态环境局、市商务局、市工业和信息化局</w:t>
      </w:r>
    </w:p>
    <w:p w14:paraId="2F6B545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高质量推进“无废城市”建设，补齐短板弱项。进一步加强统筹协调能力，加强与部、省沟通，科学制定考核内容。部门间加强信息沟通，摸清机动车及动力电池回收企业底数。</w:t>
      </w:r>
    </w:p>
    <w:p w14:paraId="2BF15611">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1EE3C1F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435DEA80">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（一）市生态办充分发挥牵头抓总作用，定期组织工作推进会，传达学习中央、省、市关于“无废城市”建设工作的有关决策部署精神，并对“无废城市”建设工作进行安排部署。</w:t>
      </w:r>
    </w:p>
    <w:p w14:paraId="281EA7B8">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（二）科学制定考核内容。积极与生态环境部和省生态环境厅沟通，按照上级要求并结合我市实际情况，动态调整考核内容。</w:t>
      </w:r>
    </w:p>
    <w:p w14:paraId="6446E324">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（三）加强部门协作，形成工作合力。市生态环境部门、市商务部门、市工业和信息化部门等结合工作职责，对机动车和动力电池回收体系建设情况进行信息共享，建立底数清单。</w:t>
      </w:r>
    </w:p>
    <w:p w14:paraId="5663F200">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十三、市发改委对发电企业煤耗督导管控不力，辖区内大唐保定热电厂2×350MW热电机组项目煤耗连续两年超过控制指标，11#、12#锅炉超规定年时长运行。</w:t>
      </w:r>
    </w:p>
    <w:p w14:paraId="67B21EF2">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市发展和改革委员会，竞秀区党委、政府</w:t>
      </w:r>
    </w:p>
    <w:p w14:paraId="7C788045">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市发展和改革委员会</w:t>
      </w:r>
    </w:p>
    <w:p w14:paraId="1907364D">
      <w:pPr>
        <w:spacing w:line="560" w:lineRule="exact"/>
        <w:ind w:firstLine="640" w:firstLineChars="200"/>
        <w:rPr>
          <w:rFonts w:hint="eastAsia" w:ascii="楷体_GB2312" w:hAnsi="楷体_GB2312" w:eastAsia="仿宋_GB2312" w:cs="楷体_GB2312"/>
          <w:color w:val="auto"/>
          <w:sz w:val="32"/>
          <w:szCs w:val="32"/>
          <w:lang w:eastAsia="zh-CN"/>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确保完成年度削煤目标任务</w:t>
      </w:r>
      <w:r>
        <w:rPr>
          <w:rFonts w:hint="eastAsia" w:ascii="仿宋_GB2312" w:hAnsi="仿宋_GB2312" w:eastAsia="仿宋_GB2312" w:cs="仿宋_GB2312"/>
          <w:color w:val="auto"/>
          <w:sz w:val="32"/>
          <w:szCs w:val="32"/>
          <w:lang w:eastAsia="zh-CN" w:bidi="ar"/>
        </w:rPr>
        <w:t>。</w:t>
      </w:r>
    </w:p>
    <w:p w14:paraId="26FB12DE">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3083DFF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0D254464">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（一）督促指导企业在保障供应的前提下，加大优质长协煤资源开拓力度，增加高热值煤种采购比例，加强燃煤锅炉运行监管。</w:t>
      </w:r>
    </w:p>
    <w:p w14:paraId="7171EE54">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（二）推动发电结构优化，增加大唐九期高效机组电量占比，提升机组负荷率，逐步淘汰工艺落后、能效低的设备设施，确保完成年度削煤目标任务。</w:t>
      </w:r>
    </w:p>
    <w:p w14:paraId="7611DE8A">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十四、市工信部门作为行业主管部门指导推进特色产业集群绿色转型升级力度不足，对全市产业集群能源结构调整、集中治污水平提升情况不掌握。</w:t>
      </w:r>
    </w:p>
    <w:p w14:paraId="7CA90D37">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市工业和信息化局，各县（市、区）党委、政府，开发区党工委和管委会</w:t>
      </w:r>
    </w:p>
    <w:p w14:paraId="338DD1A7">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市工业和信息化局</w:t>
      </w:r>
    </w:p>
    <w:p w14:paraId="4FA4FC7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绿色制造示范引领，</w:t>
      </w:r>
      <w:r>
        <w:rPr>
          <w:rFonts w:ascii="仿宋_GB2312" w:hAnsi="仿宋_GB2312" w:eastAsia="仿宋_GB2312" w:cs="仿宋_GB2312"/>
          <w:color w:val="auto"/>
          <w:sz w:val="32"/>
        </w:rPr>
        <w:t>助力打造绿色产业集群。</w:t>
      </w:r>
    </w:p>
    <w:p w14:paraId="089A0A9C">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2025年12月31日</w:t>
      </w:r>
    </w:p>
    <w:p w14:paraId="3F691A2B">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03584CD2">
      <w:pPr>
        <w:spacing w:line="560" w:lineRule="exact"/>
        <w:ind w:firstLine="64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32"/>
        </w:rPr>
        <w:t>（一）严格落实《保定市特色产业集群高质量发展工作实施方案》，</w:t>
      </w:r>
      <w:r>
        <w:rPr>
          <w:rFonts w:ascii="仿宋_GB2312" w:hAnsi="仿宋_GB2312" w:eastAsia="仿宋_GB2312" w:cs="仿宋_GB2312"/>
          <w:color w:val="auto"/>
          <w:sz w:val="32"/>
        </w:rPr>
        <w:t>支持企业绿色低碳技术改造、工艺绿色升级和清洁生产改造等绿色技改项目</w:t>
      </w:r>
      <w:r>
        <w:rPr>
          <w:rFonts w:hint="eastAsia" w:ascii="仿宋_GB2312" w:hAnsi="仿宋_GB2312" w:eastAsia="仿宋_GB2312" w:cs="仿宋_GB2312"/>
          <w:color w:val="auto"/>
          <w:sz w:val="32"/>
        </w:rPr>
        <w:t>，</w:t>
      </w:r>
      <w:r>
        <w:rPr>
          <w:rFonts w:ascii="仿宋_GB2312" w:hAnsi="仿宋_GB2312" w:eastAsia="仿宋_GB2312" w:cs="仿宋_GB2312"/>
          <w:color w:val="auto"/>
          <w:sz w:val="32"/>
        </w:rPr>
        <w:t>推广应用先进工艺、技术、装备。</w:t>
      </w:r>
    </w:p>
    <w:p w14:paraId="33A77129">
      <w:pPr>
        <w:spacing w:line="560" w:lineRule="exact"/>
        <w:ind w:firstLine="640" w:firstLineChars="200"/>
        <w:rPr>
          <w:rFonts w:ascii="楷体_GB2312" w:hAnsi="楷体_GB2312" w:eastAsia="楷体_GB2312" w:cs="楷体_GB2312"/>
          <w:color w:val="auto"/>
          <w:sz w:val="32"/>
          <w:szCs w:val="32"/>
        </w:rPr>
      </w:pPr>
      <w:r>
        <w:rPr>
          <w:rFonts w:hint="eastAsia" w:ascii="仿宋_GB2312" w:hAnsi="仿宋_GB2312" w:eastAsia="仿宋_GB2312" w:cs="仿宋_GB2312"/>
          <w:color w:val="auto"/>
          <w:sz w:val="32"/>
        </w:rPr>
        <w:t>（二）</w:t>
      </w:r>
      <w:r>
        <w:rPr>
          <w:rFonts w:ascii="仿宋_GB2312" w:hAnsi="仿宋_GB2312" w:eastAsia="仿宋_GB2312" w:cs="仿宋_GB2312"/>
          <w:color w:val="auto"/>
          <w:sz w:val="32"/>
        </w:rPr>
        <w:t>培育创建绿色工厂，运用好绿色金融、绿色信贷等政策工具，提高企业能源供应、生产管理、废物利用等全链条绿色制造能力。</w:t>
      </w:r>
    </w:p>
    <w:p w14:paraId="595CA95F">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十五、市住建部门落实房建工地施工扬尘监管责任不扎实，视频监控平台发挥作用不充分，工地扬尘污染问题屡查屡犯。</w:t>
      </w:r>
    </w:p>
    <w:p w14:paraId="297F7150">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市住房和城乡建设局，各县（市、区）党委、政府，开发区党工委和管委会</w:t>
      </w:r>
    </w:p>
    <w:p w14:paraId="1F92D6DF">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市住房和城乡建设局</w:t>
      </w:r>
    </w:p>
    <w:p w14:paraId="66BF9FB3">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严格房建工地扬尘监管，强化技防手段应用，不断提高房建工地扬尘污染靶向治理水平。</w:t>
      </w:r>
    </w:p>
    <w:p w14:paraId="551538F4">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5DA66A30">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5B5AE53C">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（一）认真履行房建工程扬尘治理行业指导职责，健全工地扬尘常态长效管控机制，及时研究部署扬尘污染治理工作。</w:t>
      </w:r>
    </w:p>
    <w:p w14:paraId="2C09EF38">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（二）提升视频监控系统建设质量，开展视频监控系统线上巡查，对出现视频监控离线等问题的县（市、区）专项督办，切实增强视频监控系统技防作用。</w:t>
      </w:r>
    </w:p>
    <w:p w14:paraId="23977978">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（三）开展秋冬季房建工地扬尘治理攻坚，严格落实“六个百分百”“两个全覆盖”刚性要求，突出加强国控点周边房屋建筑工地扬尘管控。</w:t>
      </w:r>
    </w:p>
    <w:p w14:paraId="07516DE8">
      <w:pPr>
        <w:spacing w:line="560" w:lineRule="exact"/>
        <w:ind w:firstLine="640" w:firstLineChars="200"/>
        <w:rPr>
          <w:rFonts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bidi="ar"/>
        </w:rPr>
        <w:t>（四）保持治尘高压态势，加大扬尘污染问题惩处力度，对扬尘多发、问题严重的项目坚决严肃惩处。</w:t>
      </w:r>
    </w:p>
    <w:p w14:paraId="20B94D89">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十六、市城管执法部门对全市建筑垃圾资源化利用和消纳处置监督指导不到位，建筑垃圾收集消纳和资源化利用率低，乱堆乱倒现象普遍。</w:t>
      </w:r>
    </w:p>
    <w:p w14:paraId="0BFDF96E">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市城市管理综合行政执法局，各县（市、区）党委、政府，开发区党工委和管委会</w:t>
      </w:r>
    </w:p>
    <w:p w14:paraId="5CAAD9FD">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w:t>
      </w:r>
    </w:p>
    <w:p w14:paraId="3872860E">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进一步强化建筑垃圾行业管理并指导运输处置、资源化利用等工作，完成省定“十四五”资源化利用率目标。</w:t>
      </w:r>
    </w:p>
    <w:p w14:paraId="4CA471E0">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2025年12月31日</w:t>
      </w:r>
    </w:p>
    <w:p w14:paraId="17FF3DD6">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706B19A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（一）市城市管理综合行政执法局进一步强化主城区建筑垃圾行业管理，推动《主城区建筑垃圾管理办法》印发实施并推广，指导运输处置、资源化利用等工作。</w:t>
      </w:r>
    </w:p>
    <w:p w14:paraId="3D782F2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（二）各县（市、区）、开发区完善建筑垃圾处理方案备案和处置核准手续，加强建筑垃圾运输监管和末端处置管理，明确收集消纳流程，提高资源化利用率，整治乱堆乱倒现象。</w:t>
      </w:r>
    </w:p>
    <w:p w14:paraId="207E8FA0">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十七、市生态环境部门执法监督不到位，部分县（市、区）不同程度存在污水处理设施不正常运行、超标排放，甚至长期停运问题。</w:t>
      </w:r>
    </w:p>
    <w:p w14:paraId="371F3509">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市生态环境局，各县（市、区）党委、政府，开发区党工委和管委会</w:t>
      </w:r>
    </w:p>
    <w:p w14:paraId="1E4A7486">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384CACDB">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通过现场和非现场方式对污水处理厂进行监管，发现污水处理厂出现不正常运行、超标排放、非法停运时，及时进行查处。</w:t>
      </w:r>
    </w:p>
    <w:p w14:paraId="25416F8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1D1D315B">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整改措施：</w:t>
      </w:r>
      <w:r>
        <w:rPr>
          <w:rFonts w:hint="eastAsia" w:ascii="仿宋_GB2312" w:hAnsi="仿宋_GB2312" w:eastAsia="仿宋_GB2312" w:cs="仿宋_GB2312"/>
          <w:color w:val="auto"/>
          <w:sz w:val="32"/>
          <w:szCs w:val="32"/>
          <w:lang w:bidi="ar"/>
        </w:rPr>
        <w:t>通过在线监测、远程执法等方式对污水处理厂进行非现场监管，通过“双随机”方式对污水处理厂进行现场监管，对污水处理厂违法问题线索及信访、舆情问题及时开展核查，严肃查处违法违规问题。</w:t>
      </w:r>
    </w:p>
    <w:p w14:paraId="3F343E39">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十八、市自然资源部门未将砖瓦窑企业违规取土纳入日常监管。</w:t>
      </w:r>
    </w:p>
    <w:p w14:paraId="45ACE78C">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责任单位</w:t>
      </w:r>
      <w:r>
        <w:rPr>
          <w:rFonts w:hint="eastAsia" w:ascii="仿宋_GB2312" w:hAnsi="仿宋_GB2312" w:eastAsia="仿宋_GB2312" w:cs="仿宋_GB2312"/>
          <w:color w:val="auto"/>
          <w:sz w:val="32"/>
          <w:szCs w:val="32"/>
        </w:rPr>
        <w:t>:市自然资源和规划局，各县（市、区）党委、政府，开发区党工委和管委会</w:t>
      </w:r>
    </w:p>
    <w:p w14:paraId="40B6FC7F">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验收单位</w:t>
      </w:r>
      <w:r>
        <w:rPr>
          <w:rFonts w:hint="eastAsia" w:ascii="仿宋_GB2312" w:hAnsi="仿宋_GB2312" w:eastAsia="仿宋_GB2312" w:cs="仿宋_GB2312"/>
          <w:color w:val="auto"/>
          <w:sz w:val="32"/>
          <w:szCs w:val="32"/>
        </w:rPr>
        <w:t>:市自然资源和规划局</w:t>
      </w:r>
    </w:p>
    <w:p w14:paraId="27A5A4D4">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整改目标:</w:t>
      </w:r>
      <w:r>
        <w:rPr>
          <w:rFonts w:hint="eastAsia" w:ascii="仿宋_GB2312" w:hAnsi="仿宋_GB2312" w:eastAsia="仿宋_GB2312" w:cs="仿宋_GB2312"/>
          <w:color w:val="auto"/>
          <w:sz w:val="32"/>
          <w:szCs w:val="32"/>
        </w:rPr>
        <w:t>将</w:t>
      </w:r>
      <w:r>
        <w:rPr>
          <w:rFonts w:ascii="仿宋_GB2312" w:hAnsi="仿宋_GB2312" w:eastAsia="仿宋_GB2312" w:cs="仿宋_GB2312"/>
          <w:color w:val="auto"/>
          <w:sz w:val="32"/>
          <w:szCs w:val="32"/>
        </w:rPr>
        <w:t>打击砖瓦窑企业违法违规取土等违法违规用地用矿工作</w:t>
      </w:r>
      <w:r>
        <w:rPr>
          <w:rFonts w:hint="eastAsia" w:ascii="仿宋_GB2312" w:hAnsi="仿宋_GB2312" w:eastAsia="仿宋_GB2312" w:cs="仿宋_GB2312"/>
          <w:color w:val="auto"/>
          <w:sz w:val="32"/>
          <w:szCs w:val="32"/>
        </w:rPr>
        <w:t>纳入日常监管并</w:t>
      </w:r>
      <w:r>
        <w:rPr>
          <w:rFonts w:ascii="仿宋_GB2312" w:hAnsi="仿宋_GB2312" w:eastAsia="仿宋_GB2312" w:cs="仿宋_GB2312"/>
          <w:color w:val="auto"/>
          <w:sz w:val="32"/>
          <w:szCs w:val="32"/>
        </w:rPr>
        <w:t>持续保持高压态势</w:t>
      </w:r>
      <w:r>
        <w:rPr>
          <w:rFonts w:hint="eastAsia" w:ascii="仿宋_GB2312" w:hAnsi="仿宋_GB2312" w:eastAsia="仿宋_GB2312" w:cs="仿宋_GB2312"/>
          <w:color w:val="auto"/>
          <w:sz w:val="32"/>
          <w:szCs w:val="32"/>
        </w:rPr>
        <w:t>。</w:t>
      </w:r>
    </w:p>
    <w:p w14:paraId="3A82F023">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整改时限:</w:t>
      </w:r>
      <w:r>
        <w:rPr>
          <w:rFonts w:hint="eastAsia" w:ascii="仿宋_GB2312" w:hAnsi="仿宋_GB2312" w:eastAsia="仿宋_GB2312" w:cs="仿宋_GB2312"/>
          <w:color w:val="auto"/>
          <w:sz w:val="32"/>
          <w:szCs w:val="32"/>
        </w:rPr>
        <w:t>2025年11月30日</w:t>
      </w:r>
    </w:p>
    <w:p w14:paraId="3CC5A64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（一）全面梳理排查。印发</w:t>
      </w:r>
      <w:r>
        <w:rPr>
          <w:rFonts w:ascii="仿宋_GB2312" w:hAnsi="仿宋_GB2312" w:eastAsia="仿宋_GB2312" w:cs="仿宋_GB2312"/>
          <w:color w:val="auto"/>
          <w:sz w:val="32"/>
          <w:szCs w:val="32"/>
        </w:rPr>
        <w:t>《关于进一步加强砖瓦窑企业取土监管工作的通知》</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对全市砖瓦窑企业违法违规取土问题</w:t>
      </w:r>
      <w:r>
        <w:rPr>
          <w:rFonts w:hint="eastAsia" w:ascii="仿宋_GB2312" w:hAnsi="仿宋_GB2312" w:eastAsia="仿宋_GB2312" w:cs="仿宋_GB2312"/>
          <w:color w:val="auto"/>
          <w:sz w:val="32"/>
          <w:szCs w:val="32"/>
        </w:rPr>
        <w:t>进行</w:t>
      </w:r>
      <w:r>
        <w:rPr>
          <w:rFonts w:ascii="仿宋_GB2312" w:hAnsi="仿宋_GB2312" w:eastAsia="仿宋_GB2312" w:cs="仿宋_GB2312"/>
          <w:color w:val="auto"/>
          <w:sz w:val="32"/>
          <w:szCs w:val="32"/>
        </w:rPr>
        <w:t>梳理</w:t>
      </w:r>
      <w:r>
        <w:rPr>
          <w:rFonts w:hint="eastAsia" w:ascii="仿宋_GB2312" w:hAnsi="仿宋_GB2312" w:eastAsia="仿宋_GB2312" w:cs="仿宋_GB2312"/>
          <w:color w:val="auto"/>
          <w:sz w:val="32"/>
          <w:szCs w:val="32"/>
        </w:rPr>
        <w:t>排查</w:t>
      </w:r>
      <w:r>
        <w:rPr>
          <w:rFonts w:ascii="仿宋_GB2312" w:hAnsi="仿宋_GB2312" w:eastAsia="仿宋_GB2312" w:cs="仿宋_GB2312"/>
          <w:color w:val="auto"/>
          <w:sz w:val="32"/>
          <w:szCs w:val="32"/>
        </w:rPr>
        <w:t>。</w:t>
      </w:r>
    </w:p>
    <w:p w14:paraId="6CE6C02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（二）加强监管指导。督促各县（市、区）、开发区全面加强砖瓦窑企业取土监管工作，将砖瓦窑企业取土工作纳入日常巡查监管范围，严厉打击违法违规行为。</w:t>
      </w:r>
    </w:p>
    <w:p w14:paraId="00C3F820">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十九、市交通运输部门抓交通工程领域非道路移动机械污染防治不到位，对在建干线公路使用非道路移动机械底数和排放情况掌握不清。</w:t>
      </w:r>
    </w:p>
    <w:p w14:paraId="13E70C80">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市交通运输局，各县（市、区）党委、政府，开发区党工委和管委会</w:t>
      </w:r>
    </w:p>
    <w:p w14:paraId="537737C6">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市交通运输局</w:t>
      </w:r>
    </w:p>
    <w:p w14:paraId="4C098A1D">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pacing w:val="5"/>
          <w:sz w:val="32"/>
          <w:szCs w:val="32"/>
        </w:rPr>
        <w:t>规范全市交通工程领域使用符合排放标准的非道路移动机械，建立完善在建干线公路非道路移动机械台账，形成非道路移动机械污染防治长效机制。</w:t>
      </w:r>
    </w:p>
    <w:p w14:paraId="2AE528E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pacing w:val="5"/>
          <w:sz w:val="32"/>
          <w:szCs w:val="32"/>
        </w:rPr>
        <w:t>2025年11月30日</w:t>
      </w:r>
    </w:p>
    <w:p w14:paraId="06777D2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5D54C525">
      <w:pPr>
        <w:spacing w:line="560" w:lineRule="exact"/>
        <w:ind w:firstLine="660" w:firstLineChars="200"/>
        <w:rPr>
          <w:rFonts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（一）对全市在建干线公路使用非道路移动机械的数量、种类、排放标准及在环保部门登记环保信息编码等情况全面摸排，建立在建干线公路非道路移动机械台账。</w:t>
      </w:r>
    </w:p>
    <w:p w14:paraId="044AB1CE">
      <w:pPr>
        <w:spacing w:line="560" w:lineRule="exact"/>
        <w:ind w:firstLine="66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（二）举一反三，印发《保定市交通运输局关于进一步加强公路工程项目施工现场非道路移动机械管理的通知》</w:t>
      </w:r>
      <w:r>
        <w:rPr>
          <w:rFonts w:hint="eastAsia" w:ascii="仿宋_GB2312" w:hAnsi="仿宋_GB2312" w:eastAsia="仿宋_GB2312" w:cs="仿宋_GB2312"/>
          <w:color w:val="auto"/>
          <w:sz w:val="32"/>
          <w:szCs w:val="32"/>
        </w:rPr>
        <w:t>，除干线新改建工程外，同时加强养护工程项目的非道路移动机械使用管理。严格落实市县两级关于禁止使用高排放非道路移动机械工作要求，确保交通工程领域非道路移动机械管理全覆盖。</w:t>
      </w:r>
    </w:p>
    <w:p w14:paraId="05A1E24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（三）建立长效机制，在后续交通工程建设过程中，建设单位、施工单位、监理单位加强协作，形成工作合力，切实履职尽责。</w:t>
      </w:r>
    </w:p>
    <w:p w14:paraId="2D0AD338">
      <w:pPr>
        <w:spacing w:line="560" w:lineRule="exact"/>
        <w:ind w:firstLine="640" w:firstLineChars="20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二十、市河（湖）长办监督指导四级河长落实巡查责任不到位，辖区各地污水入河及河湖“四乱”问题频发多发，一定程度上影响白洋淀上游水生态安全。</w:t>
      </w:r>
    </w:p>
    <w:p w14:paraId="62503F63">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市河（湖）长办，各县（市、区）党委、政府，开发区党工委和管委会</w:t>
      </w:r>
    </w:p>
    <w:p w14:paraId="2BC857EA">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市河（湖）长办</w:t>
      </w:r>
    </w:p>
    <w:p w14:paraId="60DF8AAA">
      <w:pPr>
        <w:spacing w:line="560" w:lineRule="exact"/>
        <w:ind w:firstLine="640" w:firstLineChars="200"/>
        <w:rPr>
          <w:rFonts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rPr>
        <w:t>整改目标：</w:t>
      </w:r>
      <w:r>
        <w:rPr>
          <w:rFonts w:hint="eastAsia" w:ascii="仿宋_GB2312" w:hAnsi="仿宋_GB2312" w:eastAsia="仿宋_GB2312" w:cs="仿宋_GB2312"/>
          <w:color w:val="auto"/>
          <w:sz w:val="32"/>
          <w:szCs w:val="32"/>
        </w:rPr>
        <w:t>市、县、乡、村</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rPr>
        <w:t>级河长切实履行巡河、管河、护河主体责任，对巡查发现的污水入河、“四乱”苗头问题及时交办、协调解决，遏制污水入河和河湖“四乱”的发生。</w:t>
      </w:r>
    </w:p>
    <w:p w14:paraId="244F020E">
      <w:pPr>
        <w:spacing w:line="560" w:lineRule="exact"/>
        <w:ind w:firstLine="640" w:firstLineChars="200"/>
        <w:rPr>
          <w:rFonts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rPr>
        <w:t>整改时限：</w:t>
      </w:r>
      <w:r>
        <w:rPr>
          <w:rFonts w:hint="eastAsia" w:ascii="仿宋_GB2312" w:hAnsi="仿宋_GB2312" w:eastAsia="仿宋_GB2312" w:cs="仿宋_GB2312"/>
          <w:color w:val="auto"/>
          <w:sz w:val="32"/>
          <w:szCs w:val="32"/>
        </w:rPr>
        <w:t>2025年12月31日</w:t>
      </w:r>
    </w:p>
    <w:p w14:paraId="08168D78">
      <w:pPr>
        <w:spacing w:line="560" w:lineRule="exact"/>
        <w:ind w:firstLine="640" w:firstLineChars="200"/>
        <w:rPr>
          <w:rFonts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整改措施：</w:t>
      </w:r>
    </w:p>
    <w:p w14:paraId="3BFC2C6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（一）强化责任传导。依据《保定市河湖长制工作督查督办制度（试行）》，进一步明确强调四级河长巡查频次、巡查重点及标准。</w:t>
      </w:r>
    </w:p>
    <w:p w14:paraId="15A7C7A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（二）加强巡查督导，完善问题闭环管理。加强对河道督导检查，对发现的污水入河、河湖“四乱”问题实行台账管理，发现问题立即交办整改。责成相关责任部门对污水和“四乱”问题进行专项排查整治。</w:t>
      </w:r>
    </w:p>
    <w:p w14:paraId="68FF753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（三）提升河长履职能力。组织四级河长和市县河长办人员进行业务培训。</w:t>
      </w:r>
    </w:p>
    <w:p w14:paraId="507BB47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（四）强化协同联动治理。加强各相关责任部门协同配合，组织召开联席会议，协调解决跨部门问题。发现问题线索及时推送，跟踪督办。</w:t>
      </w:r>
    </w:p>
    <w:p w14:paraId="0ED5ED7A">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二十一、第二轮中央环保督察指出，我省未达到“重点区域具有铁路专用线的大型工矿企业和新建物流园区，大宗货物铁路运输比例达到80%以上”要求。督察发现，深能保定发电有限公司2024年、2025年1—5月煤炭铁路、新能源等清洁运输比例仅为39.12%和75.01%。</w:t>
      </w:r>
    </w:p>
    <w:p w14:paraId="20C38AD2">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市交通运输局、市发展和改革委员会，满城区党委、政府</w:t>
      </w:r>
    </w:p>
    <w:p w14:paraId="76DC72EC">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市交通运输局、市发展和改革委员会</w:t>
      </w:r>
    </w:p>
    <w:p w14:paraId="55F9842E">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整改目标：</w:t>
      </w:r>
      <w:bookmarkStart w:id="0" w:name="OLE_LINK1"/>
      <w:bookmarkStart w:id="1" w:name="OLE_LINK2"/>
      <w:r>
        <w:rPr>
          <w:rFonts w:hint="eastAsia" w:ascii="仿宋_GB2312" w:hAnsi="仿宋_GB2312" w:eastAsia="仿宋_GB2312" w:cs="仿宋_GB2312"/>
          <w:color w:val="auto"/>
          <w:sz w:val="32"/>
          <w:szCs w:val="32"/>
          <w:lang w:bidi="ar"/>
        </w:rPr>
        <w:t>全市年货运量150万吨以上</w:t>
      </w:r>
      <w:bookmarkStart w:id="2" w:name="OLE_LINK10"/>
      <w:bookmarkStart w:id="3" w:name="OLE_LINK9"/>
      <w:r>
        <w:rPr>
          <w:rFonts w:hint="eastAsia" w:ascii="仿宋_GB2312" w:hAnsi="仿宋_GB2312" w:eastAsia="仿宋_GB2312" w:cs="仿宋_GB2312"/>
          <w:color w:val="auto"/>
          <w:sz w:val="32"/>
          <w:szCs w:val="32"/>
          <w:lang w:bidi="ar"/>
        </w:rPr>
        <w:t>大型工矿企业</w:t>
      </w:r>
      <w:bookmarkEnd w:id="2"/>
      <w:bookmarkEnd w:id="3"/>
      <w:r>
        <w:rPr>
          <w:rFonts w:hint="eastAsia" w:ascii="仿宋_GB2312" w:hAnsi="仿宋_GB2312" w:eastAsia="仿宋_GB2312" w:cs="仿宋_GB2312"/>
          <w:color w:val="auto"/>
          <w:sz w:val="32"/>
          <w:szCs w:val="32"/>
          <w:lang w:bidi="ar"/>
        </w:rPr>
        <w:t>全年清洁运输比例达到80%以上</w:t>
      </w:r>
      <w:bookmarkEnd w:id="0"/>
      <w:bookmarkEnd w:id="1"/>
      <w:r>
        <w:rPr>
          <w:rFonts w:hint="eastAsia" w:ascii="仿宋_GB2312" w:hAnsi="仿宋_GB2312" w:eastAsia="仿宋_GB2312" w:cs="仿宋_GB2312"/>
          <w:color w:val="auto"/>
          <w:sz w:val="32"/>
          <w:szCs w:val="32"/>
          <w:lang w:bidi="ar"/>
        </w:rPr>
        <w:t>。</w:t>
      </w:r>
    </w:p>
    <w:p w14:paraId="5D300CD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bookmarkStart w:id="4" w:name="OLE_LINK3"/>
      <w:bookmarkStart w:id="5" w:name="OLE_LINK4"/>
      <w:r>
        <w:rPr>
          <w:rFonts w:hint="eastAsia" w:ascii="仿宋_GB2312" w:hAnsi="仿宋_GB2312" w:eastAsia="仿宋_GB2312" w:cs="仿宋_GB2312"/>
          <w:color w:val="auto"/>
          <w:sz w:val="32"/>
          <w:szCs w:val="32"/>
          <w:lang w:bidi="ar"/>
        </w:rPr>
        <w:t>2025年12月31日</w:t>
      </w:r>
      <w:bookmarkEnd w:id="4"/>
      <w:bookmarkEnd w:id="5"/>
    </w:p>
    <w:p w14:paraId="4411C04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bookmarkStart w:id="6" w:name="OLE_LINK5"/>
      <w:bookmarkStart w:id="7" w:name="OLE_LINK6"/>
    </w:p>
    <w:p w14:paraId="0370C13B">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（一）密切关注</w:t>
      </w:r>
      <w:bookmarkEnd w:id="6"/>
      <w:bookmarkEnd w:id="7"/>
      <w:r>
        <w:rPr>
          <w:rFonts w:hint="eastAsia" w:ascii="仿宋_GB2312" w:hAnsi="仿宋_GB2312" w:eastAsia="仿宋_GB2312" w:cs="仿宋_GB2312"/>
          <w:color w:val="auto"/>
          <w:sz w:val="32"/>
          <w:szCs w:val="32"/>
          <w:lang w:bidi="ar"/>
        </w:rPr>
        <w:t>现有年货运量150万吨以上大型工矿企业清洁运输情况，督促指导企业采取清洁运输方式运输煤炭物资，必要时采取约谈等方式对企业提出整改要求，确保全年清洁运输比例达到80%以上。</w:t>
      </w:r>
    </w:p>
    <w:p w14:paraId="4BA34F48">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（二）针对</w:t>
      </w:r>
      <w:bookmarkStart w:id="8" w:name="OLE_LINK13"/>
      <w:bookmarkStart w:id="9" w:name="OLE_LINK14"/>
      <w:r>
        <w:rPr>
          <w:rFonts w:hint="eastAsia" w:ascii="仿宋_GB2312" w:hAnsi="仿宋_GB2312" w:eastAsia="仿宋_GB2312" w:cs="仿宋_GB2312"/>
          <w:color w:val="auto"/>
          <w:sz w:val="32"/>
          <w:szCs w:val="32"/>
          <w:lang w:bidi="ar"/>
        </w:rPr>
        <w:t>深能发电有限公司</w:t>
      </w:r>
      <w:bookmarkEnd w:id="8"/>
      <w:bookmarkEnd w:id="9"/>
      <w:r>
        <w:rPr>
          <w:rFonts w:hint="eastAsia" w:ascii="仿宋_GB2312" w:hAnsi="仿宋_GB2312" w:eastAsia="仿宋_GB2312" w:cs="仿宋_GB2312"/>
          <w:color w:val="auto"/>
          <w:sz w:val="32"/>
          <w:szCs w:val="32"/>
          <w:lang w:bidi="ar"/>
        </w:rPr>
        <w:t>清洁运输比例较低问题，加强与企业沟通联系，采取定期统计和不定期调度机制，确保深能发电有限公司2025年全年清洁运输比例达到80%以上。</w:t>
      </w:r>
    </w:p>
    <w:p w14:paraId="574409BF">
      <w:pPr>
        <w:spacing w:line="560" w:lineRule="exact"/>
        <w:ind w:firstLine="640" w:firstLineChars="200"/>
        <w:rPr>
          <w:rFonts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bidi="ar"/>
        </w:rPr>
        <w:t>（三）加强沟通协调，积极监测</w:t>
      </w:r>
      <w:bookmarkStart w:id="10" w:name="OLE_LINK11"/>
      <w:bookmarkStart w:id="11" w:name="OLE_LINK12"/>
      <w:r>
        <w:rPr>
          <w:rFonts w:hint="eastAsia" w:ascii="仿宋_GB2312" w:hAnsi="仿宋_GB2312" w:eastAsia="仿宋_GB2312" w:cs="仿宋_GB2312"/>
          <w:color w:val="auto"/>
          <w:sz w:val="32"/>
          <w:szCs w:val="32"/>
          <w:lang w:bidi="ar"/>
        </w:rPr>
        <w:t>全市大型工矿企业</w:t>
      </w:r>
      <w:bookmarkEnd w:id="10"/>
      <w:bookmarkEnd w:id="11"/>
      <w:r>
        <w:rPr>
          <w:rFonts w:hint="eastAsia" w:ascii="仿宋_GB2312" w:hAnsi="仿宋_GB2312" w:eastAsia="仿宋_GB2312" w:cs="仿宋_GB2312"/>
          <w:color w:val="auto"/>
          <w:sz w:val="32"/>
          <w:szCs w:val="32"/>
          <w:lang w:bidi="ar"/>
        </w:rPr>
        <w:t>情况，在有新增年货运量150万吨以上大型工矿企业时第一时间纳入监测，并督促企业采用清洁运输方式。</w:t>
      </w:r>
    </w:p>
    <w:p w14:paraId="3D54F92C">
      <w:pPr>
        <w:pStyle w:val="8"/>
        <w:spacing w:line="560" w:lineRule="exact"/>
        <w:ind w:firstLine="640"/>
        <w:rPr>
          <w:rFonts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二十二、第二轮省级环保督察交办保定市医疗机构废水处置不规范问题，督察进驻时地处一亩泉水源地二级保护区的满城区人民医院和保定第七医院仍未办理排污许可手续。</w:t>
      </w:r>
    </w:p>
    <w:p w14:paraId="4983C0B1">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市卫生健康委员会、市生态环境局、市行政审批局，满城区党委和政府</w:t>
      </w:r>
    </w:p>
    <w:p w14:paraId="7851B355">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市卫生健康委员会、市生态环境局、市行政审批局</w:t>
      </w:r>
    </w:p>
    <w:p w14:paraId="49899A3F">
      <w:pPr>
        <w:widowControl/>
        <w:spacing w:line="560" w:lineRule="exact"/>
        <w:ind w:firstLine="640" w:firstLineChars="200"/>
        <w:jc w:val="left"/>
        <w:rPr>
          <w:color w:val="auto"/>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完成一亩泉饮用水水源地保护区优化调整工作，指导满城区人民医院和保定第七医院办理排污许可手续，实现医疗机构废水规范化处置。</w:t>
      </w:r>
    </w:p>
    <w:p w14:paraId="096F5E5B">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2025年12月31日</w:t>
      </w:r>
    </w:p>
    <w:p w14:paraId="709E586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7795C33E">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（一）加快优化调整，推动许可办理。进一步</w:t>
      </w:r>
      <w:r>
        <w:rPr>
          <w:rFonts w:ascii="仿宋_GB2312" w:hAnsi="仿宋_GB2312" w:eastAsia="仿宋_GB2312" w:cs="仿宋_GB2312"/>
          <w:color w:val="auto"/>
          <w:sz w:val="32"/>
          <w:szCs w:val="32"/>
        </w:rPr>
        <w:t>完善《保定市一亩泉饮用水水源地保护区优化调整项目报告》，及时报请省政府批复；待批复同意后，</w:t>
      </w:r>
      <w:r>
        <w:rPr>
          <w:rFonts w:hint="eastAsia" w:ascii="仿宋_GB2312" w:hAnsi="仿宋_GB2312" w:eastAsia="仿宋_GB2312" w:cs="仿宋_GB2312"/>
          <w:color w:val="auto"/>
          <w:sz w:val="32"/>
          <w:szCs w:val="32"/>
        </w:rPr>
        <w:t>立即督促指导</w:t>
      </w:r>
      <w:r>
        <w:rPr>
          <w:rFonts w:ascii="仿宋_GB2312" w:hAnsi="仿宋_GB2312" w:eastAsia="仿宋_GB2312" w:cs="仿宋_GB2312"/>
          <w:color w:val="auto"/>
          <w:sz w:val="32"/>
          <w:szCs w:val="32"/>
        </w:rPr>
        <w:t>满城区人民医院、保定第七医院办理排污许可手续，确保合法合规排污。</w:t>
      </w:r>
    </w:p>
    <w:p w14:paraId="13118958">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（二）强化督导检查，严控污染风险。聚焦医疗污水收集、处理等关键环节，加大督导力度，采取“定期检查+不定期抽查”相结合的方式开展监督检查，坚决杜绝医疗污水直排、漏排等现象。</w:t>
      </w:r>
    </w:p>
    <w:p w14:paraId="480556D0">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（三）加强部门协同，健全长效机制。加强部门沟通协调，强化协作配合，健全长效工作机制，推动医疗机构生态环境保护工作常态化、规范化。</w:t>
      </w:r>
    </w:p>
    <w:p w14:paraId="154A2411">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二十三、第二轮中央环保督察交办“30万千瓦及以上热电联产机组供热半径15公里范围内燃煤锅炉应淘汰未淘汰”问题，涉及保定市鑫联纸业有限公司，要求2025年底前整改完成。督察发现，大唐发电至该企业工业蒸汽管道尚未开工建设，年底前完成燃煤锅炉替代难度很大。</w:t>
      </w:r>
    </w:p>
    <w:p w14:paraId="1F48629C">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市生态环境局、市发展和改革委员会，竞秀区党委、政府</w:t>
      </w:r>
    </w:p>
    <w:p w14:paraId="14EFE002">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市生态环境局、市发展和改革委员会</w:t>
      </w:r>
    </w:p>
    <w:p w14:paraId="779E0726">
      <w:pPr>
        <w:spacing w:line="560" w:lineRule="exact"/>
        <w:ind w:firstLine="640" w:firstLineChars="200"/>
        <w:rPr>
          <w:rFonts w:hint="eastAsia" w:ascii="楷体_GB2312" w:hAnsi="楷体_GB2312" w:eastAsia="仿宋_GB2312" w:cs="楷体_GB2312"/>
          <w:color w:val="auto"/>
          <w:sz w:val="32"/>
          <w:szCs w:val="32"/>
          <w:lang w:eastAsia="zh-CN"/>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完成保定市鑫联纸业燃煤锅炉关停</w:t>
      </w:r>
      <w:r>
        <w:rPr>
          <w:rFonts w:hint="eastAsia" w:ascii="仿宋_GB2312" w:hAnsi="仿宋_GB2312" w:eastAsia="仿宋_GB2312" w:cs="仿宋_GB2312"/>
          <w:color w:val="auto"/>
          <w:sz w:val="32"/>
          <w:szCs w:val="32"/>
          <w:lang w:eastAsia="zh-CN"/>
        </w:rPr>
        <w:t>。</w:t>
      </w:r>
    </w:p>
    <w:p w14:paraId="439C0A85">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0E4020C8">
      <w:pPr>
        <w:spacing w:line="56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r>
        <w:rPr>
          <w:rFonts w:hint="eastAsia" w:ascii="仿宋_GB2312" w:hAnsi="仿宋_GB2312" w:eastAsia="仿宋_GB2312" w:cs="仿宋_GB2312"/>
          <w:color w:val="auto"/>
          <w:sz w:val="32"/>
          <w:szCs w:val="32"/>
        </w:rPr>
        <w:t>科学设定保定市鑫联纸业有限公司燃煤锅炉替代方式，根据鑫联纸业有限公司目前市场和运营情况，不再建设蒸汽管道，</w:t>
      </w:r>
      <w:r>
        <w:rPr>
          <w:rFonts w:hint="eastAsia" w:ascii="仿宋_GB2312" w:hAnsi="仿宋_GB2312" w:eastAsia="仿宋_GB2312" w:cs="仿宋_GB2312"/>
          <w:color w:val="auto"/>
          <w:sz w:val="32"/>
          <w:szCs w:val="32"/>
          <w:lang w:eastAsia="zh-CN"/>
        </w:rPr>
        <w:t>目前已</w:t>
      </w:r>
      <w:r>
        <w:rPr>
          <w:rFonts w:hint="eastAsia" w:ascii="仿宋_GB2312" w:hAnsi="仿宋_GB2312" w:eastAsia="仿宋_GB2312" w:cs="仿宋_GB2312"/>
          <w:color w:val="auto"/>
          <w:sz w:val="32"/>
          <w:szCs w:val="32"/>
        </w:rPr>
        <w:t>于2025年10月20日关停燃煤锅炉，拆除燃料供应系统，企业长期停产。</w:t>
      </w:r>
    </w:p>
    <w:p w14:paraId="45525E4B">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二十四、第一轮中央环保督察“回头看”交办“地热资源违规开发”问题，保定市虽然完成整改销号，但未建立常态长效管控机制，再次出现7处地热矿权采矿证超期，3处地热矿权回灌井越界布设，3处地热矿权回灌率不达标等问题。</w:t>
      </w:r>
    </w:p>
    <w:p w14:paraId="563CA253">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rPr>
        <w:t>市自然资源和规划局、市水利局，安国市、博野县、蠡县、高阳县党委和政府</w:t>
      </w:r>
    </w:p>
    <w:p w14:paraId="583B4C28">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市自然资源和规划局、市水利局</w:t>
      </w:r>
    </w:p>
    <w:p w14:paraId="374547B2">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建立健全保定市地热资源开发利用常态长效管控机制，加快办理7个地热超期采矿许可证的延续、变更工作，对未办理完成采矿证延续登记的地热采矿权，严禁使用地热资源。关停不在采矿权矿区范围内的回灌井。</w:t>
      </w:r>
    </w:p>
    <w:p w14:paraId="665FF89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4FAC795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3A880C5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（一）结合实际，及时建立健全保定市地热资源开发利用常态长效管控机制，多部门协同推进地热资源高效开发利用。</w:t>
      </w:r>
    </w:p>
    <w:p w14:paraId="54E439C7">
      <w:pPr>
        <w:spacing w:line="560" w:lineRule="exact"/>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（二）加快推进矿权延续工作，</w:t>
      </w:r>
      <w:r>
        <w:rPr>
          <w:rFonts w:hint="eastAsia" w:ascii="仿宋_GB2312" w:hAnsi="仿宋_GB2312" w:eastAsia="仿宋_GB2312" w:cs="仿宋_GB2312"/>
          <w:color w:val="auto"/>
          <w:sz w:val="32"/>
          <w:szCs w:val="32"/>
        </w:rPr>
        <w:t>针对7个</w:t>
      </w:r>
      <w:r>
        <w:rPr>
          <w:rFonts w:hint="eastAsia" w:ascii="楷体_GB2312" w:hAnsi="楷体_GB2312" w:eastAsia="楷体_GB2312" w:cs="楷体_GB2312"/>
          <w:color w:val="auto"/>
          <w:szCs w:val="28"/>
        </w:rPr>
        <w:t>（其中博野县5个、蠡县1个、高阳县1个）</w:t>
      </w:r>
      <w:r>
        <w:rPr>
          <w:rFonts w:hint="eastAsia" w:ascii="仿宋_GB2312" w:hAnsi="仿宋_GB2312" w:eastAsia="仿宋_GB2312" w:cs="仿宋_GB2312"/>
          <w:color w:val="auto"/>
          <w:sz w:val="32"/>
          <w:szCs w:val="32"/>
        </w:rPr>
        <w:t>采矿许可证超期问题，尽快修改完善补正材料，</w:t>
      </w:r>
      <w:r>
        <w:rPr>
          <w:rFonts w:hint="eastAsia" w:ascii="仿宋_GB2312" w:eastAsia="仿宋_GB2312"/>
          <w:color w:val="auto"/>
          <w:sz w:val="32"/>
          <w:szCs w:val="32"/>
        </w:rPr>
        <w:t>及时办理采矿权续期手续。</w:t>
      </w:r>
      <w:r>
        <w:rPr>
          <w:rFonts w:hint="eastAsia" w:ascii="仿宋_GB2312" w:hAnsi="仿宋_GB2312" w:eastAsia="仿宋_GB2312" w:cs="仿宋_GB2312"/>
          <w:color w:val="auto"/>
          <w:sz w:val="32"/>
          <w:szCs w:val="32"/>
        </w:rPr>
        <w:t>对未办理完成采矿证延续登记的地热采矿权，严禁使用地热资源。</w:t>
      </w:r>
    </w:p>
    <w:p w14:paraId="690E4EB9">
      <w:pPr>
        <w:spacing w:line="560" w:lineRule="exact"/>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（三）</w:t>
      </w:r>
      <w:r>
        <w:rPr>
          <w:rFonts w:hint="eastAsia" w:ascii="仿宋_GB2312" w:hAnsi="仿宋_GB2312" w:eastAsia="仿宋_GB2312" w:cs="仿宋_GB2312"/>
          <w:color w:val="auto"/>
          <w:sz w:val="32"/>
          <w:szCs w:val="32"/>
        </w:rPr>
        <w:t>对不在采矿权矿区范围的地热井，进行关停封堵。</w:t>
      </w:r>
    </w:p>
    <w:p w14:paraId="69B03DE7">
      <w:pPr>
        <w:spacing w:line="560" w:lineRule="exact"/>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（四）对</w:t>
      </w:r>
      <w:r>
        <w:rPr>
          <w:rFonts w:hint="eastAsia" w:ascii="仿宋_GB2312" w:hAnsi="仿宋_GB2312" w:eastAsia="仿宋_GB2312" w:cs="仿宋_GB2312"/>
          <w:color w:val="auto"/>
          <w:sz w:val="32"/>
          <w:szCs w:val="32"/>
        </w:rPr>
        <w:t>利用同一采矿权其它矿权范围内回灌井情况，后续严格按照开发利用方案做好执行工作。</w:t>
      </w:r>
    </w:p>
    <w:p w14:paraId="69737A3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（五）对安国市2家单位重新开展水资源论证，增加回灌井，重新办理取水许可证，提高回灌能力。</w:t>
      </w:r>
    </w:p>
    <w:p w14:paraId="3AF618A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（六）对博野县幸福小镇2眼地热井进行关停并拆除设备，按照以灌定采标准达到回灌标准并通过整改验收后重新启用。</w:t>
      </w:r>
    </w:p>
    <w:p w14:paraId="7907FD1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（七）各属地政府结合实际情况，履行主体责任，综合研判评估，合法开采不能满足供暖需求的，提前明确替代热源，保障居民冬季供暖，兜牢民生底线。</w:t>
      </w:r>
    </w:p>
    <w:p w14:paraId="51ACC760">
      <w:pPr>
        <w:pStyle w:val="8"/>
        <w:spacing w:line="560" w:lineRule="exact"/>
        <w:ind w:firstLine="640"/>
        <w:rPr>
          <w:rFonts w:ascii="仿宋_GB2312" w:hAnsi="仿宋_GB2312" w:eastAsia="仿宋_GB2312" w:cs="仿宋_GB2312"/>
          <w:color w:val="auto"/>
          <w:sz w:val="32"/>
          <w:szCs w:val="32"/>
          <w:lang w:bidi="ar"/>
        </w:rPr>
      </w:pPr>
      <w:r>
        <w:rPr>
          <w:rFonts w:hint="eastAsia" w:ascii="黑体" w:hAnsi="黑体" w:eastAsia="黑体" w:cs="黑体"/>
          <w:color w:val="auto"/>
          <w:sz w:val="32"/>
          <w:szCs w:val="32"/>
        </w:rPr>
        <w:t>二十五、2025年上半年全市49个国省考断面月均值超标20次，孝义河思乡桥、新金线河北大冉、新九龙河固现、龙泉河屯头、南环堤河京石高速公路西50米等5个断面未达到地表水Ⅲ类水质目标。</w:t>
      </w:r>
    </w:p>
    <w:p w14:paraId="480CD095">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市生态环境局，高阳县、清苑区、唐县、顺平县、莲池区党委和政府</w:t>
      </w:r>
    </w:p>
    <w:p w14:paraId="691E9898">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22F264B2">
      <w:pPr>
        <w:pStyle w:val="8"/>
        <w:spacing w:line="560" w:lineRule="exact"/>
        <w:ind w:firstLine="64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国省考断面水质达到年度考核目标。</w:t>
      </w:r>
    </w:p>
    <w:p w14:paraId="45D3698B">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2025年12月31日</w:t>
      </w:r>
    </w:p>
    <w:p w14:paraId="171791B7">
      <w:pPr>
        <w:pStyle w:val="8"/>
        <w:spacing w:line="560" w:lineRule="exact"/>
        <w:ind w:firstLine="64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14451347">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（一）标本兼治，确保不达标断面限期达标。针对年度达标存在一定风险的省考断面，在分析超标原因的基础上，制定限期达标计划，定标准、定时限、定责任，确保白洋淀流域断面年均水质全部达标。</w:t>
      </w:r>
    </w:p>
    <w:p w14:paraId="4D3F1A99">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（二）溯源整治，加强污水处理厂等涉水污染源环境监管，确保达标排放。加强雨水入河排口监测监管，开展入河排污口溯源整治，减轻汛期污染。</w:t>
      </w:r>
    </w:p>
    <w:p w14:paraId="0EA75771">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（三）科学补水，增加河道环境容量。加强河道涉水施工管理，保障补水渠道畅通，合理调配水资源，优化补水时机和路线，保障水质达标需求。</w:t>
      </w:r>
    </w:p>
    <w:p w14:paraId="3919565D">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二十六、市政管网覆盖范围不足、雨污分流不到位。截至2025年6月，保定市主城区3016个庭院中约1350余个未实现雨污分流，现有15座雨水泵站日均汇入污水约1.5万吨；清苑区城区外北大冉村6公里雨水管网接入污水管网；顺平县城区有 3.25 公里雨水管网接入污水管网，8个庭院未实现雨污分流；徐水区部分庭院及老旧小区未实现雨污分流，城区外围部分村庄雨污混合水接入污水管网，造成下游污水处理厂溢流。</w:t>
      </w:r>
    </w:p>
    <w:p w14:paraId="290D08FD">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市城市管理综合行政执法局、市</w:t>
      </w:r>
      <w:r>
        <w:rPr>
          <w:rFonts w:hint="eastAsia" w:ascii="仿宋_GB2312" w:hAnsi="仿宋_GB2312" w:eastAsia="仿宋_GB2312" w:cs="仿宋_GB2312"/>
          <w:color w:val="auto"/>
          <w:sz w:val="32"/>
          <w:szCs w:val="32"/>
          <w:lang w:eastAsia="zh-CN" w:bidi="ar"/>
        </w:rPr>
        <w:t>住房和城乡建设</w:t>
      </w:r>
      <w:r>
        <w:rPr>
          <w:rFonts w:hint="eastAsia" w:ascii="仿宋_GB2312" w:hAnsi="仿宋_GB2312" w:eastAsia="仿宋_GB2312" w:cs="仿宋_GB2312"/>
          <w:color w:val="auto"/>
          <w:sz w:val="32"/>
          <w:szCs w:val="32"/>
          <w:lang w:bidi="ar"/>
        </w:rPr>
        <w:t>局、市机关事务管理局，竞秀区、莲池区、徐水区、清苑区、顺平县党委和政府，高新区党工委和管委会</w:t>
      </w:r>
    </w:p>
    <w:p w14:paraId="2E836C72">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市城市管理综合行政执法局、市</w:t>
      </w:r>
      <w:r>
        <w:rPr>
          <w:rFonts w:hint="eastAsia" w:ascii="仿宋_GB2312" w:hAnsi="仿宋_GB2312" w:eastAsia="仿宋_GB2312" w:cs="仿宋_GB2312"/>
          <w:color w:val="auto"/>
          <w:sz w:val="32"/>
          <w:szCs w:val="32"/>
          <w:lang w:eastAsia="zh-CN" w:bidi="ar"/>
        </w:rPr>
        <w:t>住房和城乡建设</w:t>
      </w:r>
      <w:r>
        <w:rPr>
          <w:rFonts w:hint="eastAsia" w:ascii="仿宋_GB2312" w:hAnsi="仿宋_GB2312" w:eastAsia="仿宋_GB2312" w:cs="仿宋_GB2312"/>
          <w:color w:val="auto"/>
          <w:sz w:val="32"/>
          <w:szCs w:val="32"/>
          <w:lang w:bidi="ar"/>
        </w:rPr>
        <w:t>局、市机关事务管理局</w:t>
      </w:r>
    </w:p>
    <w:p w14:paraId="3D2A7D00">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完成庭院排水管网雨污分流改造及市政排水管网混接切改工作，全口径实现雨污分流。</w:t>
      </w:r>
    </w:p>
    <w:p w14:paraId="5E4DAAAD">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2026年12月31日</w:t>
      </w:r>
    </w:p>
    <w:p w14:paraId="12293007">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2C853048">
      <w:pPr>
        <w:pStyle w:val="4"/>
        <w:tabs>
          <w:tab w:val="right" w:leader="dot" w:pos="8296"/>
        </w:tabs>
        <w:spacing w:line="560" w:lineRule="exact"/>
        <w:ind w:left="0" w:leftChars="0"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关于主城区，对雨水管网进行雨污混接调查，重点围绕存在污水混流现象的雨水泵站等点位进行摸底排查，对主城区存在雨污分流问题的庭院进行排查，摸清底数，并完成雨污分流改造工作；市城市管理综合行政执法局、市</w:t>
      </w:r>
      <w:r>
        <w:rPr>
          <w:rFonts w:hint="eastAsia" w:ascii="仿宋_GB2312" w:hAnsi="仿宋_GB2312" w:eastAsia="仿宋_GB2312" w:cs="仿宋_GB2312"/>
          <w:color w:val="auto"/>
          <w:sz w:val="32"/>
          <w:szCs w:val="32"/>
          <w:lang w:eastAsia="zh-CN" w:bidi="ar"/>
        </w:rPr>
        <w:t>住房和城乡建设</w:t>
      </w:r>
      <w:r>
        <w:rPr>
          <w:rFonts w:hint="eastAsia" w:ascii="仿宋_GB2312" w:hAnsi="仿宋_GB2312" w:eastAsia="仿宋_GB2312" w:cs="仿宋_GB2312"/>
          <w:color w:val="auto"/>
          <w:sz w:val="32"/>
          <w:szCs w:val="32"/>
          <w:lang w:bidi="ar"/>
        </w:rPr>
        <w:t>局、市机关事务管理局、莲池区、竞秀区、高新区分别对存在雨水管网雨污混接及庭院雨污混接问题的点位进行封堵、切改；市城市管理综合行政执法局持续监测15座雨水泵站污水汇入水量、水质状况，核实切改效果。</w:t>
      </w:r>
    </w:p>
    <w:p w14:paraId="220137CC">
      <w:pPr>
        <w:pStyle w:val="4"/>
        <w:tabs>
          <w:tab w:val="right" w:leader="dot" w:pos="8296"/>
        </w:tabs>
        <w:spacing w:line="560" w:lineRule="exact"/>
        <w:ind w:left="0" w:leftChars="0"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（二）关于徐水区，对城区庭院管网改造任务，徐水区督促各相关部门对各自负责的庭院管网</w:t>
      </w:r>
      <w:r>
        <w:rPr>
          <w:rFonts w:hint="eastAsia" w:ascii="仿宋_GB2312" w:hAnsi="仿宋_GB2312" w:eastAsia="仿宋_GB2312" w:cs="仿宋_GB2312"/>
          <w:color w:val="auto"/>
          <w:sz w:val="32"/>
          <w:szCs w:val="32"/>
          <w:highlight w:val="none"/>
          <w:lang w:val="en-US" w:eastAsia="zh-CN" w:bidi="ar"/>
        </w:rPr>
        <w:t>进</w:t>
      </w:r>
      <w:r>
        <w:rPr>
          <w:rFonts w:hint="eastAsia" w:ascii="仿宋_GB2312" w:hAnsi="仿宋_GB2312" w:eastAsia="仿宋_GB2312" w:cs="仿宋_GB2312"/>
          <w:color w:val="auto"/>
          <w:sz w:val="32"/>
          <w:szCs w:val="32"/>
          <w:lang w:bidi="ar"/>
        </w:rPr>
        <w:t>行排查改造，制定工作方案，定期开展工作进展调度会，尽快完成城区庭院管网改造任务；徐</w:t>
      </w:r>
      <w:bookmarkStart w:id="12" w:name="_GoBack"/>
      <w:bookmarkEnd w:id="12"/>
      <w:r>
        <w:rPr>
          <w:rFonts w:hint="eastAsia" w:ascii="仿宋_GB2312" w:hAnsi="仿宋_GB2312" w:eastAsia="仿宋_GB2312" w:cs="仿宋_GB2312"/>
          <w:color w:val="auto"/>
          <w:sz w:val="32"/>
          <w:szCs w:val="32"/>
          <w:lang w:bidi="ar"/>
        </w:rPr>
        <w:t>水区组织相关部门现场核查，摸清未实现雨污分流的老旧小区底数，结合《住</w:t>
      </w:r>
      <w:r>
        <w:rPr>
          <w:rFonts w:hint="eastAsia" w:ascii="仿宋_GB2312" w:hAnsi="仿宋_GB2312" w:eastAsia="仿宋_GB2312" w:cs="仿宋_GB2312"/>
          <w:color w:val="auto"/>
          <w:sz w:val="32"/>
          <w:szCs w:val="32"/>
          <w:lang w:eastAsia="zh-CN" w:bidi="ar"/>
        </w:rPr>
        <w:t>房和</w:t>
      </w:r>
      <w:r>
        <w:rPr>
          <w:rFonts w:hint="eastAsia" w:ascii="仿宋_GB2312" w:hAnsi="仿宋_GB2312" w:eastAsia="仿宋_GB2312" w:cs="仿宋_GB2312"/>
          <w:color w:val="auto"/>
          <w:sz w:val="32"/>
          <w:szCs w:val="32"/>
          <w:lang w:bidi="ar"/>
        </w:rPr>
        <w:t>城乡建设部城市建设司关于开展“十五五”城镇老旧小区改造工作调研的通知》要求开展的调研摸底情况，积极推进雨污分流改造。</w:t>
      </w:r>
    </w:p>
    <w:p w14:paraId="635065DC">
      <w:pPr>
        <w:pStyle w:val="4"/>
        <w:tabs>
          <w:tab w:val="right" w:leader="dot" w:pos="8296"/>
        </w:tabs>
        <w:spacing w:line="560" w:lineRule="exact"/>
        <w:ind w:left="0" w:leftChars="0"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关于清苑区，汛前对城区团结路雨水泵站和雨水管网等排水设施进行清掏清淤，并在降雨前要求污水处理厂提前加大污水处理量，降低污水管网液位；在气象部门预报雨量时，严格控制10毫米以下不排河原则，用2台8寸泵每小时流量120立方米将初期雨水回抽至市政管网入污水厂处理达标排放；对城区内雨污水管网开展全面排查整治，对混接、错接、漏接问题进行整改，同时建立常态化排查整治机制，发现一处整改一处；申请国债资金在团结路泵站前段建设调蓄池，确保初期雨水达标入河。同时，重点谋划建设清苑区排水管道和设施建设项目，解决北大冉村雨污合流问题。</w:t>
      </w:r>
    </w:p>
    <w:p w14:paraId="7A890677">
      <w:pPr>
        <w:pStyle w:val="4"/>
        <w:tabs>
          <w:tab w:val="right" w:leader="dot" w:pos="8296"/>
        </w:tabs>
        <w:spacing w:line="560" w:lineRule="exact"/>
        <w:ind w:left="0" w:leftChars="0"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四）关于顺平县，将8个小区的排水管网纳入到顺平县城区排水防涝管网改造项目建设内容，确保项目顺利实施；对城区范围内小区、企事业单位、城中村等进行雨污分流管网排查，对发现的问题管网应改尽改。</w:t>
      </w:r>
    </w:p>
    <w:p w14:paraId="6A14C921">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二十七、部分城镇污水处理厂负荷高、排放超标。蠡县辛兴镇污水处理厂长期超负荷运行，2024年第三季度、2025年第一季度日均污水处理量分别超设计能力（2.5万吨/日）44.0%、32.0%。清苑区污水处理厂3月下旬尾水COD、氨氮、总磷浓度分别超标1.15、5.3、1.5倍。顺平县清源污水处理厂（二期）1月中旬尾水氨氮浓度超标3.71倍，2月上旬尾水氨氮浓度超标0.84倍；博野县大通污水处理有限公司2月下旬、4月下旬尾水COD浓度分别超管控标准0.2倍、0.25倍。</w:t>
      </w:r>
    </w:p>
    <w:p w14:paraId="147EF1FA">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市住房和城乡建设局、市生态环境局，蠡县、清苑区、顺平县、博野县党委和政府</w:t>
      </w:r>
    </w:p>
    <w:p w14:paraId="52127D5D">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市住房和城乡建设局、市生态环境局</w:t>
      </w:r>
    </w:p>
    <w:p w14:paraId="75D2FB6D">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加强对城镇生活污水处理设施监管，围绕“安全、稳定、达标”核心原则，强化设施运维管理，确保在进水正常情况下出水稳定达标排放。</w:t>
      </w:r>
    </w:p>
    <w:p w14:paraId="55AF6A96">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42865E93">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723DEBF4">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（一）强化日常监管，统筹运行调度，重点关注特殊时段和重点污水处理设施水质水量变化情况，及时发现和解决影响设施稳定运行问题，确保达标排放。</w:t>
      </w:r>
    </w:p>
    <w:p w14:paraId="5D002981">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（二）加强对城镇生活污水处理设施运维管理督导指导，建立健全设备台账，严格执行设备巡检、维护保养、预防性检修制度，确保各设备系统有效运转。</w:t>
      </w:r>
    </w:p>
    <w:p w14:paraId="02BB17D6">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完善应急保障体系建设，及时修订完善针对进水水质超标、设施故障、停电、洪涝等事故应急预案，组建或明确应急抢险队伍，开展好应急演练，完善必要的应急药剂、备品备件、抢险设备等应急物资储备，并按预案启动应急响应。</w:t>
      </w:r>
    </w:p>
    <w:p w14:paraId="3FA937FA">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二十八、一些农村生活污水站“晒太阳”、不正常运行。清苑区阳城镇北高台污水处理厂停运长达10年，收集的污水溢流坑塘。博野县8个农村污水处理站2025年上半年连续报备未正常运行。满城区神星村污水处理站设备处于关闭状态，格栅池、消毒池几乎无水。</w:t>
      </w:r>
    </w:p>
    <w:p w14:paraId="0292EF7B">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市生态环境局，清苑区、博野县、满城区党委和政府</w:t>
      </w:r>
    </w:p>
    <w:p w14:paraId="1F69D4CB">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272796C1">
      <w:pPr>
        <w:spacing w:line="560" w:lineRule="exact"/>
        <w:ind w:firstLine="640" w:firstLineChars="200"/>
        <w:rPr>
          <w:rFonts w:hint="eastAsia" w:ascii="楷体_GB2312" w:hAnsi="楷体_GB2312" w:eastAsia="仿宋_GB2312" w:cs="楷体_GB2312"/>
          <w:color w:val="auto"/>
          <w:sz w:val="32"/>
          <w:szCs w:val="32"/>
          <w:lang w:eastAsia="zh-CN"/>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农村生活污水治理设施长期稳定运行</w:t>
      </w:r>
      <w:r>
        <w:rPr>
          <w:rFonts w:hint="eastAsia" w:ascii="仿宋_GB2312" w:hAnsi="仿宋_GB2312" w:eastAsia="仿宋_GB2312" w:cs="仿宋_GB2312"/>
          <w:color w:val="auto"/>
          <w:sz w:val="32"/>
          <w:szCs w:val="32"/>
          <w:lang w:eastAsia="zh-CN" w:bidi="ar"/>
        </w:rPr>
        <w:t>。</w:t>
      </w:r>
    </w:p>
    <w:p w14:paraId="675ED20B">
      <w:pPr>
        <w:spacing w:line="560" w:lineRule="exact"/>
        <w:ind w:firstLine="640" w:firstLineChars="200"/>
        <w:rPr>
          <w:rFonts w:hint="eastAsia" w:ascii="楷体_GB2312" w:hAnsi="楷体_GB2312" w:eastAsia="仿宋_GB2312" w:cs="楷体_GB2312"/>
          <w:color w:val="auto"/>
          <w:sz w:val="32"/>
          <w:szCs w:val="32"/>
          <w:lang w:eastAsia="zh-CN"/>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7AF9BC74">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p>
    <w:p w14:paraId="6AF1A3E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（一）清苑区封堵埋填高台北小区内部排水管道、雨水管网，禁止雨污水流入蓄水池，防止积水溢流。建立常态化巡查机制，并定期开展“回头看”。</w:t>
      </w:r>
    </w:p>
    <w:p w14:paraId="121A8C5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（二）博野县督促组织污水处理站属地尽快与运维公司签订运维协议，签订后由运维公司对积存污水进行转运、清洗储水池，确保出水水质达标、污水处理站正常运行。</w:t>
      </w:r>
    </w:p>
    <w:p w14:paraId="35447F1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（三）满城区督促加强运维管理，科学调整调节池液位控制开关，缩短间歇运行时间，完善运维管理台账，强化完善长效管控机制。</w:t>
      </w:r>
    </w:p>
    <w:p w14:paraId="3685837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认真开展举一反三，加强生活污水治理设施定期运行维护，确保设施正常运行，优化运维管理制度，完善运维管理台账，强化生活污水治理设施地方运维资金保障，确保设施长期稳定运行，不出现污水横流问题。</w:t>
      </w:r>
    </w:p>
    <w:p w14:paraId="28086E3B">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二十九、污水入河问题突出。清苑开发区雨水泵站5月9日向新金线河外排大量雨污混合水，氨氮浓度超地表水Ⅲ类标准33倍，危及下游褚庄村南断面水质。7月2日，莲池区永华南大街雨水泵站、东二环雨水泵站雨污混合水排入南环堤河、复兴路雨水泵站雨污混合水排入黄花沟，三处泵站污水氨氮浓度分别超地表水Ⅲ类标准35.6倍、24.1倍、27.1倍。</w:t>
      </w:r>
    </w:p>
    <w:p w14:paraId="2DBF989D">
      <w:pPr>
        <w:spacing w:line="560" w:lineRule="exact"/>
        <w:ind w:firstLine="640" w:firstLineChars="200"/>
        <w:rPr>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市城市管理综合行政执法局、市</w:t>
      </w:r>
      <w:r>
        <w:rPr>
          <w:rFonts w:hint="eastAsia" w:ascii="仿宋_GB2312" w:hAnsi="仿宋_GB2312" w:eastAsia="仿宋_GB2312" w:cs="仿宋_GB2312"/>
          <w:color w:val="auto"/>
          <w:sz w:val="32"/>
          <w:szCs w:val="32"/>
          <w:lang w:eastAsia="zh-CN" w:bidi="ar"/>
        </w:rPr>
        <w:t>住房和城乡建设</w:t>
      </w:r>
      <w:r>
        <w:rPr>
          <w:rFonts w:hint="eastAsia" w:ascii="仿宋_GB2312" w:hAnsi="仿宋_GB2312" w:eastAsia="仿宋_GB2312" w:cs="仿宋_GB2312"/>
          <w:color w:val="auto"/>
          <w:sz w:val="32"/>
          <w:szCs w:val="32"/>
          <w:lang w:bidi="ar"/>
        </w:rPr>
        <w:t>局、市机关事务管理局，清苑区、莲池区党委和政府</w:t>
      </w:r>
    </w:p>
    <w:p w14:paraId="0EA06F95">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市城市管理综合行政执法局、市</w:t>
      </w:r>
      <w:r>
        <w:rPr>
          <w:rFonts w:hint="eastAsia" w:ascii="仿宋_GB2312" w:hAnsi="仿宋_GB2312" w:eastAsia="仿宋_GB2312" w:cs="仿宋_GB2312"/>
          <w:color w:val="auto"/>
          <w:sz w:val="32"/>
          <w:szCs w:val="32"/>
          <w:lang w:eastAsia="zh-CN" w:bidi="ar"/>
        </w:rPr>
        <w:t>住房和城乡建设</w:t>
      </w:r>
      <w:r>
        <w:rPr>
          <w:rFonts w:hint="eastAsia" w:ascii="仿宋_GB2312" w:hAnsi="仿宋_GB2312" w:eastAsia="仿宋_GB2312" w:cs="仿宋_GB2312"/>
          <w:color w:val="auto"/>
          <w:sz w:val="32"/>
          <w:szCs w:val="32"/>
          <w:lang w:bidi="ar"/>
        </w:rPr>
        <w:t>局、市机关事务管理局</w:t>
      </w:r>
    </w:p>
    <w:p w14:paraId="6127DE5A">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完成清苑区雨水泵站整治工作；</w:t>
      </w:r>
      <w:r>
        <w:rPr>
          <w:rFonts w:hint="eastAsia" w:ascii="仿宋_GB2312" w:hAnsi="仿宋_GB2312" w:eastAsia="仿宋_GB2312" w:cs="仿宋_GB2312"/>
          <w:color w:val="auto"/>
          <w:sz w:val="32"/>
          <w:szCs w:val="32"/>
          <w:lang w:bidi="ar"/>
        </w:rPr>
        <w:t>完成莲池区永华南大街雨水泵站、东二环雨水泵站、复兴路雨水泵站收水范围内庭院排水管网雨污分流改造及市政排水管网混接切改工作。</w:t>
      </w:r>
    </w:p>
    <w:p w14:paraId="43B215CC">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2026年12月31日</w:t>
      </w:r>
    </w:p>
    <w:p w14:paraId="3C331DE7">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43049260">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（一）关于主城区，对莲池区永华南大街雨水泵站、东二环雨水泵站、复兴路雨水泵站收水范围内庭院排水管网雨污分流改造及市政排水管网混接情况进行排查；市城市管理综合行政执法局、市</w:t>
      </w:r>
      <w:r>
        <w:rPr>
          <w:rFonts w:hint="eastAsia" w:ascii="仿宋_GB2312" w:hAnsi="仿宋_GB2312" w:eastAsia="仿宋_GB2312" w:cs="仿宋_GB2312"/>
          <w:color w:val="auto"/>
          <w:sz w:val="32"/>
          <w:szCs w:val="32"/>
          <w:lang w:eastAsia="zh-CN" w:bidi="ar"/>
        </w:rPr>
        <w:t>住房和城乡建设</w:t>
      </w:r>
      <w:r>
        <w:rPr>
          <w:rFonts w:hint="eastAsia" w:ascii="仿宋_GB2312" w:hAnsi="仿宋_GB2312" w:eastAsia="仿宋_GB2312" w:cs="仿宋_GB2312"/>
          <w:color w:val="auto"/>
          <w:sz w:val="32"/>
          <w:szCs w:val="32"/>
          <w:lang w:bidi="ar"/>
        </w:rPr>
        <w:t>局、市机关事务管理局、莲池区分别对存在雨水管网雨污混接及庭院雨污混接问题的点位实际封堵、切改，并完成庭院雨污分流改造工作。</w:t>
      </w:r>
    </w:p>
    <w:p w14:paraId="1781F65A">
      <w:pPr>
        <w:pStyle w:val="4"/>
        <w:tabs>
          <w:tab w:val="right" w:leader="dot" w:pos="8296"/>
        </w:tabs>
        <w:spacing w:line="560" w:lineRule="exact"/>
        <w:ind w:left="0" w:leftChars="0"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关于清苑区，汛前对城区团结路雨水泵站和雨水管网等排水设施进行清掏清淤，并在降雨前要求污水处理厂提前加大污水处理量，降低污水管网液位；在气象部门预报雨量时，严格控制10毫米以下不排河原则，用2台8寸泵每小时流量120立方米将初期雨水回抽至市政管网入污水厂处理达标排放；对城区内雨污水管网开展全面排查整治，对混接、错接、漏接问题进行整改，同时建立常态化排查整治机制，发现一处整改一处；申请国债资金在团结路泵站前段建设调蓄池，确保初期雨水达标入河。</w:t>
      </w:r>
    </w:p>
    <w:p w14:paraId="0D9D72CF">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河湖“四乱”久治未清。涞水县南拒马河沈家台村河长制公示牌下违规设立建筑垃圾堆放点，占地超过2300平方米，堆满建筑垃圾、生活垃圾及农业生产废弃物。涿州市北拒马河大柳村段约200米河道及岸边堆积约4000立方米建筑和生活垃圾，挤占河道生态空间。</w:t>
      </w:r>
    </w:p>
    <w:p w14:paraId="5212E8B4">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市水利局、市住房和城乡建设局、市农业农村局，涞水县、涿州市党委和政府</w:t>
      </w:r>
    </w:p>
    <w:p w14:paraId="168A241F">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市水利局、市住房和城乡建设局、市农业农村局</w:t>
      </w:r>
    </w:p>
    <w:p w14:paraId="56F3B5D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及时清理清运垃圾，恢复河道原貌。</w:t>
      </w:r>
    </w:p>
    <w:p w14:paraId="2E50C7B1">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2025年12月31日</w:t>
      </w:r>
    </w:p>
    <w:p w14:paraId="3E77DA55">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214ED917">
      <w:pPr>
        <w:pStyle w:val="5"/>
        <w:widowControl/>
        <w:spacing w:before="0" w:beforeAutospacing="0" w:after="0" w:afterAutospacing="0"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（一）涞水县取缔违规设立的垃圾堆放点，并督促属地乡镇及时清运垃圾，加密巡河频次，发现问题及时处理。</w:t>
      </w:r>
    </w:p>
    <w:p w14:paraId="34C2E97E">
      <w:pPr>
        <w:pStyle w:val="5"/>
        <w:widowControl/>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（二）涿州市组织及时清运垃圾，加大巡河频次，发现问题及时处理。</w:t>
      </w:r>
    </w:p>
    <w:p w14:paraId="69D7CACB">
      <w:pPr>
        <w:pStyle w:val="5"/>
        <w:widowControl/>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认真开展举一反三，水利部门加强河道监管，加大对傍河村等重点区域的巡查，发现问题及时处理，避免垃圾倾倒入堆积河道，挤占河道生态空间；住房和城乡建设、农业农村等部门对标工作职责，加强各类垃圾清运监管，避免产生垃圾堆积和非法倾倒；各县（市、区）、开发区进一步加强监督和宣传引导，做好垃圾分类、定点投放，保护生态环境。</w:t>
      </w:r>
    </w:p>
    <w:p w14:paraId="02C4902E">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一、黑臭水体未能动态清零。列入省黑臭水体监管清单的顺平县蒲上镇滕家庄村委会西南侧坑塘，完成治理后再次排入生活污水，进水氨氮浓度超黑臭水体标准13.7倍，COD浓度高达2600毫克/升；蒲上镇大恩村中部坑塘有多个排污口，部分水体呈黑绿色、红色，氨氮浓度超黑臭水体标准12.8倍。博野县南小王镇史家佐村污水处理站收集的污水通过软管直排外环境，周边积存水体发黑发臭，氨氮浓度超黑臭水体标准3.3倍。</w:t>
      </w:r>
    </w:p>
    <w:p w14:paraId="75E94399">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市生态环境局，顺平县、博野县党委和政府</w:t>
      </w:r>
    </w:p>
    <w:p w14:paraId="616EED31">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4735870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农村黑臭水体保持动态清零。</w:t>
      </w:r>
    </w:p>
    <w:p w14:paraId="577A6F60">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55F1A33E">
      <w:pPr>
        <w:pStyle w:val="8"/>
        <w:spacing w:line="560" w:lineRule="exact"/>
        <w:ind w:firstLine="64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129A8BCC">
      <w:pPr>
        <w:pStyle w:val="8"/>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（一）对滕家庄村和大恩村坑塘存水抽运至附近城镇污水处理厂，进一步排查坑塘周围污染源，对坑塘周边垃圾、生活污水排口等污染源头进行整治。</w:t>
      </w:r>
    </w:p>
    <w:p w14:paraId="773F0376">
      <w:pPr>
        <w:pStyle w:val="8"/>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（二）对博野县南小王镇史家佐村污水处理设施旁坑塘存水抽运至附近污水处理站，加快恢复史家佐村污水处理设施正常运行，确保出水水质达标。</w:t>
      </w:r>
    </w:p>
    <w:p w14:paraId="772CCA7D">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（三）加强对全市坑塘的定期巡查监管，确保坑塘水体不出现返黑返臭。</w:t>
      </w:r>
    </w:p>
    <w:p w14:paraId="0A3F8CE9">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二、地热能资源违规开采复发。蠡县凌爵皮革有限公司、北林里小区等9家单位和居民小区的水源热泵井未办理取水许可证。高阳县河北宏润新型面料有限公司所属地热采矿权在2024年12月8日采矿许可证到期后仍在使用；安国市鸿翔欧景院小区地热井在未取得采矿许可前，擅自启用部分已停封地热井为小区供暖。</w:t>
      </w:r>
    </w:p>
    <w:p w14:paraId="742ACB0E">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：市自然资源和规划局、市水利局，蠡县、高阳县、安国市党委和政府</w:t>
      </w:r>
    </w:p>
    <w:p w14:paraId="13A801E3">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市自然资源和规划局、市水利局</w:t>
      </w:r>
    </w:p>
    <w:p w14:paraId="7BB33FE3">
      <w:pPr>
        <w:snapToGrid w:val="0"/>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关停蠡县9家水源热泵井。加快办理高阳县采矿许可证的延续、变更工作，对未办理完成采矿证延续登记的地热采矿权，严禁使用地热资源。关停进行回灌实验的安国鸿翔欧景院小区地热井。</w:t>
      </w:r>
    </w:p>
    <w:p w14:paraId="3924DAA4">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27327A15">
      <w:pPr>
        <w:spacing w:line="560" w:lineRule="exact"/>
        <w:ind w:firstLine="64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p>
    <w:p w14:paraId="0A5EEFA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（一）建立健全常态长效机制，结合我市实际，及时建立健全保定市地热资源开发利用常态长效管控机制，多部门协同推进地热资源高效开发利用。</w:t>
      </w:r>
    </w:p>
    <w:p w14:paraId="498C1E5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（二）实行动态管理，高阳县指导帮助企业有序做好矿业权延续工作，按照省自然资源厅要求尽快修改完善补正材料，第一时间补正上报省自然资源厅，及时完成采矿权续期手续。</w:t>
      </w:r>
    </w:p>
    <w:p w14:paraId="7B12853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（三）加强日常监管，市县两级加强监管力度，对进行回灌实验的地热井实施封停，坚决杜绝封停地热井非法启用。对未办理完成采矿证延续登记的地热采矿权，严禁使用地热资源。</w:t>
      </w:r>
    </w:p>
    <w:p w14:paraId="65B79E2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（四）积极沟通协调，主动对接省水利厅，加快鸿翔欧景院小区地热井的水资源论证报告批复办理。</w:t>
      </w:r>
    </w:p>
    <w:p w14:paraId="17A4BC09">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（五）严肃查处违法取水行为，对蠡县9家无证水源热泵井实施关停</w:t>
      </w:r>
      <w:r>
        <w:rPr>
          <w:rFonts w:hint="eastAsia" w:ascii="仿宋_GB2312" w:hAnsi="仿宋_GB2312" w:eastAsia="仿宋_GB2312" w:cs="仿宋_GB2312"/>
          <w:color w:val="auto"/>
          <w:sz w:val="32"/>
          <w:szCs w:val="32"/>
        </w:rPr>
        <w:t>，并</w:t>
      </w:r>
      <w:r>
        <w:rPr>
          <w:rFonts w:ascii="仿宋_GB2312" w:hAnsi="仿宋_GB2312" w:eastAsia="仿宋_GB2312" w:cs="仿宋_GB2312"/>
          <w:color w:val="auto"/>
          <w:sz w:val="32"/>
          <w:szCs w:val="32"/>
        </w:rPr>
        <w:t>实施空气能、天然气入户或电能供热改造，依法</w:t>
      </w:r>
      <w:r>
        <w:rPr>
          <w:rFonts w:hint="eastAsia" w:ascii="仿宋_GB2312" w:hAnsi="仿宋_GB2312" w:eastAsia="仿宋_GB2312" w:cs="仿宋_GB2312"/>
          <w:color w:val="auto"/>
          <w:sz w:val="32"/>
          <w:szCs w:val="32"/>
        </w:rPr>
        <w:t>依规</w:t>
      </w:r>
      <w:r>
        <w:rPr>
          <w:rFonts w:ascii="仿宋_GB2312" w:hAnsi="仿宋_GB2312" w:eastAsia="仿宋_GB2312" w:cs="仿宋_GB2312"/>
          <w:color w:val="auto"/>
          <w:sz w:val="32"/>
          <w:szCs w:val="32"/>
        </w:rPr>
        <w:t>打击违法违规取用水行为，切实做到执法必严，违法必究，</w:t>
      </w:r>
      <w:r>
        <w:rPr>
          <w:rFonts w:hint="eastAsia" w:ascii="仿宋_GB2312" w:hAnsi="仿宋_GB2312" w:eastAsia="仿宋_GB2312" w:cs="仿宋_GB2312"/>
          <w:color w:val="auto"/>
          <w:sz w:val="32"/>
          <w:szCs w:val="32"/>
        </w:rPr>
        <w:t>严格</w:t>
      </w:r>
      <w:r>
        <w:rPr>
          <w:rFonts w:ascii="仿宋_GB2312" w:hAnsi="仿宋_GB2312" w:eastAsia="仿宋_GB2312" w:cs="仿宋_GB2312"/>
          <w:color w:val="auto"/>
          <w:sz w:val="32"/>
          <w:szCs w:val="32"/>
        </w:rPr>
        <w:t>规范取用水行为及管理秩序。</w:t>
      </w:r>
    </w:p>
    <w:p w14:paraId="43235919">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三、地热尾水违规排放严重。安国市安泰大街朝阳路口以南雨污管网采暖季均有地热尾水汇入，安泰大街北泵站、药城大街北泵站日导排地热尾水达5000立方米左右。安国市污水处理厂2024—2025年取暖季日进水量较非取暖季骤增50%，其进水、出水氟化物浓度分别高达1.27mg/L和1.11mg/L，远超非取暖季正常水平（0.3～0.4mg/L）。涞水县涞都娱乐有限公司从水源热泵井取水加热后注入游泳池，泳池废水未经处理违规直接回灌。</w:t>
      </w:r>
    </w:p>
    <w:p w14:paraId="5ED2134C">
      <w:pPr>
        <w:spacing w:line="560" w:lineRule="exact"/>
        <w:ind w:firstLine="640" w:firstLineChars="200"/>
        <w:rPr>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市自然资源和规划局、市水利局，安国市、涞水县党委和政府</w:t>
      </w:r>
    </w:p>
    <w:p w14:paraId="3E791E7D">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市自然资源和规划局、市水利局</w:t>
      </w:r>
    </w:p>
    <w:p w14:paraId="13102341">
      <w:pPr>
        <w:spacing w:line="560" w:lineRule="exact"/>
        <w:ind w:firstLine="640" w:firstLineChars="200"/>
        <w:rPr>
          <w:rFonts w:hint="eastAsia" w:ascii="仿宋_GB2312" w:hAnsi="仿宋_GB2312" w:eastAsia="仿宋_GB2312" w:cs="仿宋_GB2312"/>
          <w:color w:val="auto"/>
          <w:sz w:val="32"/>
          <w:szCs w:val="32"/>
          <w:lang w:eastAsia="zh-CN"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地热尾水按要求</w:t>
      </w:r>
      <w:r>
        <w:rPr>
          <w:rFonts w:ascii="仿宋_GB2312" w:hAnsi="仿宋_GB2312" w:eastAsia="仿宋_GB2312" w:cs="仿宋_GB2312"/>
          <w:color w:val="auto"/>
          <w:sz w:val="32"/>
          <w:szCs w:val="32"/>
          <w:lang w:bidi="ar"/>
        </w:rPr>
        <w:t>回灌</w:t>
      </w:r>
      <w:r>
        <w:rPr>
          <w:rFonts w:hint="eastAsia" w:ascii="仿宋_GB2312" w:hAnsi="仿宋_GB2312" w:eastAsia="仿宋_GB2312" w:cs="仿宋_GB2312"/>
          <w:color w:val="auto"/>
          <w:sz w:val="32"/>
          <w:szCs w:val="32"/>
          <w:lang w:bidi="ar"/>
        </w:rPr>
        <w:t>到位</w:t>
      </w:r>
      <w:r>
        <w:rPr>
          <w:rFonts w:hint="eastAsia" w:ascii="仿宋_GB2312" w:hAnsi="仿宋_GB2312" w:eastAsia="仿宋_GB2312" w:cs="仿宋_GB2312"/>
          <w:color w:val="auto"/>
          <w:sz w:val="32"/>
          <w:szCs w:val="32"/>
          <w:lang w:eastAsia="zh-CN" w:bidi="ar"/>
        </w:rPr>
        <w:t>。</w:t>
      </w:r>
    </w:p>
    <w:p w14:paraId="4110ABDE">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ascii="仿宋_GB2312" w:hAnsi="仿宋_GB2312" w:eastAsia="仿宋_GB2312" w:cs="仿宋_GB2312"/>
          <w:color w:val="auto"/>
          <w:sz w:val="32"/>
          <w:szCs w:val="32"/>
          <w:lang w:bidi="ar"/>
        </w:rPr>
        <w:t>202</w:t>
      </w:r>
      <w:r>
        <w:rPr>
          <w:rFonts w:hint="eastAsia" w:ascii="仿宋_GB2312" w:hAnsi="仿宋_GB2312" w:eastAsia="仿宋_GB2312" w:cs="仿宋_GB2312"/>
          <w:color w:val="auto"/>
          <w:sz w:val="32"/>
          <w:szCs w:val="32"/>
          <w:lang w:bidi="ar"/>
        </w:rPr>
        <w:t>6</w:t>
      </w:r>
      <w:r>
        <w:rPr>
          <w:rFonts w:ascii="仿宋_GB2312" w:hAnsi="仿宋_GB2312" w:eastAsia="仿宋_GB2312" w:cs="仿宋_GB2312"/>
          <w:color w:val="auto"/>
          <w:sz w:val="32"/>
          <w:szCs w:val="32"/>
          <w:lang w:bidi="ar"/>
        </w:rPr>
        <w:t>年1</w:t>
      </w:r>
      <w:r>
        <w:rPr>
          <w:rFonts w:hint="eastAsia" w:ascii="仿宋_GB2312" w:hAnsi="仿宋_GB2312" w:eastAsia="仿宋_GB2312" w:cs="仿宋_GB2312"/>
          <w:color w:val="auto"/>
          <w:sz w:val="32"/>
          <w:szCs w:val="32"/>
          <w:lang w:bidi="ar"/>
        </w:rPr>
        <w:t>0</w:t>
      </w:r>
      <w:r>
        <w:rPr>
          <w:rFonts w:ascii="仿宋_GB2312" w:hAnsi="仿宋_GB2312" w:eastAsia="仿宋_GB2312" w:cs="仿宋_GB2312"/>
          <w:color w:val="auto"/>
          <w:sz w:val="32"/>
          <w:szCs w:val="32"/>
          <w:lang w:bidi="ar"/>
        </w:rPr>
        <w:t>月3</w:t>
      </w:r>
      <w:r>
        <w:rPr>
          <w:rFonts w:hint="eastAsia" w:ascii="仿宋_GB2312" w:hAnsi="仿宋_GB2312" w:eastAsia="仿宋_GB2312" w:cs="仿宋_GB2312"/>
          <w:color w:val="auto"/>
          <w:sz w:val="32"/>
          <w:szCs w:val="32"/>
          <w:lang w:bidi="ar"/>
        </w:rPr>
        <w:t>1</w:t>
      </w:r>
      <w:r>
        <w:rPr>
          <w:rFonts w:ascii="仿宋_GB2312" w:hAnsi="仿宋_GB2312" w:eastAsia="仿宋_GB2312" w:cs="仿宋_GB2312"/>
          <w:color w:val="auto"/>
          <w:sz w:val="32"/>
          <w:szCs w:val="32"/>
          <w:lang w:bidi="ar"/>
        </w:rPr>
        <w:t>日</w:t>
      </w:r>
    </w:p>
    <w:p w14:paraId="1D48700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0F03AA5C">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安国市拟新增24眼回灌井，确保各供热单元实现采灌量动态平衡；增加回灌加压设备以解决回灌能力不足问题并配套井位进行清洗；针对约为250万㎡的供热面积缺口，统一采用燃气锅炉作为替代热源；实施地热管网改造以解决供暖季管网跑冒滴漏问题。</w:t>
      </w:r>
    </w:p>
    <w:p w14:paraId="4E94591F">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涞水县对该区域水源热泵井进行填埋关停，并督促涞都娱乐有限公司重新申报水资源税应税水量。在县域范围内认真开展排查整治，严格“取水”项目审批，加强“取水”项目监管，对不符合相关政策规定或未落实相关要求的，一律不予核准或备案。完善环境管理与监测，实现环境管理规范化、制度化。</w:t>
      </w:r>
    </w:p>
    <w:p w14:paraId="43F96BCD">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（三）市自然资源和规划部门、市水利部门结合工作职责，督促指导各涉地热相关县（市、区）强化日常监管、全面排查，建立健全地热井管理长效机制。</w:t>
      </w:r>
    </w:p>
    <w:p w14:paraId="1C20CDBD">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三十四、传统产业集群绿色转型进展慢。产业聚集引导不够，顺平县、满城区等废旧塑料加工企业（加工点）1000余家中家庭作坊占比95%，顺平县塑料产业循环经济园区实际入驻企业仅10家。</w:t>
      </w:r>
    </w:p>
    <w:p w14:paraId="384F25F5">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市商务局、市工业和信息化局，顺平县、满城区党委和政府</w:t>
      </w:r>
    </w:p>
    <w:p w14:paraId="68114D7A">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市商务局、市工业和信息化局</w:t>
      </w:r>
    </w:p>
    <w:p w14:paraId="53EBC5AA">
      <w:pPr>
        <w:spacing w:line="560" w:lineRule="exact"/>
        <w:ind w:firstLine="640" w:firstLineChars="200"/>
        <w:rPr>
          <w:rFonts w:hint="eastAsia" w:ascii="仿宋_GB2312" w:hAnsi="仿宋_GB2312" w:eastAsia="仿宋_GB2312" w:cs="仿宋_GB2312"/>
          <w:color w:val="auto"/>
          <w:sz w:val="32"/>
          <w:szCs w:val="32"/>
          <w:lang w:eastAsia="zh-CN"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引导废旧塑料回收行业企业绿色转型升级</w:t>
      </w:r>
      <w:r>
        <w:rPr>
          <w:rFonts w:hint="eastAsia" w:ascii="仿宋_GB2312" w:hAnsi="仿宋_GB2312" w:eastAsia="仿宋_GB2312" w:cs="仿宋_GB2312"/>
          <w:color w:val="auto"/>
          <w:sz w:val="32"/>
          <w:szCs w:val="32"/>
          <w:lang w:eastAsia="zh-CN" w:bidi="ar"/>
        </w:rPr>
        <w:t>。</w:t>
      </w:r>
    </w:p>
    <w:p w14:paraId="0B5270B6">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2026年12月31日</w:t>
      </w:r>
    </w:p>
    <w:p w14:paraId="53BED2A3">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6FF6FC1A">
      <w:pPr>
        <w:widowControl/>
        <w:numPr>
          <w:ilvl w:val="0"/>
          <w:numId w:val="1"/>
        </w:numPr>
        <w:adjustRightInd w:val="0"/>
        <w:snapToGrid w:val="0"/>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市商务部门督促顺平县、满城区对废旧塑料回收行业发展现状进行全面摸排，及时研究出台全市包括废旧塑料在内的再生资源回收产业发展规划。</w:t>
      </w:r>
      <w:r>
        <w:rPr>
          <w:rFonts w:hint="eastAsia" w:ascii="仿宋_GB2312" w:hAnsi="仿宋_GB2312" w:eastAsia="仿宋_GB2312" w:cs="仿宋_GB2312"/>
          <w:color w:val="auto"/>
          <w:sz w:val="32"/>
          <w:szCs w:val="32"/>
          <w:lang w:eastAsia="zh-CN"/>
        </w:rPr>
        <w:t>目前，顺平县已</w:t>
      </w:r>
      <w:r>
        <w:rPr>
          <w:rFonts w:hint="eastAsia" w:ascii="仿宋_GB2312" w:hAnsi="仿宋_GB2312" w:eastAsia="仿宋_GB2312" w:cs="仿宋_GB2312"/>
          <w:color w:val="auto"/>
          <w:sz w:val="32"/>
          <w:szCs w:val="32"/>
          <w:lang w:val="en-US" w:eastAsia="zh-CN"/>
        </w:rPr>
        <w:t>研究制定了《关于循环经济产业搬迁入园的工作方案》，下一步，按照方案要求，加大入园宣传力度，通过“政策引导、分类施策、规范入园”的方式，推动全县塑料企业向园区集中。</w:t>
      </w:r>
    </w:p>
    <w:p w14:paraId="6CD575FA">
      <w:pPr>
        <w:widowControl/>
        <w:adjustRightInd w:val="0"/>
        <w:snapToGrid w:val="0"/>
        <w:spacing w:line="560" w:lineRule="exact"/>
        <w:ind w:firstLine="620" w:firstLineChars="200"/>
        <w:rPr>
          <w:rFonts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（二</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pacing w:val="-5"/>
          <w:sz w:val="32"/>
          <w:szCs w:val="32"/>
        </w:rPr>
        <w:t>市工业和信息化部门鼓励引导符合条件的企业申报工信部废旧塑料综合利用行业规范企业。利用产学研对接平台，加强与高校、科研机构的沟通与合作，帮助企业攻克技术难题，开发新产品，提升企业的核心竞争力，推动企业转型升级。</w:t>
      </w:r>
    </w:p>
    <w:p w14:paraId="047B7C44">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三十五、安国市年加工麻山药、半夏等中药材约11万吨，超八成为散户加工，药材硫磺熏蒸烟气直排外环境，周边乡镇SO2高值频发。</w:t>
      </w:r>
    </w:p>
    <w:p w14:paraId="171C4D9A">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安国市党委、政府</w:t>
      </w:r>
    </w:p>
    <w:p w14:paraId="7977F92C">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78651320">
      <w:pPr>
        <w:spacing w:line="560" w:lineRule="exact"/>
        <w:ind w:firstLine="640" w:firstLineChars="200"/>
        <w:rPr>
          <w:rFonts w:eastAsia="仿宋_GB2312"/>
          <w:color w:val="auto"/>
          <w:sz w:val="32"/>
          <w:szCs w:val="32"/>
        </w:rPr>
      </w:pPr>
      <w:r>
        <w:rPr>
          <w:rFonts w:ascii="楷体_GB2312" w:hAnsi="楷体_GB2312" w:eastAsia="楷体_GB2312" w:cs="楷体_GB2312"/>
          <w:color w:val="auto"/>
          <w:kern w:val="0"/>
          <w:sz w:val="32"/>
          <w:szCs w:val="32"/>
          <w:lang w:bidi="ar"/>
        </w:rPr>
        <w:t>整改目标：</w:t>
      </w:r>
      <w:r>
        <w:rPr>
          <w:rFonts w:hint="eastAsia" w:ascii="仿宋_GB2312" w:hAnsi="仿宋_GB2312" w:eastAsia="仿宋_GB2312" w:cs="仿宋_GB2312"/>
          <w:color w:val="auto"/>
          <w:sz w:val="32"/>
          <w:szCs w:val="32"/>
        </w:rPr>
        <w:t>以推动安国市中药材产业健康高质量发展为目标，</w:t>
      </w:r>
      <w:r>
        <w:rPr>
          <w:rFonts w:hint="eastAsia" w:ascii="仿宋_GB2312" w:hAnsi="仿宋_GB2312" w:eastAsia="仿宋_GB2312" w:cs="仿宋_GB2312"/>
          <w:color w:val="auto"/>
          <w:kern w:val="0"/>
          <w:sz w:val="32"/>
          <w:szCs w:val="32"/>
          <w:lang w:bidi="ar"/>
        </w:rPr>
        <w:t>谋划建设山药、半夏集中熏蒸基地集中加工，推广移动脱硫设备作为集中熏蒸基地加工模式的有益补充，确保熏蒸烟气经处理后排放，严防SO</w:t>
      </w:r>
      <w:r>
        <w:rPr>
          <w:rFonts w:hint="eastAsia" w:ascii="仿宋_GB2312" w:hAnsi="仿宋_GB2312" w:eastAsia="仿宋_GB2312" w:cs="仿宋_GB2312"/>
          <w:color w:val="auto"/>
          <w:kern w:val="0"/>
          <w:sz w:val="32"/>
          <w:szCs w:val="32"/>
          <w:vertAlign w:val="subscript"/>
          <w:lang w:bidi="ar"/>
        </w:rPr>
        <w:t>2</w:t>
      </w:r>
      <w:r>
        <w:rPr>
          <w:rFonts w:hint="eastAsia" w:ascii="仿宋_GB2312" w:hAnsi="仿宋_GB2312" w:eastAsia="仿宋_GB2312" w:cs="仿宋_GB2312"/>
          <w:color w:val="auto"/>
          <w:kern w:val="0"/>
          <w:sz w:val="32"/>
          <w:szCs w:val="32"/>
          <w:lang w:bidi="ar"/>
        </w:rPr>
        <w:t>高值。</w:t>
      </w:r>
    </w:p>
    <w:p w14:paraId="0DF32EB0">
      <w:pPr>
        <w:widowControl/>
        <w:spacing w:line="560" w:lineRule="exact"/>
        <w:ind w:firstLine="640" w:firstLineChars="200"/>
        <w:jc w:val="left"/>
        <w:rPr>
          <w:color w:val="auto"/>
          <w:sz w:val="32"/>
          <w:szCs w:val="32"/>
        </w:rPr>
      </w:pPr>
      <w:r>
        <w:rPr>
          <w:rFonts w:ascii="楷体_GB2312" w:hAnsi="楷体_GB2312" w:eastAsia="楷体_GB2312" w:cs="楷体_GB2312"/>
          <w:color w:val="auto"/>
          <w:kern w:val="0"/>
          <w:sz w:val="32"/>
          <w:szCs w:val="32"/>
          <w:lang w:bidi="ar"/>
        </w:rPr>
        <w:t>整改时限：</w:t>
      </w:r>
      <w:r>
        <w:rPr>
          <w:rFonts w:hint="eastAsia" w:ascii="仿宋_GB2312" w:hAnsi="仿宋_GB2312" w:eastAsia="仿宋_GB2312" w:cs="仿宋_GB2312"/>
          <w:color w:val="auto"/>
          <w:kern w:val="0"/>
          <w:sz w:val="32"/>
          <w:szCs w:val="32"/>
          <w:lang w:bidi="ar"/>
        </w:rPr>
        <w:t>2026年4月30日</w:t>
      </w:r>
    </w:p>
    <w:p w14:paraId="59130F7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51685F3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（一）安国市成立专项工作领导小组，制定并印发相关工作方案，进一步完善制度保障。</w:t>
      </w:r>
    </w:p>
    <w:p w14:paraId="126EA20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（二）加工季强化日常监管。强化加工户底数摸排和数据分析研判，及时消除高值风险，加强部门联合执法，严厉查处违规熏蒸行为。</w:t>
      </w:r>
    </w:p>
    <w:p w14:paraId="0C57E12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推广“集中加工+移动治理”的协同治理环保加工模式。针对熏蒸需求量大的山药、半夏，建设集中熏蒸基地，配备适配的治污设施，引导加工户至基地集中加工，熏蒸废气经处理后达标排放；对于基地覆盖不到的区域，推广移动脱硫设备，用于散户熏蒸加工的废气处理。</w:t>
      </w:r>
    </w:p>
    <w:p w14:paraId="1383CF3B">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六、绿色升级改造推进乏力，谋划的5个绿色升级改造“绿岛”项目中，安国市集中熏蒸中心部分运行，蠡县橡胶产业集群活性炭集中资源化再生处理中心、保定筑晟金属加工有限公司门业加工“绿岛”项目、河北一川胶带集团有限公司密炼中心3个项目未建成。</w:t>
      </w:r>
    </w:p>
    <w:p w14:paraId="3A39A095">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市生态环境局，安国市、蠡县、清苑区党委和政府</w:t>
      </w:r>
    </w:p>
    <w:p w14:paraId="2206145C">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375A0345">
      <w:pPr>
        <w:spacing w:line="560" w:lineRule="exact"/>
        <w:ind w:firstLine="640" w:firstLineChars="200"/>
        <w:rPr>
          <w:rFonts w:hint="eastAsia" w:ascii="楷体_GB2312" w:hAnsi="楷体_GB2312" w:eastAsia="仿宋_GB2312" w:cs="楷体_GB2312"/>
          <w:color w:val="auto"/>
          <w:sz w:val="32"/>
          <w:szCs w:val="32"/>
          <w:lang w:eastAsia="zh-CN"/>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完成剩余绿岛项目建设</w:t>
      </w:r>
      <w:r>
        <w:rPr>
          <w:rFonts w:hint="eastAsia" w:ascii="仿宋_GB2312" w:hAnsi="仿宋_GB2312" w:eastAsia="仿宋_GB2312" w:cs="仿宋_GB2312"/>
          <w:color w:val="auto"/>
          <w:sz w:val="32"/>
          <w:szCs w:val="32"/>
          <w:lang w:eastAsia="zh-CN" w:bidi="ar"/>
        </w:rPr>
        <w:t>。</w:t>
      </w:r>
    </w:p>
    <w:p w14:paraId="58685F7E">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22FA2D6C">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3766EA8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（一）加快推进年度实施的“绿岛”项目建设进度，确保11月底前建成。</w:t>
      </w:r>
    </w:p>
    <w:p w14:paraId="4B9A8F4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（二）结合涉VOCs企业整治提升工作，持续谋划实施“共享工厂”“共享车间”等“绿岛”项目，推动产业集群绿色升级，提升集中治污水平。</w:t>
      </w:r>
    </w:p>
    <w:p w14:paraId="5E285461">
      <w:pPr>
        <w:spacing w:line="560" w:lineRule="exact"/>
        <w:ind w:firstLine="640" w:firstLineChars="200"/>
        <w:rPr>
          <w:color w:val="auto"/>
          <w:sz w:val="32"/>
          <w:szCs w:val="32"/>
        </w:rPr>
      </w:pPr>
      <w:r>
        <w:rPr>
          <w:rFonts w:hint="eastAsia" w:ascii="仿宋_GB2312" w:hAnsi="仿宋_GB2312" w:eastAsia="仿宋_GB2312" w:cs="仿宋_GB2312"/>
          <w:color w:val="auto"/>
          <w:sz w:val="32"/>
          <w:szCs w:val="32"/>
        </w:rPr>
        <w:t>（三）加强“绿岛”项目前期谋划和调研、论证，统筹考虑项目成熟度、资金保障、可行性、环境效益等因素，确保项目落地实施。</w:t>
      </w:r>
    </w:p>
    <w:p w14:paraId="4E77958A">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三十七、定兴县、涞水县55家商砼搅拌企业中，无1家达到绩效引领性企业标准。</w:t>
      </w:r>
    </w:p>
    <w:p w14:paraId="11EAFF6B">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市生态环境局，定兴县、涞水县党委和政府</w:t>
      </w:r>
    </w:p>
    <w:p w14:paraId="3DE963E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5AA28180">
      <w:pPr>
        <w:spacing w:line="560" w:lineRule="exact"/>
        <w:ind w:firstLine="640" w:firstLineChars="200"/>
        <w:rPr>
          <w:rFonts w:hint="eastAsia" w:ascii="楷体_GB2312" w:hAnsi="楷体_GB2312" w:eastAsia="仿宋_GB2312" w:cs="楷体_GB2312"/>
          <w:color w:val="auto"/>
          <w:sz w:val="32"/>
          <w:szCs w:val="32"/>
          <w:lang w:eastAsia="zh-CN"/>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实现定兴县、涞水县绩效引领性商砼搅拌企业“零突破”</w:t>
      </w:r>
      <w:r>
        <w:rPr>
          <w:rFonts w:hint="eastAsia" w:ascii="仿宋_GB2312" w:hAnsi="仿宋_GB2312" w:eastAsia="仿宋_GB2312" w:cs="仿宋_GB2312"/>
          <w:color w:val="auto"/>
          <w:sz w:val="32"/>
          <w:szCs w:val="32"/>
          <w:lang w:eastAsia="zh-CN"/>
        </w:rPr>
        <w:t>。</w:t>
      </w:r>
    </w:p>
    <w:p w14:paraId="2F52BF7E">
      <w:pPr>
        <w:spacing w:line="560" w:lineRule="exact"/>
        <w:ind w:firstLine="640" w:firstLineChars="200"/>
        <w:rPr>
          <w:rFonts w:ascii="楷体_GB2312" w:hAnsi="楷体_GB2312" w:eastAsia="仿宋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2026年12月31日</w:t>
      </w:r>
    </w:p>
    <w:p w14:paraId="7FF003E2">
      <w:pPr>
        <w:spacing w:line="560" w:lineRule="exact"/>
        <w:ind w:firstLine="640" w:firstLineChars="200"/>
        <w:rPr>
          <w:rFonts w:ascii="仿宋_GB2312" w:hAnsi="仿宋_GB2312" w:eastAsia="仿宋_GB2312" w:cs="仿宋_GB2312"/>
          <w:b/>
          <w:bCs/>
          <w:color w:val="auto"/>
          <w:sz w:val="32"/>
          <w:szCs w:val="32"/>
          <w:lang w:bidi="ar"/>
        </w:rPr>
      </w:pPr>
      <w:r>
        <w:rPr>
          <w:rFonts w:hint="eastAsia" w:ascii="楷体_GB2312" w:hAnsi="楷体_GB2312" w:eastAsia="楷体_GB2312" w:cs="楷体_GB2312"/>
          <w:color w:val="auto"/>
          <w:sz w:val="32"/>
          <w:szCs w:val="32"/>
        </w:rPr>
        <w:t>整改措施：</w:t>
      </w:r>
    </w:p>
    <w:p w14:paraId="60010777">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组织行业专家对定兴县、涞水县有基础、有意愿绩效评级商砼搅拌企业开展帮扶指导，从有组织排放、无组织排放、环境管理水平、清洁运输、运输监管等方面针对性提出整改建议。对符合评级标准的加快市级初审，按程序及时报送省厅复审。</w:t>
      </w:r>
    </w:p>
    <w:p w14:paraId="76567421">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（二）结合大气资金申报政策帮扶绩效评级商砼搅拌企业在新能源车更新等争取资金支持。</w:t>
      </w:r>
    </w:p>
    <w:p w14:paraId="51B592F0">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（三）树立标杆意识，组织有意愿评级商砼企业到绩效引领性商砼企业对标学习，提高水平，助推尽快评为绩效引领性企业。</w:t>
      </w:r>
    </w:p>
    <w:p w14:paraId="2D8BBD70">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三十八、特色产业集群“一群一策”落地不实，涞源县嘉聚建材有限公司、满城区美琪航塑料制品制造有限公司等正规企业治污设施缺失或不正常运行。</w:t>
      </w:r>
    </w:p>
    <w:p w14:paraId="26A01211">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市生态环境局，涞源县、满城区党委和政府</w:t>
      </w:r>
    </w:p>
    <w:p w14:paraId="787083FF">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0AA3229E">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确保特色产业集群“一群一策”落实落地。</w:t>
      </w:r>
    </w:p>
    <w:p w14:paraId="1A24FD94">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0015C58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0DE96BF9">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（一）涞源县</w:t>
      </w:r>
      <w:r>
        <w:rPr>
          <w:rFonts w:ascii="仿宋_GB2312" w:hAnsi="仿宋_GB2312" w:eastAsia="仿宋_GB2312" w:cs="仿宋_GB2312"/>
          <w:color w:val="auto"/>
          <w:sz w:val="32"/>
          <w:szCs w:val="32"/>
          <w:lang w:bidi="ar"/>
        </w:rPr>
        <w:t>对嘉聚建材有限公司环评手续进行核对，对缺失设施限期整改，对不能正常运行的设施进行维修或更换，确保企业治污设施齐全并正常运行，严格落实大气污染防治</w:t>
      </w:r>
      <w:r>
        <w:rPr>
          <w:rFonts w:hint="eastAsia" w:ascii="仿宋_GB2312" w:hAnsi="仿宋_GB2312" w:eastAsia="仿宋_GB2312" w:cs="仿宋_GB2312"/>
          <w:color w:val="auto"/>
          <w:sz w:val="32"/>
          <w:szCs w:val="32"/>
          <w:lang w:bidi="ar"/>
        </w:rPr>
        <w:t>各项</w:t>
      </w:r>
      <w:r>
        <w:rPr>
          <w:rFonts w:ascii="仿宋_GB2312" w:hAnsi="仿宋_GB2312" w:eastAsia="仿宋_GB2312" w:cs="仿宋_GB2312"/>
          <w:color w:val="auto"/>
          <w:sz w:val="32"/>
          <w:szCs w:val="32"/>
          <w:lang w:bidi="ar"/>
        </w:rPr>
        <w:t>措施</w:t>
      </w:r>
      <w:r>
        <w:rPr>
          <w:rFonts w:hint="eastAsia" w:ascii="仿宋_GB2312" w:hAnsi="仿宋_GB2312" w:eastAsia="仿宋_GB2312" w:cs="仿宋_GB2312"/>
          <w:color w:val="auto"/>
          <w:sz w:val="32"/>
          <w:szCs w:val="32"/>
          <w:lang w:bidi="ar"/>
        </w:rPr>
        <w:t>。</w:t>
      </w:r>
    </w:p>
    <w:p w14:paraId="13AAE8F5">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（二）满城区督促企业将原料成品全部入库，严禁露天堆放。规范企业环境管理台账，确保治污设施正常运行和污染物达标排放。</w:t>
      </w:r>
    </w:p>
    <w:p w14:paraId="21058838">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（三）督促指导特色产业集群涉及各相关县（市、区）、开发区严格落实全市包装印刷、防水建筑材料制造、化工制药、塑料制品、橡胶制品等</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一群一策</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lang w:bidi="ar"/>
        </w:rPr>
        <w:t>管理指南工作要求。</w:t>
      </w:r>
    </w:p>
    <w:p w14:paraId="6E1B1236">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三十九、“散乱污”企业治而重生，顺平县高于铺镇向阳村、苏头村等村庄废塑料分拣加工点遍布，涞源县小型砂石骨料加工集群大部分无手续、无治理设施，准入规定沦为一纸空文。</w:t>
      </w:r>
    </w:p>
    <w:p w14:paraId="0524A59B">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市生态环境局、市商务局、市工业和信息化局，顺平县、涞源县党委和政府</w:t>
      </w:r>
    </w:p>
    <w:p w14:paraId="4C269F11">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市生态环境局、市商务局、市工业和信息化局</w:t>
      </w:r>
    </w:p>
    <w:p w14:paraId="02D91A46">
      <w:pPr>
        <w:spacing w:line="560" w:lineRule="exact"/>
        <w:ind w:firstLine="640" w:firstLineChars="200"/>
        <w:rPr>
          <w:rFonts w:ascii="仿宋_GB2312" w:hAnsi="仿宋_GB2312" w:eastAsia="仿宋_GB2312" w:cs="仿宋_GB2312"/>
          <w:color w:val="auto"/>
          <w:sz w:val="32"/>
          <w:szCs w:val="32"/>
          <w:highlight w:val="yellow"/>
          <w:lang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压实属地政府主体责任，对排查发现、认定属于“散乱污”的实行分类处置，对具备整改条件和提升意愿的，指导补办手续、完善治污设施，进行整改提升或搬迁入园；对不具备整改条件的依法予以取缔，严格实施动态清零。</w:t>
      </w:r>
    </w:p>
    <w:p w14:paraId="6A71AB37">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3A0142E0">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53118971">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（一）顺平县持续开展“小塑料”整治和规范提升，健全长效机制，强化综合治理，防止死灰复燃，全力推动废旧塑料回收利用行业规范整治提升。</w:t>
      </w:r>
    </w:p>
    <w:p w14:paraId="686394F8">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（二）涞源县全面摸排县域砂石骨料企业，保障正规企业规范运营，对无手续，无治理设施的临时筛分设备全部拆除；对临时堆放料堆及时处置，防止扬尘污染。</w:t>
      </w:r>
    </w:p>
    <w:p w14:paraId="7D4B7FE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三）认真开展举一反三，督促各县（市、区）、开发区认真开展排查，对发现认定属于“散乱污”的，要求立即停止排污，根据实际情况分类处置，整改提升或搬迁入园，无法完成整改的，按照“两断三清”标准予以取缔。</w:t>
      </w:r>
    </w:p>
    <w:p w14:paraId="285329BD">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四十、2024年，保定市中心城区4家热电联产燃煤电厂及其供热半径30公里范围内的7家燃煤供热企业共消耗煤炭677万吨，占中心城区燃煤总量的98.8%；排放的二氧化硫、氮氧化物、颗粒物分别达759吨、1043吨和124吨，占中心城区总排放量的94.1%、80%和33.2%；</w:t>
      </w:r>
      <w:r>
        <w:rPr>
          <w:rFonts w:ascii="黑体" w:hAnsi="黑体" w:eastAsia="黑体" w:cs="黑体"/>
          <w:color w:val="auto"/>
          <w:sz w:val="32"/>
          <w:szCs w:val="32"/>
        </w:rPr>
        <w:t>大唐保定热电厂、深能保定西北郊热电厂、大唐清苑热电有限公司</w:t>
      </w:r>
      <w:r>
        <w:rPr>
          <w:rFonts w:hint="eastAsia" w:ascii="黑体" w:hAnsi="黑体" w:eastAsia="黑体" w:cs="黑体"/>
          <w:color w:val="auto"/>
          <w:sz w:val="32"/>
          <w:szCs w:val="32"/>
        </w:rPr>
        <w:t>部分机组共超时发电9612小时，增加燃煤48.6万吨，由此二氧化硫、氮氧化物、颗粒物排放分别增加59.1吨、75.4吨、10.1吨，对保定大气环境质量的影响不容忽视。</w:t>
      </w:r>
    </w:p>
    <w:p w14:paraId="34445D3A">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市发展和改革委员会</w:t>
      </w:r>
      <w:r>
        <w:rPr>
          <w:rFonts w:hint="eastAsia" w:ascii="仿宋_GB2312" w:hAnsi="仿宋_GB2312" w:eastAsia="仿宋_GB2312" w:cs="仿宋_GB2312"/>
          <w:color w:val="auto"/>
          <w:sz w:val="32"/>
          <w:szCs w:val="32"/>
        </w:rPr>
        <w:t>、市生态环境局，竞秀区、满城区、清苑区党委和政府</w:t>
      </w:r>
    </w:p>
    <w:p w14:paraId="121EBB6B">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市发展和改革委员会</w:t>
      </w:r>
      <w:r>
        <w:rPr>
          <w:rFonts w:hint="eastAsia" w:ascii="仿宋_GB2312" w:hAnsi="仿宋_GB2312" w:eastAsia="仿宋_GB2312" w:cs="仿宋_GB2312"/>
          <w:color w:val="auto"/>
          <w:sz w:val="32"/>
          <w:szCs w:val="32"/>
        </w:rPr>
        <w:t>、市生态环境局</w:t>
      </w:r>
    </w:p>
    <w:p w14:paraId="7954B94B">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确保完成年度削煤目标任务。</w:t>
      </w:r>
    </w:p>
    <w:p w14:paraId="7917C710">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2025年12月31日</w:t>
      </w:r>
    </w:p>
    <w:p w14:paraId="14900324">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24F1196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（一）督促指导企业在保障供应的前提下，加大优质长协煤资源开拓力度，增加高热值煤种采购比例。</w:t>
      </w:r>
    </w:p>
    <w:p w14:paraId="6CCF0EDE">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（二）推动发电结构优化、提升机组负荷率，逐步淘汰工艺落后、能效低的设备设施，确保完成年度削煤目标任务。</w:t>
      </w:r>
    </w:p>
    <w:p w14:paraId="6BC50DEB">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（三）对重点发电企业煤质、发电量、运行小时数等主要指标加强日常监测。</w:t>
      </w:r>
    </w:p>
    <w:p w14:paraId="6A1F03C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（四）加快推进深能保定西北郊热电厂二期项目建设，确保2025年底前项目主体工程完工，逐步具备对30万千瓦以上机组供热半径30公里范围内燃煤锅炉替代的供热能力。</w:t>
      </w:r>
    </w:p>
    <w:p w14:paraId="5BF4A2F8">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四十一、新上项目煤炭消费总量替代落实缺口较大。2024年开工建设的深能保定西北郊热电厂二期项目、国能河北蠡县热电联产项目，以及计划2025年内开工建设的河北京能涿州热电项目，共需796万吨煤炭消费替代源。为此，保定市拟利用新增可再生能源电力消纳量和燃煤企业关停转产、淘汰落后产能等减排措施进行折抵替代，但目前已建、在建和拟建可再生能源项目仅能折抵煤炭消费量约549万吨，燃煤企业关停转产、淘汰落后产能等具体计划方案尚未制定。</w:t>
      </w:r>
    </w:p>
    <w:p w14:paraId="6F0123F0">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市发展和改革委员会，满城区、蠡县、涿州市党委和政府</w:t>
      </w:r>
    </w:p>
    <w:p w14:paraId="6E3799F0">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市发展和改革委员会</w:t>
      </w:r>
    </w:p>
    <w:p w14:paraId="432031D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落实项目煤炭替代来源。</w:t>
      </w:r>
    </w:p>
    <w:p w14:paraId="709564B1">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2026年12月31日</w:t>
      </w:r>
    </w:p>
    <w:p w14:paraId="0A4FA621">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整改措施：</w:t>
      </w:r>
    </w:p>
    <w:p w14:paraId="1C13C80C">
      <w:pPr>
        <w:numPr>
          <w:ilvl w:val="0"/>
          <w:numId w:val="2"/>
        </w:numPr>
        <w:spacing w:line="560" w:lineRule="exact"/>
        <w:ind w:firstLine="640" w:firstLineChars="200"/>
        <w:rPr>
          <w:rFonts w:hint="default" w:ascii="仿宋_GB2312" w:hAnsi="仿宋_GB2312" w:eastAsia="仿宋_GB2312" w:cs="仿宋_GB2312"/>
          <w:color w:val="auto"/>
          <w:sz w:val="32"/>
          <w:szCs w:val="32"/>
          <w:lang w:val="en-US" w:eastAsia="zh-CN" w:bidi="ar"/>
        </w:rPr>
      </w:pPr>
      <w:r>
        <w:rPr>
          <w:rFonts w:hint="default" w:ascii="仿宋_GB2312" w:hAnsi="仿宋_GB2312" w:eastAsia="仿宋_GB2312" w:cs="仿宋_GB2312"/>
          <w:color w:val="auto"/>
          <w:sz w:val="32"/>
          <w:szCs w:val="32"/>
          <w:lang w:val="en-US" w:eastAsia="zh-CN" w:bidi="ar"/>
        </w:rPr>
        <w:t>积极向省发改委汇报沟通，持续关注国家相关政策并争取国家、省支持，待有关办法明确后，督促项目单位按有关规定抓好落实。</w:t>
      </w:r>
    </w:p>
    <w:p w14:paraId="176DE06D">
      <w:pPr>
        <w:numPr>
          <w:ilvl w:val="0"/>
          <w:numId w:val="2"/>
        </w:numPr>
        <w:spacing w:line="560" w:lineRule="exact"/>
        <w:ind w:firstLine="640" w:firstLineChars="200"/>
        <w:rPr>
          <w:rFonts w:hint="eastAsia" w:ascii="仿宋_GB2312" w:hAnsi="仿宋_GB2312" w:eastAsia="仿宋_GB2312" w:cs="仿宋_GB2312"/>
          <w:color w:val="auto"/>
          <w:sz w:val="32"/>
          <w:szCs w:val="32"/>
          <w:lang w:bidi="ar"/>
        </w:rPr>
      </w:pPr>
      <w:r>
        <w:rPr>
          <w:rFonts w:hint="default" w:ascii="仿宋_GB2312" w:hAnsi="仿宋_GB2312" w:eastAsia="仿宋_GB2312" w:cs="仿宋_GB2312"/>
          <w:color w:val="auto"/>
          <w:sz w:val="32"/>
          <w:szCs w:val="32"/>
          <w:lang w:val="en-US" w:eastAsia="zh-CN" w:bidi="ar"/>
        </w:rPr>
        <w:t>督促深能保定西北郊二期、国能河北蠡县热电联产抓紧落实煤炭替代，采取关停淘汰耗煤设施、实施耗煤设施节能技改等方式，不足部分用新能源项目折抵煤炭消费量作为替代来源，明确具体替代项目，确保覆盖项目所需替代量。</w:t>
      </w:r>
    </w:p>
    <w:p w14:paraId="7B215A65">
      <w:pPr>
        <w:numPr>
          <w:ilvl w:val="0"/>
          <w:numId w:val="2"/>
        </w:numPr>
        <w:spacing w:line="560" w:lineRule="exact"/>
        <w:ind w:firstLine="640" w:firstLineChars="200"/>
        <w:rPr>
          <w:rFonts w:hint="eastAsia" w:ascii="仿宋_GB2312" w:hAnsi="仿宋_GB2312" w:eastAsia="仿宋_GB2312" w:cs="仿宋_GB2312"/>
          <w:color w:val="auto"/>
          <w:sz w:val="32"/>
          <w:szCs w:val="32"/>
          <w:lang w:bidi="ar"/>
        </w:rPr>
      </w:pPr>
      <w:r>
        <w:rPr>
          <w:rFonts w:hint="default" w:ascii="仿宋_GB2312" w:hAnsi="仿宋_GB2312" w:eastAsia="仿宋_GB2312" w:cs="仿宋_GB2312"/>
          <w:color w:val="auto"/>
          <w:sz w:val="32"/>
          <w:szCs w:val="32"/>
          <w:lang w:val="en-US" w:eastAsia="zh-CN" w:bidi="ar"/>
        </w:rPr>
        <w:t>积极推动在建、拟建新能源项目加快建设。</w:t>
      </w:r>
    </w:p>
    <w:p w14:paraId="099D7702">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四十二、各类施工工地扬尘较重，房建工地和线性工程常态长效落实“六个百分百”“两个全覆盖”不到位。2025年以来省推送建筑工地PM</w:t>
      </w:r>
      <w:r>
        <w:rPr>
          <w:rFonts w:hint="eastAsia" w:ascii="黑体" w:hAnsi="黑体" w:eastAsia="黑体" w:cs="黑体"/>
          <w:color w:val="auto"/>
          <w:sz w:val="32"/>
          <w:szCs w:val="32"/>
          <w:vertAlign w:val="subscript"/>
        </w:rPr>
        <w:t>10</w:t>
      </w:r>
      <w:r>
        <w:rPr>
          <w:rFonts w:hint="eastAsia" w:ascii="黑体" w:hAnsi="黑体" w:eastAsia="黑体" w:cs="黑体"/>
          <w:color w:val="auto"/>
          <w:sz w:val="32"/>
          <w:szCs w:val="32"/>
        </w:rPr>
        <w:t>浓度高值1440次，数量全省最多，其中主城区莲池区达208次、高新区达151次；省督察组仅在7月1日至3日就发现工地扬尘问题36个。</w:t>
      </w:r>
    </w:p>
    <w:p w14:paraId="515D6974">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rPr>
        <w:t>市住房和城乡建设局，市城市管理综合行政执法局、市交通运输局、市水利局，各县（市、区）党委、政府，开发区党工委和管委会</w:t>
      </w:r>
    </w:p>
    <w:p w14:paraId="6AECB12D">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rPr>
        <w:t>市住房和城乡建设局，市城市管理综合行政执法局、市交通运输局、市水利局</w:t>
      </w:r>
    </w:p>
    <w:p w14:paraId="51D7774C">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坚持“问题导向、源头整改”思路，高质量降低建筑工程PM</w:t>
      </w:r>
      <w:r>
        <w:rPr>
          <w:rFonts w:hint="eastAsia" w:ascii="仿宋_GB2312" w:hAnsi="仿宋_GB2312" w:eastAsia="仿宋_GB2312" w:cs="仿宋_GB2312"/>
          <w:color w:val="auto"/>
          <w:sz w:val="32"/>
          <w:szCs w:val="32"/>
          <w:vertAlign w:val="subscript"/>
        </w:rPr>
        <w:t>10</w:t>
      </w:r>
      <w:r>
        <w:rPr>
          <w:rFonts w:hint="eastAsia" w:ascii="仿宋_GB2312" w:hAnsi="仿宋_GB2312" w:eastAsia="仿宋_GB2312" w:cs="仿宋_GB2312"/>
          <w:color w:val="auto"/>
          <w:sz w:val="32"/>
          <w:szCs w:val="32"/>
        </w:rPr>
        <w:t>高值告警频次，精准消除PM</w:t>
      </w:r>
      <w:r>
        <w:rPr>
          <w:rFonts w:hint="eastAsia" w:ascii="仿宋_GB2312" w:hAnsi="仿宋_GB2312" w:eastAsia="仿宋_GB2312" w:cs="仿宋_GB2312"/>
          <w:color w:val="auto"/>
          <w:sz w:val="32"/>
          <w:szCs w:val="32"/>
          <w:vertAlign w:val="subscript"/>
        </w:rPr>
        <w:t>10</w:t>
      </w:r>
      <w:r>
        <w:rPr>
          <w:rFonts w:hint="eastAsia" w:ascii="仿宋_GB2312" w:hAnsi="仿宋_GB2312" w:eastAsia="仿宋_GB2312" w:cs="仿宋_GB2312"/>
          <w:color w:val="auto"/>
          <w:sz w:val="32"/>
          <w:szCs w:val="32"/>
        </w:rPr>
        <w:t>高值。</w:t>
      </w:r>
    </w:p>
    <w:p w14:paraId="4D2C16B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69E3DAAA">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p>
    <w:p w14:paraId="16B635A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（一）强化源头治理。严格对标扬尘治理精细化标准措施，加强工程项目事前、事中、事后全环节监管，高压推进建筑工地扬尘污染全过程达标整治。</w:t>
      </w:r>
    </w:p>
    <w:p w14:paraId="67B29F4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（二）强化部门协作。各相关部门加强协作，动态接收推送的PM</w:t>
      </w:r>
      <w:r>
        <w:rPr>
          <w:rFonts w:hint="eastAsia" w:ascii="仿宋_GB2312" w:hAnsi="仿宋_GB2312" w:eastAsia="仿宋_GB2312" w:cs="仿宋_GB2312"/>
          <w:color w:val="auto"/>
          <w:sz w:val="32"/>
          <w:szCs w:val="32"/>
          <w:vertAlign w:val="subscript"/>
        </w:rPr>
        <w:t>10</w:t>
      </w:r>
      <w:r>
        <w:rPr>
          <w:rFonts w:hint="eastAsia" w:ascii="仿宋_GB2312" w:hAnsi="仿宋_GB2312" w:eastAsia="仿宋_GB2312" w:cs="仿宋_GB2312"/>
          <w:color w:val="auto"/>
          <w:sz w:val="32"/>
          <w:szCs w:val="32"/>
        </w:rPr>
        <w:t>高值问题，指导属地单位第一时间核实整改、精准消除高值。</w:t>
      </w:r>
    </w:p>
    <w:p w14:paraId="09F2813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（三）精准消除高值。对推送的PM</w:t>
      </w:r>
      <w:r>
        <w:rPr>
          <w:rFonts w:hint="eastAsia" w:ascii="仿宋_GB2312" w:hAnsi="仿宋_GB2312" w:eastAsia="仿宋_GB2312" w:cs="仿宋_GB2312"/>
          <w:color w:val="auto"/>
          <w:sz w:val="32"/>
          <w:szCs w:val="32"/>
          <w:vertAlign w:val="subscript"/>
        </w:rPr>
        <w:t>10</w:t>
      </w:r>
      <w:r>
        <w:rPr>
          <w:rFonts w:hint="eastAsia" w:ascii="仿宋_GB2312" w:hAnsi="仿宋_GB2312" w:eastAsia="仿宋_GB2312" w:cs="仿宋_GB2312"/>
          <w:color w:val="auto"/>
          <w:sz w:val="32"/>
          <w:szCs w:val="32"/>
        </w:rPr>
        <w:t>高值问题，督促属地单位迅速对工地扬尘问题进行核查，对存在问题依法进行整改，情节严重的严肃行政处罚；对设备运行维护不到位或设备故障频繁出现高值的，督促施工单位尽快更换PM</w:t>
      </w:r>
      <w:r>
        <w:rPr>
          <w:rFonts w:hint="eastAsia" w:ascii="仿宋_GB2312" w:hAnsi="仿宋_GB2312" w:eastAsia="仿宋_GB2312" w:cs="仿宋_GB2312"/>
          <w:color w:val="auto"/>
          <w:sz w:val="32"/>
          <w:szCs w:val="32"/>
          <w:vertAlign w:val="subscript"/>
        </w:rPr>
        <w:t>10</w:t>
      </w:r>
      <w:r>
        <w:rPr>
          <w:rFonts w:hint="eastAsia" w:ascii="仿宋_GB2312" w:hAnsi="仿宋_GB2312" w:eastAsia="仿宋_GB2312" w:cs="仿宋_GB2312"/>
          <w:color w:val="auto"/>
          <w:sz w:val="32"/>
          <w:szCs w:val="32"/>
        </w:rPr>
        <w:t>在线监测设备；完工项目及时督促施工单位提出设备拆除申请，停止数据推送，确保高效整改、精准消除高值。</w:t>
      </w:r>
    </w:p>
    <w:p w14:paraId="00C391EF">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（四）落实事前报备。针对市本级市政工程项目，严格落实施工报备制度，提前向生态环境部门报备施工工序、施工区域、施工时间等相关信息。</w:t>
      </w:r>
    </w:p>
    <w:p w14:paraId="6D303BAB">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五）加大检查力度。市政工程严格落实建筑工地“六个百分百”“两个全覆盖”要求，确保土石方作业保持湿法作业，防止出现车辆未覆盖冲洗、扬撒遗漏带泥上路等。对市政工程检查发现问题结合现场实际情况，采取立行立改，约谈整改、违约扣款等多种处理方式，对于问题严重的市政工程工地进行行政处罚。</w:t>
      </w:r>
    </w:p>
    <w:p w14:paraId="73D17930">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四十三、道路扬尘突出，部分主城区道路及周边主要道路清扫保洁不到位，因道路尘负荷超标多次被省生态环境厅通报。6月25日省道路尘负荷走航通报莲池区东苑街、河大路尘负荷分别为5.18g/m</w:t>
      </w:r>
      <w:r>
        <w:rPr>
          <w:rFonts w:hint="eastAsia" w:ascii="黑体" w:hAnsi="黑体" w:eastAsia="黑体" w:cs="黑体"/>
          <w:color w:val="auto"/>
          <w:sz w:val="32"/>
          <w:szCs w:val="32"/>
          <w:vertAlign w:val="superscript"/>
        </w:rPr>
        <w:t>2</w:t>
      </w:r>
      <w:r>
        <w:rPr>
          <w:rFonts w:hint="eastAsia" w:ascii="黑体" w:hAnsi="黑体" w:eastAsia="黑体" w:cs="黑体"/>
          <w:color w:val="auto"/>
          <w:sz w:val="32"/>
          <w:szCs w:val="32"/>
        </w:rPr>
        <w:t>、4.49g/m</w:t>
      </w:r>
      <w:r>
        <w:rPr>
          <w:rFonts w:hint="eastAsia" w:ascii="黑体" w:hAnsi="黑体" w:eastAsia="黑体" w:cs="黑体"/>
          <w:color w:val="auto"/>
          <w:sz w:val="32"/>
          <w:szCs w:val="32"/>
          <w:vertAlign w:val="superscript"/>
        </w:rPr>
        <w:t>2</w:t>
      </w:r>
      <w:r>
        <w:rPr>
          <w:rFonts w:hint="eastAsia" w:ascii="黑体" w:hAnsi="黑体" w:eastAsia="黑体" w:cs="黑体"/>
          <w:color w:val="auto"/>
          <w:sz w:val="32"/>
          <w:szCs w:val="32"/>
        </w:rPr>
        <w:t>，均为差等级。</w:t>
      </w:r>
    </w:p>
    <w:p w14:paraId="49B8DEE6">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市城市管理综合行政执法局、市生态环境局，竞秀区、莲池区党委和政府，高新区党工委和管委会</w:t>
      </w:r>
    </w:p>
    <w:p w14:paraId="5F0C09F3">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市城市管理综合行政执法局、市生态环境局</w:t>
      </w:r>
    </w:p>
    <w:p w14:paraId="4293BA0F">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提升主城区道路清扫保洁整体质量，减少道路积尘。</w:t>
      </w:r>
    </w:p>
    <w:p w14:paraId="6B3CF959">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3558BC8D">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5C963BEA">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（一）针对在建项目周边道路，强化保洁力度，根据扬尘污染情况动态调整作业安排，减少施工带来的扬尘污染。</w:t>
      </w:r>
    </w:p>
    <w:p w14:paraId="0B2BAD43">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（二）配合建设单位推进在建道路第三方保洁，借助专业力量提升在建道路扬尘污染管控效果。</w:t>
      </w:r>
    </w:p>
    <w:p w14:paraId="0B23392F">
      <w:pPr>
        <w:spacing w:line="56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（三）指导加强外环路及小街巷保洁力度，因路制宜</w:t>
      </w:r>
      <w:r>
        <w:rPr>
          <w:rFonts w:ascii="仿宋_GB2312" w:hAnsi="仿宋_GB2312" w:eastAsia="仿宋_GB2312" w:cs="仿宋_GB2312"/>
          <w:color w:val="auto"/>
          <w:sz w:val="32"/>
          <w:szCs w:val="32"/>
          <w:lang w:bidi="ar"/>
        </w:rPr>
        <w:t>建立</w:t>
      </w:r>
      <w:r>
        <w:rPr>
          <w:rFonts w:hint="eastAsia" w:ascii="仿宋_GB2312" w:hAnsi="仿宋_GB2312" w:eastAsia="仿宋_GB2312" w:cs="仿宋_GB2312"/>
          <w:color w:val="auto"/>
          <w:sz w:val="32"/>
          <w:szCs w:val="32"/>
          <w:lang w:bidi="ar"/>
        </w:rPr>
        <w:t>更加精准的</w:t>
      </w:r>
      <w:r>
        <w:rPr>
          <w:rFonts w:ascii="仿宋_GB2312" w:hAnsi="仿宋_GB2312" w:eastAsia="仿宋_GB2312" w:cs="仿宋_GB2312"/>
          <w:color w:val="auto"/>
          <w:sz w:val="32"/>
          <w:szCs w:val="32"/>
          <w:lang w:bidi="ar"/>
        </w:rPr>
        <w:t>作业模式</w:t>
      </w:r>
      <w:r>
        <w:rPr>
          <w:rFonts w:hint="eastAsia" w:ascii="仿宋_GB2312" w:hAnsi="仿宋_GB2312" w:eastAsia="仿宋_GB2312" w:cs="仿宋_GB2312"/>
          <w:color w:val="auto"/>
          <w:sz w:val="32"/>
          <w:szCs w:val="32"/>
          <w:lang w:bidi="ar"/>
        </w:rPr>
        <w:t>，提升全域道路精细化管理水平。</w:t>
      </w:r>
    </w:p>
    <w:p w14:paraId="3FE2AA34">
      <w:pPr>
        <w:spacing w:line="56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（四）严格执行《城市道路清扫保洁与质量评价标准》，做好道路尘土量检测，保证作业质效，减少道路积尘。</w:t>
      </w:r>
    </w:p>
    <w:p w14:paraId="05FF214A">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四十四、部分企业扬尘监管缺失，唐县宏强建材有限公司1号车间煤炭原料露天转移、输送未封闭，立强矿业有限公司、嘉城建筑材料制造有限公司等企业大量物料露天堆放。易县少芹建材有限公司上万立方米砂石料、渣土露天堆存未采取抑尘措施，2万余平方米地面积尘严重，扬尘无组织排放问题突出。</w:t>
      </w:r>
    </w:p>
    <w:p w14:paraId="56A389EC">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市工业</w:t>
      </w:r>
      <w:r>
        <w:rPr>
          <w:rFonts w:hint="eastAsia" w:ascii="仿宋_GB2312" w:hAnsi="仿宋_GB2312" w:eastAsia="仿宋_GB2312" w:cs="仿宋_GB2312"/>
          <w:color w:val="auto"/>
          <w:sz w:val="32"/>
          <w:szCs w:val="32"/>
          <w:lang w:val="en-US" w:eastAsia="zh-CN" w:bidi="ar"/>
        </w:rPr>
        <w:t>和</w:t>
      </w:r>
      <w:r>
        <w:rPr>
          <w:rFonts w:hint="eastAsia" w:ascii="仿宋_GB2312" w:hAnsi="仿宋_GB2312" w:eastAsia="仿宋_GB2312" w:cs="仿宋_GB2312"/>
          <w:color w:val="auto"/>
          <w:sz w:val="32"/>
          <w:szCs w:val="32"/>
          <w:lang w:bidi="ar"/>
        </w:rPr>
        <w:t>信息化局，唐县、易县党委和政府</w:t>
      </w:r>
    </w:p>
    <w:p w14:paraId="314BE777">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市工业</w:t>
      </w:r>
      <w:r>
        <w:rPr>
          <w:rFonts w:hint="eastAsia" w:ascii="仿宋_GB2312" w:hAnsi="仿宋_GB2312" w:eastAsia="仿宋_GB2312" w:cs="仿宋_GB2312"/>
          <w:color w:val="auto"/>
          <w:sz w:val="32"/>
          <w:szCs w:val="32"/>
          <w:lang w:val="en-US" w:eastAsia="zh-CN" w:bidi="ar"/>
        </w:rPr>
        <w:t>和</w:t>
      </w:r>
      <w:r>
        <w:rPr>
          <w:rFonts w:hint="eastAsia" w:ascii="仿宋_GB2312" w:hAnsi="仿宋_GB2312" w:eastAsia="仿宋_GB2312" w:cs="仿宋_GB2312"/>
          <w:color w:val="auto"/>
          <w:sz w:val="32"/>
          <w:szCs w:val="32"/>
          <w:lang w:bidi="ar"/>
        </w:rPr>
        <w:t>信息化局</w:t>
      </w:r>
    </w:p>
    <w:p w14:paraId="5615DD1B">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严控企业扬尘污染，厂界颗粒物排放达标。</w:t>
      </w:r>
    </w:p>
    <w:p w14:paraId="125E5AB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1C457E3F">
      <w:pPr>
        <w:pStyle w:val="8"/>
        <w:spacing w:line="560" w:lineRule="exact"/>
        <w:ind w:firstLine="64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369E8933">
      <w:pPr>
        <w:pStyle w:val="8"/>
        <w:keepNext w:val="0"/>
        <w:keepLines w:val="0"/>
        <w:pageBreakBefore w:val="0"/>
        <w:kinsoku/>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（一）督促唐县宏强建材立即</w:t>
      </w:r>
      <w:r>
        <w:rPr>
          <w:rFonts w:hint="default" w:ascii="仿宋_GB2312" w:hAnsi="仿宋_GB2312" w:eastAsia="仿宋_GB2312" w:cs="仿宋_GB2312"/>
          <w:color w:val="auto"/>
          <w:sz w:val="32"/>
          <w:szCs w:val="32"/>
          <w:highlight w:val="none"/>
          <w:lang w:val="en-US" w:eastAsia="zh-CN"/>
        </w:rPr>
        <w:t>对1号车间煤炭原料进行</w:t>
      </w:r>
      <w:r>
        <w:rPr>
          <w:rFonts w:hint="eastAsia" w:ascii="仿宋_GB2312" w:hAnsi="仿宋_GB2312" w:eastAsia="仿宋_GB2312" w:cs="仿宋_GB2312"/>
          <w:color w:val="auto"/>
          <w:sz w:val="32"/>
          <w:szCs w:val="32"/>
          <w:highlight w:val="none"/>
          <w:lang w:val="en-US" w:eastAsia="zh-CN"/>
        </w:rPr>
        <w:t>密闭</w:t>
      </w:r>
      <w:r>
        <w:rPr>
          <w:rFonts w:hint="default" w:ascii="仿宋_GB2312" w:hAnsi="仿宋_GB2312" w:eastAsia="仿宋_GB2312" w:cs="仿宋_GB2312"/>
          <w:color w:val="auto"/>
          <w:sz w:val="32"/>
          <w:szCs w:val="32"/>
          <w:highlight w:val="none"/>
          <w:lang w:val="en-US" w:eastAsia="zh-CN"/>
        </w:rPr>
        <w:t>转移和运输，减少无组织排放</w:t>
      </w:r>
      <w:r>
        <w:rPr>
          <w:rFonts w:hint="eastAsia" w:ascii="仿宋_GB2312" w:hAnsi="仿宋_GB2312" w:eastAsia="仿宋_GB2312" w:cs="仿宋_GB2312"/>
          <w:color w:val="auto"/>
          <w:sz w:val="32"/>
          <w:szCs w:val="32"/>
          <w:highlight w:val="none"/>
          <w:lang w:val="en-US" w:eastAsia="zh-CN"/>
        </w:rPr>
        <w:t>。</w:t>
      </w:r>
    </w:p>
    <w:p w14:paraId="77BF73CA">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（二）督促唐县立强矿业有限公司、唐县嘉城建筑材料制造有限公司、易县少芹建材有限公司对露天堆放物料苫盖到位，并按要求做到物料进仓进棚，对厂区进行清扫，洒水。</w:t>
      </w:r>
    </w:p>
    <w:p w14:paraId="70001AFB">
      <w:pPr>
        <w:pStyle w:val="8"/>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（三）对全市建材等企业开展排查，督促企业加强监测，举一反三，确保污染防治设施正常运行，扬尘污染管控到位。</w:t>
      </w:r>
    </w:p>
    <w:p w14:paraId="41D2F6EB">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四十五、挥发性有机物治理存在短板。一些企业污染防治主体责任落实不到位，环境管理水平低，VOCs污染治理设施不正常运行、损坏、缺失问题频发多发，VOCs无组织排放严重。博野县华瑞橡胶有限公司、华运输送机械有限公司、利昌输送机械制造有限公司、卓力机械有限公司等在产企业VOCs处理设施不正常运行或处理设施缺失，利昌输送机械制造有限公司还涉嫌治污设施分表计电造假。蠡县宏源橡胶制品有限公司、森源橡胶有限公司、腾骏橡胶机带制造有限公司VOCs等污染物收集设施不正常运行、收集效率低。顺平县方拓塑料制品有限公司、华璞电缆材料有限公司部分污染防治设施损坏、缺失，VOCs无组织排放突出。</w:t>
      </w:r>
    </w:p>
    <w:p w14:paraId="22336E4E">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市生态环境局，博野县、蠡县、顺平县党委和政府</w:t>
      </w:r>
    </w:p>
    <w:p w14:paraId="7AB2B677">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125D8996">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督促涉VOCs企业落实主体责任，提升环境管理水平，VOCs排放达标。</w:t>
      </w:r>
    </w:p>
    <w:p w14:paraId="4399BAE6">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1688ABC3">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p>
    <w:p w14:paraId="0D88C0AD">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（一）对涉嫌治理设施不正常运行的博野县华瑞橡胶有限公司、利昌输送机械制造有限公司、卓力机械有限公司、顺平县方拓塑料制品有限公司开展立案调查，并督促立即整改到位，正常运行污染防治设施。</w:t>
      </w:r>
    </w:p>
    <w:p w14:paraId="1D80FF0E">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（二）对博野县利昌输送机械制造有限公司因车间线路整改导致分表计电监测点位线路发生改变无数据问题，立即组织维修整改。</w:t>
      </w:r>
    </w:p>
    <w:p w14:paraId="5B6726CE">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加强无组织管控，减少废气无组织排放。对蠡县宏源橡胶制品有限公司生产车间门窗和集气罩密闭不严问题，森源橡胶有限公司烟道采样口未密闭问题，腾骏橡胶机带制造有限公司生产车间内有风扇影响废气收集问题、华运输送机械有限公司厂区内有露天喷漆迹象和焊接车间集气罩破损问题、华璞电缆材料有限公司挤出机软帘和车间大门未密闭问题进行针对性整改，提高废气收集效率。</w:t>
      </w:r>
    </w:p>
    <w:p w14:paraId="67D43092">
      <w:pPr>
        <w:spacing w:line="56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bidi="ar"/>
        </w:rPr>
        <w:t>（四）认真开展举一反三，采取“线上+线下”相结合方式，利用分表计电、在线监控、无人机飞检等非现场手段，结合双随机、信访举报、高值区域核查等现场手段，加强对涉挥发性有机物企业的监管，提升企业环境管理水平。</w:t>
      </w:r>
    </w:p>
    <w:p w14:paraId="0CD13A95">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四十六、个别尾气检测维修机构涉嫌数据造假。保定市泽峰机动车检测有限公司2025年检测冀FF796X等5台车辆时使用OBD屏蔽系统，发动机控制单元校准标识多次显示重复编码。随机抽查保定飞翔汽车维修有限公司维修记录，发现6辆不配备三元催化器的柴油车维修内容均为清洗三元催化积炭，还涉嫌伪造接车单，添加“烟霸”通过尾气检验造假等问题。</w:t>
      </w:r>
    </w:p>
    <w:p w14:paraId="299C6459">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市生态环境局、市交通运输局，满城区、莲池区党委和政府</w:t>
      </w:r>
    </w:p>
    <w:p w14:paraId="7FCB10BA">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市生态环境局、市交通运输局</w:t>
      </w:r>
    </w:p>
    <w:p w14:paraId="133E0F7E">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依法查处违法违规行为。强化日常监管，规范机动车排放检验机构检验和维修站的行为。</w:t>
      </w:r>
    </w:p>
    <w:p w14:paraId="28AC71DD">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560EC6EA">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4EFBBA4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（一）依法依规进行处置。依法查处保定市泽峰机动车检测有限公司和保定飞翔汽车维修有限公司涉嫌数据造假问题。</w:t>
      </w:r>
    </w:p>
    <w:p w14:paraId="015EE21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举一反三，强化日常监管。市、县生态环境部门持续强化远程巡查，对路检路查、入户抽测、遥感检测、黑烟抓拍等监督抽测方式发现的超标车辆，实行检验机构溯源，严厉打击弄虚作假违法行为。市、县交通运输部门加强维修企业监管，督促维修企业按照接车单、结算单、维修竣工出厂合格证存根、留存车辆维修影像资料的要求建立一车一档管理台账。同时，利用超标车辆情况精准核查维修站维修情况。</w:t>
      </w:r>
    </w:p>
    <w:p w14:paraId="5F873F16">
      <w:pPr>
        <w:spacing w:line="560" w:lineRule="exact"/>
        <w:ind w:firstLine="640" w:firstLineChars="200"/>
        <w:rPr>
          <w:rFonts w:ascii="黑体" w:hAnsi="黑体" w:eastAsia="黑体" w:cs="黑体"/>
          <w:b/>
          <w:bCs/>
          <w:color w:val="auto"/>
          <w:sz w:val="32"/>
          <w:szCs w:val="32"/>
        </w:rPr>
      </w:pPr>
      <w:r>
        <w:rPr>
          <w:rFonts w:hint="eastAsia" w:ascii="黑体" w:hAnsi="黑体" w:eastAsia="黑体" w:cs="黑体"/>
          <w:color w:val="auto"/>
          <w:sz w:val="32"/>
          <w:szCs w:val="32"/>
        </w:rPr>
        <w:t>四十七、城市渣土清洁化运输监管不力。涿州市渣土车平台未正常运行，纳入平台管理的136辆渣土车中有22辆处于离线状态。竞秀区颉庄乡大车辛庄村西二环与华西路交叉口东北300米渣土堆场违规使用黄牌渣土车倒运土方，落实“市区内施工项目全部使用新能源车运输渣土”要求不到位。</w:t>
      </w:r>
    </w:p>
    <w:p w14:paraId="73EC568E">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市城市管理综合行政执法局，涿州市、竞秀区党委和政府</w:t>
      </w:r>
    </w:p>
    <w:p w14:paraId="70207687">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w:t>
      </w:r>
    </w:p>
    <w:p w14:paraId="6639D323">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涿州市渣土车平台动态提高至100%在线率，竞秀区施工项目全部使用新能源车运输渣土。</w:t>
      </w:r>
    </w:p>
    <w:p w14:paraId="2068CB91">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1C99CAE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3ABB7AA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（一）涿州市尽快督促渣土车平台将渣土车在线率动态提高至100%，并保持持续正常运行。</w:t>
      </w:r>
    </w:p>
    <w:p w14:paraId="41EBA23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（二）竞秀区督促指导施工单位按规定使用新能源车运输渣土并加大巡查力度，对违规使用燃油车运输渣土问题，及时发现、及时处置。</w:t>
      </w:r>
    </w:p>
    <w:p w14:paraId="48964047">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四十八、侵占生态红线开发建设禁而不绝。保定市2024年能源开发项目违法侵占生态红线14.05公顷。阜平县龙泉关镇黑崖沟村北侧设施农业大棚、暮枭林果种植家庭农场分别侵占生态红线和银河山省级自然保护区实验区3.89万平方米、0.34万平方米。涞源县白石山省级风景名胜区三级保护区内开工建设博物馆、热带海洋馆，未办理选址论证和规划、用地手续；京源城矿业有限公司拴马桩排土场2022年压占生态保护红线11.71万平方米，被查处后还未整改完成，又再次压占生态红线1.38万平方米。</w:t>
      </w:r>
    </w:p>
    <w:p w14:paraId="7867790F">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市自然资源和规划局、市生态环境局，阜平县、涞源县党委和政府</w:t>
      </w:r>
    </w:p>
    <w:p w14:paraId="0A69C1D2">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市自然资源和规划局、市生态环境局</w:t>
      </w:r>
    </w:p>
    <w:p w14:paraId="1ACC7C6D">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完成违法违规问题查处整改。</w:t>
      </w:r>
    </w:p>
    <w:p w14:paraId="78BC2138">
      <w:pPr>
        <w:spacing w:line="560" w:lineRule="exact"/>
        <w:ind w:firstLine="640" w:firstLineChars="200"/>
        <w:rPr>
          <w:rFonts w:ascii="仿宋_GB2312" w:hAnsi="仿宋_GB2312" w:eastAsia="楷体_GB2312" w:cs="仿宋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2026年12月31日</w:t>
      </w:r>
    </w:p>
    <w:p w14:paraId="7D04F9D3">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p>
    <w:p w14:paraId="354E66C8">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（一）对保定市2024年能源开发项目违法侵占生态红线</w:t>
      </w:r>
      <w:r>
        <w:rPr>
          <w:rFonts w:ascii="仿宋_GB2312" w:hAnsi="仿宋_GB2312" w:eastAsia="仿宋_GB2312" w:cs="仿宋_GB2312"/>
          <w:color w:val="auto"/>
          <w:sz w:val="32"/>
          <w:szCs w:val="32"/>
        </w:rPr>
        <w:t>范围内的光伏板、支架、机电房等设施全部拆除并运输至指定地点，恢复原貌，并委托有相关资质的第三方鉴定机构对是否启动生态环境损害进行鉴定</w:t>
      </w:r>
      <w:r>
        <w:rPr>
          <w:rFonts w:hint="eastAsia" w:ascii="仿宋_GB2312" w:hAnsi="仿宋_GB2312" w:eastAsia="仿宋_GB2312" w:cs="仿宋_GB2312"/>
          <w:color w:val="auto"/>
          <w:sz w:val="32"/>
          <w:szCs w:val="32"/>
        </w:rPr>
        <w:t>，根据鉴定结果启动赔偿。</w:t>
      </w:r>
    </w:p>
    <w:p w14:paraId="701C9D63">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（二）阜平县强化银河山省级自然保护区等重点区域监管，全面排查并彻底清理违规占用自然保护地建设项目，确保自然保护地得到有效保护。</w:t>
      </w:r>
    </w:p>
    <w:p w14:paraId="41896A6E">
      <w:pPr>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（三）涞源县对白石山省级风景名胜区内建设博物馆、热带海洋馆问题依法依规进行查处，科学评价论证，按要求完成整改</w:t>
      </w:r>
      <w:r>
        <w:rPr>
          <w:rFonts w:hint="eastAsia" w:ascii="仿宋_GB2312" w:hAnsi="仿宋_GB2312" w:eastAsia="仿宋_GB2312" w:cs="仿宋_GB2312"/>
          <w:color w:val="auto"/>
          <w:sz w:val="32"/>
          <w:szCs w:val="32"/>
          <w:lang w:eastAsia="zh-CN"/>
        </w:rPr>
        <w:t>。</w:t>
      </w:r>
    </w:p>
    <w:p w14:paraId="56D25123">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（四）进一步优化《栓马桩排土场压占生态红线部分治理方案》，依据《自然资源部生态环境部国家林业和草原局关于加强生态保护红线管理的通知（试行）》</w:t>
      </w:r>
      <w:r>
        <w:rPr>
          <w:rFonts w:hint="eastAsia" w:ascii="楷体_GB2312" w:hAnsi="楷体_GB2312" w:eastAsia="楷体_GB2312" w:cs="楷体_GB2312"/>
          <w:color w:val="auto"/>
          <w:szCs w:val="28"/>
        </w:rPr>
        <w:t>（自然资发（2022）142 号）</w:t>
      </w:r>
      <w:r>
        <w:rPr>
          <w:rFonts w:hint="eastAsia" w:ascii="仿宋_GB2312" w:hAnsi="仿宋_GB2312" w:eastAsia="仿宋_GB2312" w:cs="仿宋_GB2312"/>
          <w:color w:val="auto"/>
          <w:sz w:val="32"/>
          <w:szCs w:val="32"/>
        </w:rPr>
        <w:t>相关规定，督促京源城矿业有限公司加快治理修复进度，逐步有序退出压占生态红线范围，同时对新增图斑同步开展整改。</w:t>
      </w:r>
    </w:p>
    <w:p w14:paraId="471995A9">
      <w:pPr>
        <w:pStyle w:val="8"/>
        <w:spacing w:line="560" w:lineRule="exact"/>
        <w:ind w:firstLine="640"/>
        <w:rPr>
          <w:rFonts w:ascii="仿宋_GB2312" w:hAnsi="仿宋_GB2312" w:eastAsia="仿宋_GB2312" w:cs="仿宋_GB2312"/>
          <w:color w:val="auto"/>
          <w:sz w:val="32"/>
          <w:szCs w:val="32"/>
        </w:rPr>
      </w:pPr>
      <w:r>
        <w:rPr>
          <w:rFonts w:hint="eastAsia" w:ascii="黑体" w:hAnsi="黑体" w:eastAsia="黑体" w:cs="黑体"/>
          <w:color w:val="auto"/>
          <w:sz w:val="32"/>
          <w:szCs w:val="32"/>
        </w:rPr>
        <w:t>四十九、饮用水源地污染环境行为时有发生。保定市王快水库饮用水源地有107公里一级保护区沿线未进行封闭管理，曲阳县灵山镇三会河岸边大量污水外溢流入西大洋水库水源地二级保护区，西五会村、内河村、北赤岸村和阜平县王快村、山咀头村水源地一级保护区不同程度存在违规建设经营农家院、游船码头，开展游船观光、捕捞垂钓活动等影响饮用水源安全行为。唐县大洋乡中长店村西大洋水库“一级水源保护区”标识牌附近有农户排污口向水库岸边绿地排放污水。涿州市东城坊镇郝家庄村、西疃村多家养殖场位于南水北调中线总干渠水源保护区内，存栏生猪600余头。</w:t>
      </w:r>
    </w:p>
    <w:p w14:paraId="69AF86A3">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市生态环境局、市水利局、市农业农村局，曲阳县、阜平县、唐县、涿州市党委和政府</w:t>
      </w:r>
    </w:p>
    <w:p w14:paraId="7AC1735B">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市生态环境局、市水利局、市农业农村局</w:t>
      </w:r>
    </w:p>
    <w:p w14:paraId="18ED026E">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完成西大洋水库、王快水库水源地一级保护区人员活动密集地带隔离防护，完成西大洋水库、王快水库、南水北调中线总干渠水源保护区污染环境问题整治。</w:t>
      </w:r>
    </w:p>
    <w:p w14:paraId="1878AC92">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2027年6月30日</w:t>
      </w:r>
    </w:p>
    <w:p w14:paraId="63BC022D">
      <w:pPr>
        <w:spacing w:line="560" w:lineRule="exact"/>
        <w:ind w:firstLine="64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2DE21414">
      <w:pPr>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加强西大洋、王快水库水源保护区基础设施建设和管理。争取上级专项资金，加大地方投入，在西大洋、王快水库水源一级保护区人员活动密集区域，实施隔离防护增补建设。加强西大洋、王快水库现有隔离防护设施巡查和维护，依法制止、查处破坏设施行为，及时修缮损毁设施。</w:t>
      </w:r>
    </w:p>
    <w:p w14:paraId="2A36D9C4">
      <w:pPr>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落实西大洋、王快水库水源保护区环境监管责任。市水利局所属水库管理部门牵头，市、县两级水利、生态环境、农业农村等部门共同落实，加强水库管理范围内水源保护监管，完成库区范围内农家院、游船码头、旅游观光、捕捞垂钓等环境问题清理整治。属地三县政府牵头，加强水库管理范围外水源一级、二级保护区水源保护监管，完成曲阳县灵山镇、唐县大洋乡中长店村等污水收集、妥善处置，封堵排污口，杜绝向保护区排放污水。</w:t>
      </w:r>
    </w:p>
    <w:p w14:paraId="738AACBE">
      <w:pPr>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（三）指导南水北调中线总干渠保护区内污染源属地政府按照分类施策、逐步清理原则，持续加大联合执法力度，更加细致地做好群众工作，</w:t>
      </w:r>
      <w:r>
        <w:rPr>
          <w:rFonts w:hint="eastAsia" w:ascii="仿宋_GB2312" w:hAnsi="仿宋_GB2312" w:eastAsia="仿宋_GB2312" w:cs="仿宋_GB2312"/>
          <w:color w:val="auto"/>
          <w:sz w:val="32"/>
          <w:szCs w:val="32"/>
          <w:lang w:val="en-US" w:eastAsia="zh-CN" w:bidi="ar"/>
        </w:rPr>
        <w:t>认真讲解上级政策和水源保护重要性，尽快完成养殖户搬迁，</w:t>
      </w:r>
      <w:r>
        <w:rPr>
          <w:rFonts w:hint="eastAsia" w:ascii="仿宋_GB2312" w:hAnsi="仿宋_GB2312" w:eastAsia="仿宋_GB2312" w:cs="仿宋_GB2312"/>
          <w:color w:val="auto"/>
          <w:sz w:val="32"/>
          <w:szCs w:val="32"/>
          <w:lang w:bidi="ar"/>
        </w:rPr>
        <w:t>并持续开展“回头看”，做好已清退养殖户的巡查监管，坚决防止问题反弹。</w:t>
      </w:r>
    </w:p>
    <w:p w14:paraId="1602BD96">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五十、破坏生态私挖滥采违法行为打击不力。曲阳县、唐县等个别地区矿产资源监管不到位，非法采矿、以生态修复名义盗采资源问题时有发生。曲阳县齐村镇胜达石材有限公司花岗岩矿采矿许可证2020年3月3日到期，现场堆放大量石材；郎家庄乡葫芦汪村历史遗留采石场山坡、山谷堆满剥离石料。唐县河北柯搭桦实业有限公司在实施固体废弃物利用及场地恢复项目过程中，违法开采项目区及周边山体矿产资源，挖采面积近7万平方米，区域自然生态系统被破坏。</w:t>
      </w:r>
    </w:p>
    <w:p w14:paraId="206BA95B">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市自然资源和规划局，曲阳县、唐县党委和政府</w:t>
      </w:r>
    </w:p>
    <w:p w14:paraId="336F8ED2">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市自然资源和规划局</w:t>
      </w:r>
    </w:p>
    <w:p w14:paraId="46FF0C73">
      <w:pPr>
        <w:spacing w:line="560" w:lineRule="exact"/>
        <w:ind w:firstLine="640" w:firstLineChars="200"/>
        <w:rPr>
          <w:rFonts w:hint="eastAsia" w:ascii="仿宋_GB2312" w:hAnsi="仿宋_GB2312" w:eastAsia="仿宋_GB2312" w:cs="仿宋_GB2312"/>
          <w:color w:val="auto"/>
          <w:sz w:val="32"/>
          <w:szCs w:val="32"/>
          <w:lang w:eastAsia="zh-CN" w:bidi="ar"/>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严肃查处违法违规问题，举一反三，健全长效机制</w:t>
      </w:r>
      <w:r>
        <w:rPr>
          <w:rFonts w:hint="eastAsia" w:ascii="仿宋_GB2312" w:hAnsi="仿宋_GB2312" w:eastAsia="仿宋_GB2312" w:cs="仿宋_GB2312"/>
          <w:color w:val="auto"/>
          <w:sz w:val="32"/>
          <w:szCs w:val="32"/>
          <w:lang w:eastAsia="zh-CN" w:bidi="ar"/>
        </w:rPr>
        <w:t>。</w:t>
      </w:r>
    </w:p>
    <w:p w14:paraId="469E05A7">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2027年12月31日</w:t>
      </w:r>
    </w:p>
    <w:p w14:paraId="1093E419">
      <w:pPr>
        <w:spacing w:line="560" w:lineRule="exact"/>
        <w:ind w:firstLine="640" w:firstLineChars="200"/>
        <w:rPr>
          <w:rFonts w:ascii="楷体_GB2312" w:hAnsi="楷体_GB2312" w:eastAsia="楷体_GB2312" w:cs="楷体_GB2312"/>
          <w:color w:val="auto"/>
          <w:sz w:val="32"/>
          <w:szCs w:val="32"/>
        </w:rPr>
      </w:pPr>
      <w:r>
        <w:rPr>
          <w:rFonts w:hint="eastAsia" w:ascii="楷体" w:hAnsi="楷体" w:eastAsia="楷体" w:cs="楷体"/>
          <w:color w:val="auto"/>
          <w:sz w:val="32"/>
          <w:szCs w:val="32"/>
        </w:rPr>
        <w:t>整改措施</w:t>
      </w:r>
      <w:r>
        <w:rPr>
          <w:rFonts w:hint="eastAsia" w:ascii="楷体_GB2312" w:hAnsi="楷体_GB2312" w:eastAsia="楷体_GB2312" w:cs="楷体_GB2312"/>
          <w:color w:val="auto"/>
          <w:sz w:val="32"/>
          <w:szCs w:val="32"/>
        </w:rPr>
        <w:t>：</w:t>
      </w:r>
    </w:p>
    <w:p w14:paraId="3FE84AF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（一）曲阳县及时对现场堆放石材物料进行清运，严格落实网格化监管，强化日常巡查，严防非法采矿和私自外运售卖等行为。</w:t>
      </w:r>
    </w:p>
    <w:p w14:paraId="130F94B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（二）唐县责令</w:t>
      </w:r>
      <w:r>
        <w:rPr>
          <w:rFonts w:ascii="仿宋_GB2312" w:hAnsi="仿宋_GB2312" w:eastAsia="仿宋_GB2312" w:cs="仿宋_GB2312"/>
          <w:color w:val="auto"/>
          <w:sz w:val="32"/>
          <w:szCs w:val="30"/>
        </w:rPr>
        <w:t>河北柯搭桦实业有限公司</w:t>
      </w:r>
      <w:r>
        <w:rPr>
          <w:rFonts w:hint="eastAsia" w:ascii="仿宋_GB2312" w:hAnsi="仿宋_GB2312" w:eastAsia="仿宋_GB2312" w:cs="仿宋_GB2312"/>
          <w:color w:val="auto"/>
          <w:sz w:val="32"/>
          <w:szCs w:val="30"/>
        </w:rPr>
        <w:t>严格按照固体废弃物利用及场地恢复治理方案要求，进行修复治理。</w:t>
      </w:r>
    </w:p>
    <w:p w14:paraId="32EF607B">
      <w:pPr>
        <w:spacing w:line="560" w:lineRule="exact"/>
        <w:ind w:firstLine="640" w:firstLineChars="200"/>
        <w:rPr>
          <w:rFonts w:ascii="仿宋_GB2312" w:hAnsi="仿宋_GB2312" w:eastAsia="仿宋_GB2312" w:cs="仿宋_GB2312"/>
          <w:color w:val="auto"/>
          <w:sz w:val="32"/>
          <w:szCs w:val="30"/>
        </w:rPr>
      </w:pPr>
      <w:r>
        <w:rPr>
          <w:rFonts w:hint="eastAsia" w:ascii="仿宋_GB2312" w:hAnsi="仿宋_GB2312" w:eastAsia="仿宋_GB2312" w:cs="仿宋_GB2312"/>
          <w:color w:val="auto"/>
          <w:sz w:val="32"/>
          <w:szCs w:val="30"/>
        </w:rPr>
        <w:t>（三）认真开展举一反三，督促各涉矿县严格落实“巡查-发现-制止-报告-整改”责任，加大巡查巡防力度，实现非法采矿问题移交查处无缝衔接。同时，借助低空智能监管等各种技术手段，常态化抓好日常监管和打击非法采矿行为。</w:t>
      </w:r>
    </w:p>
    <w:p w14:paraId="0DBCA2CB">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五十一、历史遗留矿山迹地生态修复进度滞后。全市列入规划治理的1197处矿山迹地仍有122处未完成修复。唐县川里镇石北村大东沟和秦王村附近多处历史遗留露天采石场破坏的山皮植被未修复，破坏面投影面积近2万平方米，废渣堆、石料堆遍布。徐水区大王店镇荣乌高速公路北770米两处历史遗留矿山迹地，裸岩投影面积分别约7.32万平方米、6.51万平方米，长期未治理。涞源县银坊镇长祥沟村2020年矿山迹地地质环境恢复治理项目，在通过验收后绿化植被成活率低、大量死亡。</w:t>
      </w:r>
    </w:p>
    <w:p w14:paraId="303D3103">
      <w:pPr>
        <w:spacing w:line="560" w:lineRule="exact"/>
        <w:ind w:firstLine="640" w:firstLineChars="200"/>
        <w:rPr>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市自然资源和规划局，满城区、徐水区、涞源县、曲阳县、易县、唐县党委和政府</w:t>
      </w:r>
    </w:p>
    <w:p w14:paraId="4FAC2E1A">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市自然资源和规划局</w:t>
      </w:r>
    </w:p>
    <w:p w14:paraId="711C733E">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整改目标</w:t>
      </w:r>
      <w:r>
        <w:rPr>
          <w:rFonts w:hint="eastAsia" w:ascii="仿宋_GB2312" w:hAnsi="仿宋_GB2312" w:eastAsia="仿宋_GB2312" w:cs="仿宋_GB2312"/>
          <w:color w:val="auto"/>
          <w:sz w:val="32"/>
          <w:szCs w:val="32"/>
        </w:rPr>
        <w:t>：开展历史遗留矿山迹地修复治理，完成全市修复治理任务，提高生态修复质量。</w:t>
      </w:r>
    </w:p>
    <w:p w14:paraId="23F4C909">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整改时限</w:t>
      </w:r>
      <w:r>
        <w:rPr>
          <w:rFonts w:hint="eastAsia" w:ascii="仿宋_GB2312" w:hAnsi="仿宋_GB2312" w:eastAsia="仿宋_GB2312" w:cs="仿宋_GB2312"/>
          <w:color w:val="auto"/>
          <w:sz w:val="32"/>
          <w:szCs w:val="32"/>
        </w:rPr>
        <w:t>：2025年12月31日</w:t>
      </w:r>
    </w:p>
    <w:p w14:paraId="11922E9B">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整改措施：</w:t>
      </w:r>
    </w:p>
    <w:p w14:paraId="24EAC13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未完成治理的122处历史遗留矿山图斑中，涉及自然恢复的，辅以适度人工干预，加速生态修复进程；涉及转型利用的，督促相关县（区）加快提交土地再利用相关合法批准文件或县、乡（镇）政府的证明等材料；涉及工程治理的，按照实施方案明确的时间节点，科学统筹施工力量，加快项目施工进度，确保按期完工。</w:t>
      </w:r>
    </w:p>
    <w:p w14:paraId="216CD3A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（二）对唐县川里镇历史遗留露天采石场，督促相关企业加快清运废渣，清运完成后及时进行修复治理。</w:t>
      </w:r>
    </w:p>
    <w:p w14:paraId="6947469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（三）对徐水区大王店镇历史遗留废弃矿山迹地，尽快完成治理。</w:t>
      </w:r>
    </w:p>
    <w:p w14:paraId="44FF1400">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（四）对涞源县银坊镇治理项目部分点位被洪水冲毁问题，督促中标单位恢复被水毁的道路并及时补种补栽。</w:t>
      </w:r>
    </w:p>
    <w:p w14:paraId="0EE401A2">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五十二、工业固废处置监管有缺失。部分地区工业固体废物监管力度不足，监管平台作用发挥不充分，工业固废非法转移倾倒问题屡见不鲜。曲阳县邸村镇农田长期倾倒石雕水和石粉底泥，形成2400余平方米灰白色固废带，高出周边农田近半米；羊平镇西郭村西北沟渠内也多处露天堆存大理石雕刻底泥。涞水县河北绿方环保科技有限公司台账显示将大量炉渣固废出售给无处理资质的个人。涞源县城子沟尾矿库外违规堆存10万立方米尾矿固废。白沟新城辛许庄村天德一品小区南侧露天堆积大量箱包下脚料。蠡县大百尺镇魏家佐村路边多处倾倒大量毛皮废料。高碑店市军城街道周中旺村西大坑内倾倒大量废海绵和橡胶废弃物。定兴县定兴镇大沟村南拒马河北堤倾倒约200立方米脱硫石膏，威胁水质安全。</w:t>
      </w:r>
    </w:p>
    <w:p w14:paraId="1DAFF27A">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市生态环境局，各县（市、区）党委、政府，开发区党工委和管委会</w:t>
      </w:r>
    </w:p>
    <w:p w14:paraId="6A53C288">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w:t>
      </w:r>
    </w:p>
    <w:p w14:paraId="59D7D2A0">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构建固体废物污染防治长效机制，实现固体废物管控制度化、规范化、长效化。</w:t>
      </w:r>
    </w:p>
    <w:p w14:paraId="3DE058F4">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3024DDD8">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684D0690">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（一）进一步发挥固废动态信息管理平台监管作用，密切关注平台预警、视频监控等，及时发现、及时解决，建立问题类别、位置、涉固体废物规模、污染状况等排查台账，并实行动态更新。</w:t>
      </w:r>
    </w:p>
    <w:p w14:paraId="7001837F">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盯办问题整改，规范工业固废处置。曲阳县及时清理石雕和雕刻底泥，加大工业固废排查监管力度，规范台账登记，杜绝石雕底泥乱堆放问题；涞水县加强企业销售台账管理，确保炉渣产品转给有资质的单位进行处置；涞源县及时清理城子沟尾矿库北侧堆放尾矿，持续加强工业固废处置监管；白沟新城及时清理露天堆积箱包下脚料，加强日常监管；蠡县及时清理毛皮废料，并加强巡查，建立长效管控机制；高碑店市及时清理转运废海绵和橡胶废弃物，并开展拉网式排查，确保问题不再发生；定兴县及时对现场堆积废物全部组织清运处理，确保水质安全。</w:t>
      </w:r>
    </w:p>
    <w:p w14:paraId="0D1604D0">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举一反三，按照《保定市非法倾倒处置固体废物整治行动实施方案》要求，在全市范围内开展以非法倾倒填埋危险废物、工业固体废物、建筑垃圾、市政污泥等固体废物和非法拆解处置报废机动车、废弃电器电子产品、退役新能源设备、退役动力电池等废弃设备及消费品为重点的专项排查整治和“回头看”工作。</w:t>
      </w:r>
    </w:p>
    <w:p w14:paraId="391F5749">
      <w:pPr>
        <w:pStyle w:val="8"/>
        <w:spacing w:line="560" w:lineRule="exact"/>
        <w:ind w:firstLine="64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rPr>
        <w:t>五十三、危废全过程防控有风险。个别汽车拆解企业和汽修厂危险废物管理不规范。徐水区安肃镇商建伟工程机械设备租赁处、邰宝义汽车拆解处危废间设置未达到标准要求，危废入库出库无记录。保定飞翔汽车维修有限公司危废间无进库记录，部分危废包装袋未粘贴标识或未标注产废日期。高碑店市汽车园区部分4S店危废贮存间防渗漏防溢流措施未完全落实，部分危废间未正确悬挂分类标牌等标识，无称重计量记录和危废出入库记录台账。定兴县小朱庄镇北方汽修厂未建设危废间，未能提供危废处置协议和转运记录。高碑店市农药废弃包装物回收管理不到位，东马营镇田宜屯西路旁散落大量农药瓶和塑料包装袋，保定营村西北一处白色移动房屋附近堆存数百个农药瓶和废弃包装袋。</w:t>
      </w:r>
    </w:p>
    <w:p w14:paraId="082BDDEC">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市生态环境局、市农业农村局，徐水区、莲池区、高碑店市、定兴县党委和政府</w:t>
      </w:r>
    </w:p>
    <w:p w14:paraId="7DB9FBAB">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市生态环境局、市农业农村局</w:t>
      </w:r>
    </w:p>
    <w:p w14:paraId="159E1902">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加强危险废物全过程监管，规范汽车拆解企业和汽修企业危险废物管理，加强农药废弃包装物和塑料包装物管理，防止危险废物环境污染。</w:t>
      </w:r>
    </w:p>
    <w:p w14:paraId="2BA21B8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2025年11月30日</w:t>
      </w:r>
    </w:p>
    <w:p w14:paraId="3131E7A6">
      <w:pPr>
        <w:spacing w:line="560" w:lineRule="exact"/>
        <w:ind w:firstLine="640" w:firstLineChars="200"/>
        <w:rPr>
          <w:rFonts w:ascii="黑体" w:hAnsi="黑体" w:eastAsia="黑体" w:cs="黑体"/>
          <w:color w:val="auto"/>
          <w:sz w:val="32"/>
          <w:szCs w:val="32"/>
        </w:rPr>
      </w:pPr>
      <w:r>
        <w:rPr>
          <w:rFonts w:hint="eastAsia" w:ascii="楷体_GB2312" w:hAnsi="楷体_GB2312" w:eastAsia="楷体_GB2312" w:cs="楷体_GB2312"/>
          <w:color w:val="auto"/>
          <w:sz w:val="32"/>
          <w:szCs w:val="32"/>
        </w:rPr>
        <w:t>整改措施：</w:t>
      </w:r>
    </w:p>
    <w:p w14:paraId="5C468029">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盯办问题整改，徐水区进一步加强建伟工程机械设备租赁处、邰宝义汽车拆解厂危废间规范化建设，完善危废管理制度。保定飞翔汽车维修有限公司按照规范记录危险废物管理台账，粘贴识别标识，标注产废日期；高碑店市对汽车园区部分4S店危废贮存间强化监管，坚决做到防渗防漏，悬挂正确标识，建立健全出入库台账，如实记录类别、数量、时间、去向等；定兴县加强对北方汽修厂危废暂存间日常监管，严格规范危险废物贮存、处置等；高碑店市加强对农药废弃包装物及时回收清运并妥善处理。</w:t>
      </w:r>
    </w:p>
    <w:p w14:paraId="7A892DEA">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强化危险废物规范化管理，制定并印发《保定市2025年危险废物规范化环境管理评估工作方案》，加强日常监管，进一步规范汽车拆解、汽修等行业企业危险废物贮存、台账记录、标识悬挂、农药废弃包装物和塑料包装物等方面管理，杜绝危险废物环境污染此类问题发生。</w:t>
      </w:r>
    </w:p>
    <w:p w14:paraId="1B039275">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（三）举一反三，建立常态化排查整治机制，建立问题整改台账，对问题类别、位置、整改情况等内容进行汇总并动态更新。</w:t>
      </w:r>
    </w:p>
    <w:p w14:paraId="52CB88A8">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五十四、建筑垃圾消纳处置设施建设水平不高，全市现有的27家建筑垃圾消纳场中，24家未取得城市建筑垃圾处置核准手续，17家未取得环评审批手续。</w:t>
      </w:r>
    </w:p>
    <w:p w14:paraId="46FE7F45">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市行政审批局、市城市管理综合行政执法局，各县（市、区）党委、政府，开发区党工委和管委会</w:t>
      </w:r>
    </w:p>
    <w:p w14:paraId="12758FDD">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市行政审批局、市城市管理综合行政执法局</w:t>
      </w:r>
    </w:p>
    <w:p w14:paraId="4953AC40">
      <w:pPr>
        <w:widowControl/>
        <w:spacing w:line="560" w:lineRule="exact"/>
        <w:ind w:firstLine="640" w:firstLineChars="200"/>
        <w:textAlignment w:val="center"/>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kern w:val="0"/>
          <w:sz w:val="32"/>
          <w:szCs w:val="32"/>
          <w:lang w:bidi="ar"/>
        </w:rPr>
        <w:t>对符合法定核准条件的企业全部进行“建筑垃圾处置核准”、对需要办理环评且符合环评法定条件要求的全部办理环评手续；无法达到法定审批条件的企业由属地政府制定整改方案，解决无手续问题。</w:t>
      </w:r>
    </w:p>
    <w:p w14:paraId="6B19ECB5">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kern w:val="0"/>
          <w:sz w:val="32"/>
          <w:szCs w:val="32"/>
          <w:lang w:bidi="ar"/>
        </w:rPr>
        <w:t>2026年12月31日</w:t>
      </w:r>
    </w:p>
    <w:p w14:paraId="6283B81C">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03871AC0">
      <w:pPr>
        <w:widowControl/>
        <w:spacing w:line="560" w:lineRule="exact"/>
        <w:ind w:firstLine="640"/>
        <w:textAlignment w:val="center"/>
        <w:rPr>
          <w:rStyle w:val="10"/>
          <w:rFonts w:hint="default" w:ascii="仿宋_GB2312" w:hAnsi="仿宋_GB2312" w:eastAsia="仿宋_GB2312" w:cs="仿宋_GB2312"/>
          <w:color w:val="auto"/>
          <w:sz w:val="32"/>
          <w:szCs w:val="32"/>
          <w:lang w:bidi="ar"/>
        </w:rPr>
      </w:pPr>
      <w:r>
        <w:rPr>
          <w:rStyle w:val="10"/>
          <w:rFonts w:ascii="仿宋_GB2312" w:hAnsi="仿宋_GB2312" w:eastAsia="仿宋_GB2312" w:cs="仿宋_GB2312"/>
          <w:color w:val="auto"/>
          <w:sz w:val="32"/>
          <w:szCs w:val="32"/>
          <w:lang w:bidi="ar"/>
        </w:rPr>
        <w:t>（一）强化审批业务指导。市行政审批局加强对各县（市、区）</w:t>
      </w:r>
      <w:r>
        <w:rPr>
          <w:rFonts w:hint="eastAsia" w:ascii="仿宋_GB2312" w:hAnsi="仿宋_GB2312" w:eastAsia="仿宋_GB2312" w:cs="仿宋_GB2312"/>
          <w:color w:val="auto"/>
          <w:sz w:val="32"/>
          <w:szCs w:val="32"/>
          <w:lang w:bidi="ar"/>
        </w:rPr>
        <w:t>、开发区</w:t>
      </w:r>
      <w:r>
        <w:rPr>
          <w:rStyle w:val="10"/>
          <w:rFonts w:ascii="仿宋_GB2312" w:hAnsi="仿宋_GB2312" w:eastAsia="仿宋_GB2312" w:cs="仿宋_GB2312"/>
          <w:color w:val="auto"/>
          <w:sz w:val="32"/>
          <w:szCs w:val="32"/>
          <w:lang w:bidi="ar"/>
        </w:rPr>
        <w:t>开展相关业务再指导、再培训，进一步明确政策法规要求、业务办理流程和审查审批要点。同时，业务审批部门积极主动对接企业，提供全方位、全流程领办帮办服务，使符合法定条件的企业尽快取得审批手续。</w:t>
      </w:r>
    </w:p>
    <w:p w14:paraId="71F93D6C">
      <w:pPr>
        <w:widowControl/>
        <w:spacing w:line="560" w:lineRule="exact"/>
        <w:ind w:firstLine="640"/>
        <w:textAlignment w:val="center"/>
        <w:rPr>
          <w:rStyle w:val="10"/>
          <w:rFonts w:hint="default" w:ascii="仿宋_GB2312" w:hAnsi="仿宋_GB2312" w:eastAsia="仿宋_GB2312" w:cs="仿宋_GB2312"/>
          <w:color w:val="auto"/>
          <w:sz w:val="32"/>
          <w:szCs w:val="32"/>
          <w:lang w:bidi="ar"/>
        </w:rPr>
      </w:pPr>
      <w:r>
        <w:rPr>
          <w:rStyle w:val="10"/>
          <w:rFonts w:ascii="仿宋_GB2312" w:hAnsi="仿宋_GB2312" w:eastAsia="仿宋_GB2312" w:cs="仿宋_GB2312"/>
          <w:color w:val="auto"/>
          <w:sz w:val="32"/>
          <w:szCs w:val="32"/>
          <w:lang w:bidi="ar"/>
        </w:rPr>
        <w:t>（二）加强审管衔接联动。各级行政审批部门与建筑垃圾行业主管部门建立审管衔接沟通机制，对清单列出企业经营情况进行逐一调研，切实掌握企业经营的真实情况和审批需求，为办理审批手续提供参考。</w:t>
      </w:r>
    </w:p>
    <w:p w14:paraId="3AF47181">
      <w:pPr>
        <w:widowControl/>
        <w:spacing w:line="560" w:lineRule="exact"/>
        <w:ind w:firstLine="640"/>
        <w:textAlignment w:val="center"/>
        <w:rPr>
          <w:rStyle w:val="10"/>
          <w:rFonts w:hint="default" w:ascii="仿宋_GB2312" w:hAnsi="仿宋_GB2312" w:eastAsia="仿宋_GB2312" w:cs="仿宋_GB2312"/>
          <w:color w:val="auto"/>
          <w:sz w:val="32"/>
          <w:szCs w:val="32"/>
          <w:lang w:bidi="ar"/>
        </w:rPr>
      </w:pPr>
      <w:r>
        <w:rPr>
          <w:rStyle w:val="10"/>
          <w:rFonts w:ascii="仿宋_GB2312" w:hAnsi="仿宋_GB2312" w:eastAsia="仿宋_GB2312" w:cs="仿宋_GB2312"/>
          <w:color w:val="auto"/>
          <w:sz w:val="32"/>
          <w:szCs w:val="32"/>
          <w:lang w:bidi="ar"/>
        </w:rPr>
        <w:t>（三）依法依规严格审批。各县（市、区）</w:t>
      </w:r>
      <w:r>
        <w:rPr>
          <w:rFonts w:hint="eastAsia" w:ascii="仿宋_GB2312" w:hAnsi="仿宋_GB2312" w:eastAsia="仿宋_GB2312" w:cs="仿宋_GB2312"/>
          <w:color w:val="auto"/>
          <w:sz w:val="32"/>
          <w:szCs w:val="32"/>
          <w:lang w:bidi="ar"/>
        </w:rPr>
        <w:t>、开发区</w:t>
      </w:r>
      <w:r>
        <w:rPr>
          <w:rStyle w:val="10"/>
          <w:rFonts w:ascii="仿宋_GB2312" w:hAnsi="仿宋_GB2312" w:eastAsia="仿宋_GB2312" w:cs="仿宋_GB2312"/>
          <w:color w:val="auto"/>
          <w:sz w:val="32"/>
          <w:szCs w:val="32"/>
          <w:lang w:bidi="ar"/>
        </w:rPr>
        <w:t>审批部门严格按照</w:t>
      </w:r>
      <w:r>
        <w:rPr>
          <w:rFonts w:hint="eastAsia" w:ascii="仿宋_GB2312" w:hAnsi="仿宋_GB2312" w:eastAsia="仿宋_GB2312" w:cs="仿宋_GB2312"/>
          <w:color w:val="auto"/>
          <w:kern w:val="0"/>
          <w:sz w:val="32"/>
          <w:szCs w:val="32"/>
          <w:lang w:bidi="ar"/>
        </w:rPr>
        <w:t>《中华人民共和国固体废物污染环境防治法》、《建设项目环境影响评价分类管理名录</w:t>
      </w:r>
      <w:r>
        <w:rPr>
          <w:rFonts w:hint="eastAsia" w:ascii="楷体_GB2312" w:hAnsi="楷体_GB2312" w:eastAsia="楷体_GB2312" w:cs="楷体_GB2312"/>
          <w:color w:val="auto"/>
          <w:kern w:val="0"/>
          <w:szCs w:val="28"/>
          <w:lang w:bidi="ar"/>
        </w:rPr>
        <w:t>（2021版）</w:t>
      </w:r>
      <w:r>
        <w:rPr>
          <w:rFonts w:hint="eastAsia" w:ascii="仿宋_GB2312" w:hAnsi="仿宋_GB2312" w:eastAsia="仿宋_GB2312" w:cs="仿宋_GB2312"/>
          <w:color w:val="auto"/>
          <w:kern w:val="0"/>
          <w:sz w:val="32"/>
          <w:szCs w:val="32"/>
          <w:lang w:bidi="ar"/>
        </w:rPr>
        <w:t>》、</w:t>
      </w:r>
      <w:r>
        <w:rPr>
          <w:rStyle w:val="10"/>
          <w:rFonts w:ascii="仿宋_GB2312" w:hAnsi="仿宋_GB2312" w:eastAsia="仿宋_GB2312" w:cs="仿宋_GB2312"/>
          <w:color w:val="auto"/>
          <w:sz w:val="32"/>
          <w:szCs w:val="32"/>
          <w:lang w:bidi="ar"/>
        </w:rPr>
        <w:t>住建部《城市建筑垃圾处置核准”行政许可实施规范》、省住建厅</w:t>
      </w:r>
      <w:r>
        <w:rPr>
          <w:rFonts w:hint="eastAsia" w:ascii="仿宋_GB2312" w:hAnsi="仿宋_GB2312" w:eastAsia="仿宋_GB2312" w:cs="仿宋_GB2312"/>
          <w:color w:val="auto"/>
          <w:kern w:val="0"/>
          <w:sz w:val="32"/>
          <w:szCs w:val="32"/>
          <w:lang w:bidi="ar"/>
        </w:rPr>
        <w:t>《关于修订印发“城市建筑垃圾处置核准证电子证照标准”通知》</w:t>
      </w:r>
      <w:r>
        <w:rPr>
          <w:rFonts w:hint="eastAsia" w:ascii="楷体_GB2312" w:hAnsi="楷体_GB2312" w:eastAsia="楷体_GB2312" w:cs="楷体_GB2312"/>
          <w:color w:val="auto"/>
          <w:kern w:val="0"/>
          <w:szCs w:val="28"/>
          <w:lang w:bidi="ar"/>
        </w:rPr>
        <w:t>（冀建城管[2024]12号）</w:t>
      </w:r>
      <w:r>
        <w:rPr>
          <w:rFonts w:hint="eastAsia" w:ascii="仿宋_GB2312" w:hAnsi="仿宋_GB2312" w:eastAsia="仿宋_GB2312" w:cs="仿宋_GB2312"/>
          <w:color w:val="auto"/>
          <w:kern w:val="0"/>
          <w:sz w:val="32"/>
          <w:szCs w:val="32"/>
          <w:lang w:bidi="ar"/>
        </w:rPr>
        <w:t>等法律</w:t>
      </w:r>
      <w:r>
        <w:rPr>
          <w:rStyle w:val="10"/>
          <w:rFonts w:ascii="仿宋_GB2312" w:hAnsi="仿宋_GB2312" w:eastAsia="仿宋_GB2312" w:cs="仿宋_GB2312"/>
          <w:color w:val="auto"/>
          <w:sz w:val="32"/>
          <w:szCs w:val="32"/>
          <w:lang w:bidi="ar"/>
        </w:rPr>
        <w:t>法规规范严格开展审批。</w:t>
      </w:r>
    </w:p>
    <w:p w14:paraId="76F3A776">
      <w:pPr>
        <w:widowControl/>
        <w:spacing w:line="560" w:lineRule="exact"/>
        <w:ind w:firstLine="640"/>
        <w:textAlignment w:val="center"/>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四）扎实整改举一反三。各级行政审批部门持续完善领办帮办工作机制，使企业办理业务审批更便捷、更顺畅、更满意。各级城市管理部门成立整改工作专班，主动协调对接相关单位补齐手续。进一步加强常态化执法监管，坚决杜绝“无证经营”现象，确保建筑垃圾处置行业良性发展。</w:t>
      </w:r>
    </w:p>
    <w:p w14:paraId="54B57CC3">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五十五、保定市地源环保科技有限公司在未取得建筑垃圾处置核准文件情况下，2021年3月至2024年7月在清苑区北白团村北窑坑违规接收和填埋建筑垃圾约260万立方米。</w:t>
      </w:r>
    </w:p>
    <w:p w14:paraId="02FEA4A2">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市城市管理综合行政执法局，清苑区党委、政府</w:t>
      </w:r>
    </w:p>
    <w:p w14:paraId="3C6E10C8">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w:t>
      </w:r>
    </w:p>
    <w:p w14:paraId="33EEC297">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关停保定市地源环保科技有限公司在清苑区北白团村北窑坑的建筑垃圾消纳场，消除土地污染，恢复土地性质。</w:t>
      </w:r>
    </w:p>
    <w:p w14:paraId="2741A390">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2026年12月31日</w:t>
      </w:r>
    </w:p>
    <w:p w14:paraId="24CDCC63">
      <w:pPr>
        <w:pStyle w:val="8"/>
        <w:spacing w:line="560" w:lineRule="exact"/>
        <w:ind w:firstLine="64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2DA9CC8B">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（一）及时关停保定市地源环保科技有限公司在清苑区北白团村北窑坑的建筑垃圾消纳场，开展土地污染状况调查评估，按要求采取相关措施，恢复土地性质。</w:t>
      </w:r>
    </w:p>
    <w:p w14:paraId="56D20FAA">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（二）对场地内建筑垃圾进行分拣、破碎，实行建筑垃圾综合再利用</w:t>
      </w:r>
      <w:r>
        <w:rPr>
          <w:rFonts w:hint="eastAsia" w:ascii="仿宋_GB2312" w:hAnsi="仿宋_GB2312" w:eastAsia="仿宋_GB2312" w:cs="仿宋_GB2312"/>
          <w:color w:val="auto"/>
          <w:sz w:val="32"/>
          <w:szCs w:val="32"/>
        </w:rPr>
        <w:t>，最终实现该区域复耕复垦工作。</w:t>
      </w:r>
    </w:p>
    <w:p w14:paraId="334EFAC0">
      <w:pPr>
        <w:pStyle w:val="8"/>
        <w:spacing w:line="560" w:lineRule="exact"/>
        <w:ind w:firstLine="640"/>
        <w:rPr>
          <w:rFonts w:ascii="黑体" w:hAnsi="黑体" w:eastAsia="黑体" w:cs="黑体"/>
          <w:b/>
          <w:bCs/>
          <w:color w:val="auto"/>
          <w:sz w:val="32"/>
          <w:szCs w:val="32"/>
        </w:rPr>
      </w:pPr>
      <w:r>
        <w:rPr>
          <w:rFonts w:hint="eastAsia" w:ascii="黑体" w:hAnsi="黑体" w:eastAsia="黑体" w:cs="黑体"/>
          <w:color w:val="auto"/>
          <w:sz w:val="32"/>
          <w:szCs w:val="32"/>
        </w:rPr>
        <w:t>五十六、建筑垃圾资源化利用水平低，《河北省推进建筑垃圾资源化利用工作方案（2022—2025年</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要求到2025年底各市城区建筑垃圾资源化利用水平达到70%以上，但保定市中心城区2023—2025年上半年建筑垃圾资源化利用率分别为60%、38%、53%，距省定目标还有一定差距。市中心城区6家建筑垃圾资源化利用企业设计年处理能力总计1050万吨，2023年—2025年上半年实际处理量分别为124.13万吨、85.2万吨、15.1万吨，分别占设计处理能力的12%、8%、1%。有的地区个别资源化利用单位擅自转产，涞水县河北遒迈建材有限公司、易县河北竹霖再生资源有限公司均存在挂名从事建筑垃圾资源综合利用，实际主营砂石料加工业务问题。</w:t>
      </w:r>
    </w:p>
    <w:p w14:paraId="10A67B7C">
      <w:pPr>
        <w:spacing w:line="560" w:lineRule="exact"/>
        <w:ind w:firstLine="640" w:firstLineChars="200"/>
        <w:rPr>
          <w:rFonts w:eastAsia="楷体_GB2312"/>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市城市管理综合行政执法局、市住房和城乡建设局、市交通运输局、市水利局、市市场监督管理局、市行政审批局，竞秀区、莲池区、徐水区、满城区、清苑区、涞水县、易县党委和政府，高新区党工委和管委会</w:t>
      </w:r>
    </w:p>
    <w:p w14:paraId="04B501BF">
      <w:pPr>
        <w:spacing w:line="560" w:lineRule="exact"/>
        <w:ind w:firstLine="640" w:firstLineChars="200"/>
        <w:rPr>
          <w:color w:val="auto"/>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市城市管理综合行政执法局、市住房和城乡建设局、市交通运输局、市水利局、市市场监督管理局、市行政审批局</w:t>
      </w:r>
    </w:p>
    <w:p w14:paraId="5C01AF10">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lang w:bidi="ar"/>
        </w:rPr>
        <w:t>中心城区将资源化利用率提高至70%，资源化利用单位按照经营范围组织经营活动。</w:t>
      </w:r>
    </w:p>
    <w:p w14:paraId="493F45B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lang w:bidi="ar"/>
        </w:rPr>
        <w:t>2025年12月31日</w:t>
      </w:r>
    </w:p>
    <w:p w14:paraId="038A8467">
      <w:pPr>
        <w:spacing w:line="56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整改措施：</w:t>
      </w:r>
    </w:p>
    <w:p w14:paraId="7C8F8018">
      <w:pPr>
        <w:pStyle w:val="8"/>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（一）市</w:t>
      </w:r>
      <w:r>
        <w:rPr>
          <w:rFonts w:hint="eastAsia" w:ascii="仿宋_GB2312" w:hAnsi="仿宋_GB2312" w:eastAsia="仿宋_GB2312" w:cs="仿宋_GB2312"/>
          <w:color w:val="auto"/>
          <w:sz w:val="32"/>
          <w:szCs w:val="32"/>
          <w:lang w:val="en-US" w:eastAsia="zh-CN" w:bidi="ar"/>
        </w:rPr>
        <w:t>城市管理</w:t>
      </w:r>
      <w:r>
        <w:rPr>
          <w:rFonts w:hint="eastAsia" w:ascii="仿宋_GB2312" w:hAnsi="仿宋_GB2312" w:eastAsia="仿宋_GB2312" w:cs="仿宋_GB2312"/>
          <w:color w:val="auto"/>
          <w:sz w:val="32"/>
          <w:szCs w:val="32"/>
          <w:lang w:bidi="ar"/>
        </w:rPr>
        <w:t>综合行政执法部门加强建筑垃圾处置指导，督促竞秀区、莲池区、徐水区、满城区、清苑区、高新区等中心城区尽快将建筑垃圾资源化利用率提高至70%以上。</w:t>
      </w:r>
    </w:p>
    <w:p w14:paraId="7EDF3CD1">
      <w:pPr>
        <w:pStyle w:val="8"/>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bidi="ar"/>
        </w:rPr>
        <w:t>市场监督管理部门指导涞水县、易县建筑垃圾资源化利用企业按照经营范围组织经营活动。</w:t>
      </w:r>
    </w:p>
    <w:p w14:paraId="69C5333F">
      <w:pPr>
        <w:pStyle w:val="8"/>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（三）市行政审批部门指导各县（市、区）、开发区行政审批部门与建筑垃圾行业主管部门建立审管衔接沟通机制，切实掌握企业经营真实情况和审批需求，为办理审批手续提供参考。</w:t>
      </w:r>
    </w:p>
    <w:p w14:paraId="5421C533">
      <w:pPr>
        <w:pStyle w:val="8"/>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（四）市住房和城乡建设部门、交通运输部门和水利部门按照省、市对建筑垃圾资源化利用有关规定，指导房屋建筑、交通设施、水利设施工程按照规定使用符合标准的建筑垃圾再生产品。</w:t>
      </w:r>
    </w:p>
    <w:p w14:paraId="7F63E79F">
      <w:pPr>
        <w:pStyle w:val="8"/>
        <w:spacing w:line="56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（五）各县（市、区）、开发区参照《保定市主城区建筑垃圾管理办法》，推广使用再生产品，并对建筑垃圾资源化利用企业擅自转产行为认真开展自查自纠，对违法违规问题及时整改。</w:t>
      </w:r>
    </w:p>
    <w:p w14:paraId="03868C01">
      <w:pPr>
        <w:pStyle w:val="8"/>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rPr>
        <w:t>五十七、截至2025年6月底，中心城区仍积存587.64万吨建筑垃圾未清运，城乡接合部和农村乱堆乱放问题普遍。高阳县晋庄镇三岔口村南露天倾倒约3万立方米建筑垃圾，邢家南镇史家佐村西南堆积约1万立方米建筑垃圾和工业废弃物。徐水区高林村镇、安肃镇及满城区满城镇等均存在建筑垃圾乱堆乱倒问题。</w:t>
      </w:r>
    </w:p>
    <w:p w14:paraId="5D5FD4FB">
      <w:pPr>
        <w:spacing w:line="560" w:lineRule="exact"/>
        <w:ind w:firstLine="640" w:firstLineChars="200"/>
        <w:rPr>
          <w:color w:val="auto"/>
        </w:rPr>
      </w:pPr>
      <w:r>
        <w:rPr>
          <w:rFonts w:hint="eastAsia" w:ascii="楷体_GB2312" w:hAnsi="楷体_GB2312" w:eastAsia="楷体_GB2312" w:cs="楷体_GB2312"/>
          <w:color w:val="auto"/>
          <w:sz w:val="32"/>
          <w:szCs w:val="32"/>
        </w:rPr>
        <w:t>责任单位：</w:t>
      </w:r>
      <w:r>
        <w:rPr>
          <w:rFonts w:hint="eastAsia" w:ascii="仿宋_GB2312" w:hAnsi="仿宋_GB2312" w:eastAsia="仿宋_GB2312" w:cs="仿宋_GB2312"/>
          <w:color w:val="auto"/>
          <w:sz w:val="32"/>
          <w:szCs w:val="32"/>
          <w:lang w:bidi="ar"/>
        </w:rPr>
        <w:t>市城市管理综合行政执法局、市生态环境局，竞秀区、莲池区、徐水区、满城区、清苑区、高阳县党委和政府，高新区党工委和管委会</w:t>
      </w:r>
    </w:p>
    <w:p w14:paraId="22CF56A6">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rPr>
        <w:t>验收单位：</w:t>
      </w:r>
      <w:r>
        <w:rPr>
          <w:rFonts w:hint="eastAsia" w:ascii="仿宋_GB2312" w:hAnsi="仿宋_GB2312" w:eastAsia="仿宋_GB2312" w:cs="仿宋_GB2312"/>
          <w:color w:val="auto"/>
          <w:sz w:val="32"/>
          <w:szCs w:val="32"/>
          <w:lang w:bidi="ar"/>
        </w:rPr>
        <w:t>市城市管理综合行政执法局、市生态环境局</w:t>
      </w:r>
    </w:p>
    <w:p w14:paraId="31506279">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整改目标：</w:t>
      </w:r>
      <w:r>
        <w:rPr>
          <w:rFonts w:hint="eastAsia" w:ascii="仿宋_GB2312" w:hAnsi="仿宋_GB2312" w:eastAsia="仿宋_GB2312" w:cs="仿宋_GB2312"/>
          <w:color w:val="auto"/>
          <w:sz w:val="32"/>
          <w:szCs w:val="32"/>
        </w:rPr>
        <w:t>中心城区积存建筑垃圾动态清零，杜绝城乡结合部和农村建筑垃圾乱堆乱放问题发生。</w:t>
      </w:r>
    </w:p>
    <w:p w14:paraId="60806946">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整改时限：</w:t>
      </w:r>
      <w:r>
        <w:rPr>
          <w:rFonts w:hint="eastAsia" w:ascii="仿宋_GB2312" w:hAnsi="仿宋_GB2312" w:eastAsia="仿宋_GB2312" w:cs="仿宋_GB2312"/>
          <w:color w:val="auto"/>
          <w:sz w:val="32"/>
          <w:szCs w:val="32"/>
        </w:rPr>
        <w:t>2025年11月30日</w:t>
      </w:r>
    </w:p>
    <w:p w14:paraId="5CA4C96F">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整改措施：</w:t>
      </w:r>
    </w:p>
    <w:p w14:paraId="2680927F">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（一）竞秀区、莲池区、高新区、徐水区、满城区、清苑区等中心城区组织清运积存建筑垃圾，同时控制新增，避免出现反弹。</w:t>
      </w:r>
    </w:p>
    <w:p w14:paraId="6865B212">
      <w:pPr>
        <w:pStyle w:val="8"/>
        <w:spacing w:line="560" w:lineRule="exact"/>
        <w:ind w:firstLine="640"/>
        <w:rPr>
          <w:rFonts w:hint="eastAsia" w:ascii="仿宋_GB2312" w:hAnsi="仿宋_GB2312" w:eastAsia="仿宋_GB2312" w:cs="仿宋_GB2312"/>
          <w:color w:val="auto"/>
          <w:sz w:val="32"/>
          <w:szCs w:val="32"/>
        </w:rPr>
        <w:sectPr>
          <w:footerReference r:id="rId3" w:type="default"/>
          <w:pgSz w:w="11906" w:h="16838"/>
          <w:pgMar w:top="2098" w:right="1474" w:bottom="1984" w:left="1587" w:header="851" w:footer="992" w:gutter="0"/>
          <w:pgNumType w:fmt="decimal"/>
          <w:cols w:space="0" w:num="1"/>
          <w:rtlGutter w:val="0"/>
          <w:docGrid w:type="lines" w:linePitch="312" w:charSpace="0"/>
        </w:sect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bidi="ar"/>
        </w:rPr>
        <w:t>市</w:t>
      </w:r>
      <w:r>
        <w:rPr>
          <w:rFonts w:hint="eastAsia" w:ascii="仿宋_GB2312" w:hAnsi="仿宋_GB2312" w:eastAsia="仿宋_GB2312" w:cs="仿宋_GB2312"/>
          <w:color w:val="auto"/>
          <w:sz w:val="32"/>
          <w:szCs w:val="32"/>
          <w:lang w:val="en-US" w:eastAsia="zh-CN" w:bidi="ar"/>
        </w:rPr>
        <w:t>城市管理</w:t>
      </w:r>
      <w:r>
        <w:rPr>
          <w:rFonts w:hint="eastAsia" w:ascii="仿宋_GB2312" w:hAnsi="仿宋_GB2312" w:eastAsia="仿宋_GB2312" w:cs="仿宋_GB2312"/>
          <w:color w:val="auto"/>
          <w:sz w:val="32"/>
          <w:szCs w:val="32"/>
          <w:lang w:bidi="ar"/>
        </w:rPr>
        <w:t>综合行政执法部门、生态环境部门</w:t>
      </w:r>
      <w:r>
        <w:rPr>
          <w:rFonts w:hint="eastAsia" w:ascii="仿宋_GB2312" w:hAnsi="仿宋_GB2312" w:eastAsia="仿宋_GB2312" w:cs="仿宋_GB2312"/>
          <w:color w:val="auto"/>
          <w:sz w:val="32"/>
          <w:szCs w:val="32"/>
        </w:rPr>
        <w:t>结合工作职责，督促指导各县（市、区）、开发区对城乡结合部等重点</w:t>
      </w:r>
    </w:p>
    <w:p w14:paraId="306F8339">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区域积存建筑垃圾进行清运。</w:t>
      </w:r>
    </w:p>
    <w:p w14:paraId="272A3894">
      <w:pPr>
        <w:pStyle w:val="8"/>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（三）各县（市、区）、开发区强化日常监管，加大执法巡查力度，坚决杜绝建筑垃圾随意倾倒等问题发生。</w:t>
      </w:r>
    </w:p>
    <w:p w14:paraId="572FBC0C">
      <w:pPr>
        <w:pStyle w:val="8"/>
        <w:spacing w:line="560" w:lineRule="exact"/>
        <w:ind w:firstLine="640"/>
        <w:rPr>
          <w:rFonts w:ascii="楷体_GB2312" w:hAnsi="楷体_GB2312" w:eastAsia="楷体_GB2312" w:cs="楷体_GB2312"/>
          <w:color w:val="auto"/>
          <w:sz w:val="32"/>
          <w:szCs w:val="32"/>
        </w:rPr>
      </w:pPr>
      <w:r>
        <w:rPr>
          <w:rFonts w:hint="eastAsia" w:ascii="黑体" w:hAnsi="黑体" w:eastAsia="黑体" w:cs="黑体"/>
          <w:color w:val="auto"/>
          <w:sz w:val="32"/>
          <w:szCs w:val="32"/>
        </w:rPr>
        <w:t>五十八、农村生活垃圾收处有死角。个别地区城乡环卫一体化机制未能充分发挥作用，生活垃圾收集不彻底、清运不及时，在农村偏僻地区形成大量垃圾堆、垃圾带。涿州市东城坊镇马踏营村西100余米路边绵延形成生活垃圾带，村东南路边露天堆存约30立方米生活垃圾，渗滤液横流。定兴县固城镇固姚路南侧大坑周边堆存大量生活垃圾，未及时清理。徐水区瀑河右堤刘伶路至于庄闸段形成260余米垃圾带。望都县中韩庄镇东屯河村、贾村镇北柳絮村和张过村多处坑塘均被倾倒大量生活垃圾，形成纳污坑塘。</w:t>
      </w:r>
    </w:p>
    <w:p w14:paraId="4F624218">
      <w:pPr>
        <w:spacing w:line="560" w:lineRule="exact"/>
        <w:ind w:firstLine="640" w:firstLineChars="200"/>
        <w:rPr>
          <w:color w:val="auto"/>
        </w:rPr>
      </w:pPr>
      <w:r>
        <w:rPr>
          <w:rFonts w:hint="eastAsia" w:ascii="楷体_GB2312" w:hAnsi="楷体_GB2312" w:eastAsia="楷体_GB2312" w:cs="楷体_GB2312"/>
          <w:color w:val="auto"/>
          <w:sz w:val="32"/>
          <w:szCs w:val="32"/>
          <w:lang w:bidi="ar"/>
        </w:rPr>
        <w:t>责任单位：</w:t>
      </w:r>
      <w:r>
        <w:rPr>
          <w:rFonts w:hint="eastAsia" w:ascii="仿宋_GB2312" w:hAnsi="仿宋_GB2312" w:eastAsia="仿宋_GB2312" w:cs="仿宋_GB2312"/>
          <w:color w:val="auto"/>
          <w:sz w:val="32"/>
          <w:szCs w:val="32"/>
          <w:lang w:bidi="ar"/>
        </w:rPr>
        <w:t>市住房和城乡建设局，涿州市、定兴县、徐水区、望都县党委和政府</w:t>
      </w:r>
    </w:p>
    <w:p w14:paraId="13AB6BB0">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lang w:bidi="ar"/>
        </w:rPr>
        <w:t>验收单位：</w:t>
      </w:r>
      <w:r>
        <w:rPr>
          <w:rFonts w:hint="eastAsia" w:ascii="仿宋_GB2312" w:hAnsi="仿宋_GB2312" w:eastAsia="仿宋_GB2312" w:cs="仿宋_GB2312"/>
          <w:color w:val="auto"/>
          <w:sz w:val="32"/>
          <w:szCs w:val="32"/>
          <w:lang w:bidi="ar"/>
        </w:rPr>
        <w:t>市住房和城乡建设局</w:t>
      </w:r>
    </w:p>
    <w:p w14:paraId="4E2A9404">
      <w:pPr>
        <w:spacing w:line="560" w:lineRule="exact"/>
        <w:ind w:firstLine="640" w:firstLineChars="200"/>
        <w:rPr>
          <w:rFonts w:ascii="仿宋_GB2312" w:hAnsi="仿宋_GB2312" w:eastAsia="仿宋_GB2312" w:cs="仿宋_GB2312"/>
          <w:color w:val="auto"/>
          <w:sz w:val="32"/>
          <w:szCs w:val="32"/>
          <w:lang w:bidi="ar"/>
        </w:rPr>
      </w:pPr>
      <w:r>
        <w:rPr>
          <w:rFonts w:hint="eastAsia" w:ascii="楷体_GB2312" w:hAnsi="楷体_GB2312" w:eastAsia="楷体_GB2312" w:cs="楷体_GB2312"/>
          <w:color w:val="auto"/>
          <w:sz w:val="32"/>
          <w:szCs w:val="32"/>
          <w:lang w:bidi="ar"/>
        </w:rPr>
        <w:t>整改目标：</w:t>
      </w:r>
      <w:r>
        <w:rPr>
          <w:rFonts w:hint="eastAsia" w:ascii="仿宋_GB2312" w:hAnsi="仿宋_GB2312" w:eastAsia="仿宋_GB2312" w:cs="仿宋_GB2312"/>
          <w:color w:val="auto"/>
          <w:sz w:val="32"/>
          <w:szCs w:val="32"/>
          <w:lang w:bidi="ar"/>
        </w:rPr>
        <w:t>持续完善农村生活垃圾收运处置体系建设，全面推进农村生活治理节本增效行动开展。</w:t>
      </w:r>
    </w:p>
    <w:p w14:paraId="7B33332D">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bidi="ar"/>
        </w:rPr>
        <w:t>整改时限：</w:t>
      </w:r>
      <w:r>
        <w:rPr>
          <w:rFonts w:hint="eastAsia" w:ascii="仿宋_GB2312" w:hAnsi="仿宋_GB2312" w:eastAsia="仿宋_GB2312" w:cs="仿宋_GB2312"/>
          <w:color w:val="auto"/>
          <w:sz w:val="32"/>
          <w:szCs w:val="32"/>
          <w:lang w:bidi="ar"/>
        </w:rPr>
        <w:t>2025年11月30日</w:t>
      </w:r>
    </w:p>
    <w:p w14:paraId="4DBF76AD">
      <w:pPr>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bidi="ar"/>
        </w:rPr>
        <w:t>整改措施：</w:t>
      </w:r>
    </w:p>
    <w:p w14:paraId="2A60226B">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（一）督促指导涿州市、定兴县、徐水区、望都县完成督察指出农村生活垃圾问题整改，并长效维持整治成果。</w:t>
      </w:r>
    </w:p>
    <w:p w14:paraId="706C1A2D">
      <w:pPr>
        <w:spacing w:line="56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建立常态化排查整治机制，组织各县（市、区）、开发区全面排查整治农村生活垃圾收集不彻底、清运不及时等问题，建立问题台账，持续强化日常监管、调整清运频次，确保农村生活垃圾及时清运无积存。</w:t>
      </w:r>
    </w:p>
    <w:p w14:paraId="5DB692A1">
      <w:r>
        <w:rPr>
          <w:rFonts w:hint="eastAsia" w:ascii="仿宋_GB2312" w:hAnsi="仿宋_GB2312" w:eastAsia="仿宋_GB2312"/>
          <w:color w:val="auto"/>
          <w:kern w:val="0"/>
          <w:sz w:val="32"/>
          <w:szCs w:val="32"/>
          <w:lang w:bidi="ar"/>
        </w:rPr>
        <w:t>（三）</w:t>
      </w:r>
      <w:r>
        <w:rPr>
          <w:rFonts w:ascii="仿宋_GB2312" w:hAnsi="仿宋_GB2312" w:eastAsia="仿宋_GB2312"/>
          <w:color w:val="auto"/>
          <w:kern w:val="0"/>
          <w:sz w:val="32"/>
          <w:szCs w:val="32"/>
          <w:lang w:bidi="ar"/>
        </w:rPr>
        <w:t>分片区开展</w:t>
      </w:r>
      <w:r>
        <w:rPr>
          <w:rFonts w:hint="eastAsia" w:ascii="仿宋_GB2312" w:hAnsi="仿宋_GB2312" w:eastAsia="仿宋_GB2312"/>
          <w:color w:val="auto"/>
          <w:kern w:val="0"/>
          <w:sz w:val="32"/>
          <w:szCs w:val="32"/>
          <w:lang w:bidi="ar"/>
        </w:rPr>
        <w:t>农村生活垃圾治理节本增效行动</w:t>
      </w:r>
      <w:r>
        <w:rPr>
          <w:rFonts w:ascii="仿宋_GB2312" w:hAnsi="仿宋_GB2312" w:eastAsia="仿宋_GB2312"/>
          <w:color w:val="auto"/>
          <w:kern w:val="0"/>
          <w:sz w:val="32"/>
          <w:szCs w:val="32"/>
          <w:lang w:bidi="ar"/>
        </w:rPr>
        <w:t>技术培训，重点讲解成本测算方法及转运环节优化案例</w:t>
      </w:r>
      <w:r>
        <w:rPr>
          <w:rFonts w:hint="eastAsia" w:ascii="仿宋_GB2312" w:hAnsi="仿宋_GB2312" w:eastAsia="仿宋_GB2312"/>
          <w:color w:val="auto"/>
          <w:kern w:val="0"/>
          <w:sz w:val="32"/>
          <w:szCs w:val="32"/>
          <w:lang w:bidi="ar"/>
        </w:rPr>
        <w:t>，重点指导工作相对滞后的</w:t>
      </w:r>
      <w:r>
        <w:rPr>
          <w:rFonts w:hint="eastAsia" w:ascii="仿宋_GB2312" w:hAnsi="仿宋_GB2312" w:eastAsia="仿宋_GB2312" w:cs="仿宋_GB2312"/>
          <w:color w:val="auto"/>
          <w:sz w:val="32"/>
          <w:szCs w:val="32"/>
          <w:lang w:bidi="ar"/>
        </w:rPr>
        <w:t>县(市、区）、开发区</w:t>
      </w:r>
      <w:r>
        <w:rPr>
          <w:rFonts w:hint="eastAsia" w:ascii="仿宋_GB2312" w:hAnsi="仿宋_GB2312" w:eastAsia="仿宋_GB2312"/>
          <w:color w:val="auto"/>
          <w:kern w:val="0"/>
          <w:sz w:val="32"/>
          <w:szCs w:val="32"/>
          <w:lang w:bidi="ar"/>
        </w:rPr>
        <w:t>完成工作谋划推进。</w:t>
      </w:r>
    </w:p>
    <w:sectPr>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54F7B0-E654-46C2-A03A-68B17C0133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D2AC3E-6958-4D8D-B8C4-C633161572FD}"/>
  </w:font>
  <w:font w:name="方正小标宋简体">
    <w:panose1 w:val="02010600010101010101"/>
    <w:charset w:val="86"/>
    <w:family w:val="script"/>
    <w:pitch w:val="default"/>
    <w:sig w:usb0="00000001" w:usb1="080E0000" w:usb2="00000000" w:usb3="00000000" w:csb0="00040000" w:csb1="00000000"/>
    <w:embedRegular r:id="rId3" w:fontKey="{F4864B42-5705-4170-B436-E60421C4F35A}"/>
  </w:font>
  <w:font w:name="方正小标宋_GBK">
    <w:altName w:val="微软雅黑"/>
    <w:panose1 w:val="03000509000000000000"/>
    <w:charset w:val="86"/>
    <w:family w:val="auto"/>
    <w:pitch w:val="default"/>
    <w:sig w:usb0="00000000" w:usb1="00000000" w:usb2="00000000" w:usb3="00000000" w:csb0="00040000" w:csb1="00000000"/>
    <w:embedRegular r:id="rId4" w:fontKey="{9CB3EA5B-8B20-46CE-AB17-63F2540AE3D9}"/>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5524B72C-AAA3-4E76-A9AA-1A24807B209C}"/>
  </w:font>
  <w:font w:name="楷体_GB2312">
    <w:panose1 w:val="02010609030101010101"/>
    <w:charset w:val="86"/>
    <w:family w:val="modern"/>
    <w:pitch w:val="default"/>
    <w:sig w:usb0="00000001" w:usb1="080E0000" w:usb2="00000000" w:usb3="00000000" w:csb0="00040000" w:csb1="00000000"/>
    <w:embedRegular r:id="rId6" w:fontKey="{CB401695-CF84-4ECE-823D-69BC08D55EB1}"/>
  </w:font>
  <w:font w:name="楷体">
    <w:panose1 w:val="02010609060101010101"/>
    <w:charset w:val="86"/>
    <w:family w:val="modern"/>
    <w:pitch w:val="default"/>
    <w:sig w:usb0="800002BF" w:usb1="38CF7CFA" w:usb2="00000016" w:usb3="00000000" w:csb0="00040001" w:csb1="00000000"/>
    <w:embedRegular r:id="rId7" w:fontKey="{C179A6A8-7A67-44BC-A56B-09B0AC668726}"/>
  </w:font>
  <w:font w:name="方正楷体_GBK">
    <w:altName w:val="微软雅黑"/>
    <w:panose1 w:val="02000000000000000000"/>
    <w:charset w:val="86"/>
    <w:family w:val="auto"/>
    <w:pitch w:val="default"/>
    <w:sig w:usb0="00000000" w:usb1="00000000" w:usb2="00000000" w:usb3="00000000" w:csb0="00040000" w:csb1="00000000"/>
    <w:embedRegular r:id="rId8" w:fontKey="{1B1C6471-EBAA-4986-87AB-8A12A60D4BA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E9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A535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0A535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ED5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167E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B167E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BBDE0"/>
    <w:multiLevelType w:val="singleLevel"/>
    <w:tmpl w:val="FAFBBDE0"/>
    <w:lvl w:ilvl="0" w:tentative="0">
      <w:start w:val="1"/>
      <w:numFmt w:val="chineseCounting"/>
      <w:suff w:val="nothing"/>
      <w:lvlText w:val="（%1）"/>
      <w:lvlJc w:val="left"/>
      <w:rPr>
        <w:rFonts w:hint="eastAsia"/>
      </w:rPr>
    </w:lvl>
  </w:abstractNum>
  <w:abstractNum w:abstractNumId="1">
    <w:nsid w:val="78CFA3A2"/>
    <w:multiLevelType w:val="singleLevel"/>
    <w:tmpl w:val="78CFA3A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33C91"/>
    <w:rsid w:val="04B33C91"/>
    <w:rsid w:val="4DB72290"/>
    <w:rsid w:val="65203585"/>
    <w:rsid w:val="67367DE4"/>
    <w:rsid w:val="6A68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0"/>
    <w:pPr>
      <w:ind w:left="420" w:leftChars="200"/>
    </w:pPr>
    <w:rPr>
      <w:rFonts w:ascii="Times New Roman" w:hAnsi="Times New Roman" w:eastAsia="宋体"/>
    </w:rPr>
  </w:style>
  <w:style w:type="paragraph" w:styleId="5">
    <w:name w:val="Normal (Web)"/>
    <w:basedOn w:val="1"/>
    <w:unhideWhenUsed/>
    <w:qFormat/>
    <w:uiPriority w:val="99"/>
    <w:pPr>
      <w:spacing w:beforeAutospacing="1" w:afterAutospacing="1"/>
      <w:jc w:val="left"/>
    </w:pPr>
    <w:rPr>
      <w:rFonts w:ascii="Calibri" w:hAnsi="Calibri"/>
      <w:sz w:val="24"/>
      <w:szCs w:val="24"/>
    </w:rPr>
  </w:style>
  <w:style w:type="paragraph" w:customStyle="1" w:styleId="8">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9">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10">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99eaee8c-d0ee-42ff-86f8-9203233385f3</errorID>
      <errorWord>监管管理委员会</errorWord>
      <group>L1_Knowledge</group>
      <groupName>知识性问题</groupName>
      <ability>L2_Knowledge</ability>
      <abilityName>其他知识</abilityName>
      <candidateList>
        <item>监督管理委员会</item>
      </candidateList>
      <explain/>
      <paraID>3351E5CF</paraID>
      <start>121</start>
      <end>128</end>
      <status>modified</status>
      <modifiedWord>监督管理委员会</modifiedWord>
      <trackRevisions>false</trackRevisions>
    </reviewItem>
    <reviewItem>
      <errorID>2d7c4f84-93f5-4beb-9fad-f3feb090f0b3</errorID>
      <errorWord>。</errorWord>
      <group>L1_Punc</group>
      <groupName>标点问题</groupName>
      <ability>L2_Punc</ability>
      <abilityName>标点符号检查</abilityName>
      <candidateList>
        <item/>
      </candidateList>
      <explain>标题文本后不使用标点符号。</explain>
      <paraID>5B547D3C</paraID>
      <start>35</start>
      <end>36</end>
      <status>unmodified</status>
      <modifiedWord/>
      <trackRevisions>false</trackRevisions>
    </reviewItem>
    <reviewItem>
      <errorID>be2eecc5-6e73-4490-ac3c-0e561b5faa9a</errorID>
      <errorWord>。</errorWord>
      <group>L1_Punc</group>
      <groupName>标点问题</groupName>
      <ability>L2_Punc</ability>
      <abilityName>标点符号检查</abilityName>
      <candidateList>
        <item/>
      </candidateList>
      <explain>标题文本后不使用标点符号。</explain>
      <paraID>17A52C3F</paraID>
      <start>9</start>
      <end>10</end>
      <status>unmodified</status>
      <modifiedWord/>
      <trackRevisions>false</trackRevisions>
    </reviewItem>
    <reviewItem>
      <errorID>37076a8d-8b95-4736-b7f5-43d2bfe849e0</errorID>
      <errorWord>。</errorWord>
      <group>L1_Punc</group>
      <groupName>标点问题</groupName>
      <ability>L2_Punc</ability>
      <abilityName>标点符号检查</abilityName>
      <candidateList>
        <item/>
      </candidateList>
      <explain>标题文本后不使用标点符号。</explain>
      <paraID>73E5C534</paraID>
      <start>9</start>
      <end>10</end>
      <status>unmodified</status>
      <modifiedWord/>
      <trackRevisions>false</trackRevisions>
    </reviewItem>
    <reviewItem>
      <errorID>ecd54a22-f570-4f0e-9034-6ed392f576f0</errorID>
      <errorWord>。</errorWord>
      <group>L1_Punc</group>
      <groupName>标点问题</groupName>
      <ability>L2_Punc</ability>
      <abilityName>标点符号检查</abilityName>
      <candidateList>
        <item/>
      </candidateList>
      <explain>标题文本后不使用标点符号。</explain>
      <paraID>397E3769</paraID>
      <start>9</start>
      <end>10</end>
      <status>unmodified</status>
      <modifiedWord/>
      <trackRevisions>false</trackRevisions>
    </reviewItem>
    <reviewItem>
      <errorID>3616de99-956e-4be1-ba8e-acf6d1e65e92</errorID>
      <errorWord>年未</errorWord>
      <group>L1_Word</group>
      <groupName>字词问题</groupName>
      <ability>L2_Typo</ability>
      <abilityName>字词错误</abilityName>
      <candidateList>
        <item>年末</item>
      </candidateList>
      <explain/>
      <paraID>450EA181</paraID>
      <start>9</start>
      <end>11</end>
      <status>unmodified</status>
      <modifiedWord/>
      <trackRevisions>false</trackRevisions>
    </reviewItem>
    <reviewItem>
      <errorID>53ab98c9-f72c-4ded-815d-56ded83eaea5</errorID>
      <errorWord>京津保</errorWord>
      <group>L1_Word</group>
      <groupName>字词问题</groupName>
      <ability>L2_Typo</ability>
      <abilityName>字词错误</abilityName>
      <candidateList>
        <item>京津冀</item>
      </candidateList>
      <explain/>
      <paraID>73AEA9BC</paraID>
      <start>7</start>
      <end>10</end>
      <status>unmodified</status>
      <modifiedWord/>
      <trackRevisions>false</trackRevisions>
    </reviewItem>
    <reviewItem>
      <errorID>c2bcd126-b33d-414f-8e80-e93743d07d07</errorID>
      <errorWord>固体废物污染环境防治法</errorWord>
      <group>L1_Knowledge</group>
      <groupName>知识性问题</groupName>
      <ability>L2_Knowledge</ability>
      <abilityName>其他知识</abilityName>
      <candidateList>
        <item>中华人民共和国固体废物污染环境防治法</item>
      </candidateList>
      <explain>当前法律法规名称使用简称，请注意是否应当使用全称。</explain>
      <paraID> 502BCD3</paraID>
      <start>16</start>
      <end>27</end>
      <status>unmodified</status>
      <modifiedWord/>
      <trackRevisions>false</trackRevisions>
    </reviewItem>
    <reviewItem>
      <errorID>3f4698f5-d1d1-4026-9d59-a50269d14c44</errorID>
      <errorWord>-</errorWord>
      <group>L1_Format</group>
      <groupName>格式问题</groupName>
      <ability>L2_HalfPunc</ability>
      <abilityName>全半角检查</abilityName>
      <candidateList>
        <item>－</item>
      </candidateList>
      <explain>文本全半角错误。</explain>
      <paraID>1EE807BE</paraID>
      <start>12</start>
      <end>13</end>
      <status>unmodified</status>
      <modifiedWord/>
      <trackRevisions>false</trackRevisions>
    </reviewItem>
    <reviewItem>
      <errorID>dc24890b-06f9-464c-9df2-b93257ba768e</errorID>
      <errorWord>-</errorWord>
      <group>L1_Format</group>
      <groupName>格式问题</groupName>
      <ability>L2_HalfPunc</ability>
      <abilityName>全半角检查</abilityName>
      <candidateList>
        <item>－</item>
      </candidateList>
      <explain>文本全半角错误。</explain>
      <paraID>1EE807BE</paraID>
      <start>15</start>
      <end>16</end>
      <status>unmodified</status>
      <modifiedWord/>
      <trackRevisions>false</trackRevisions>
    </reviewItem>
    <reviewItem>
      <errorID>44ba3094-30bd-4a00-b5ed-c8eab6835149</errorID>
      <errorWord>-</errorWord>
      <group>L1_Format</group>
      <groupName>格式问题</groupName>
      <ability>L2_HalfPunc</ability>
      <abilityName>全半角检查</abilityName>
      <candidateList>
        <item>－</item>
      </candidateList>
      <explain>文本全半角错误。</explain>
      <paraID>2430C143</paraID>
      <start>10</start>
      <end>11</end>
      <status>unmodified</status>
      <modifiedWord/>
      <trackRevisions>false</trackRevisions>
    </reviewItem>
    <reviewItem>
      <errorID>6ba916d6-83cb-48f6-bf3c-6f25a5770762</errorID>
      <errorWord>-</errorWord>
      <group>L1_Format</group>
      <groupName>格式问题</groupName>
      <ability>L2_HalfPunc</ability>
      <abilityName>全半角检查</abilityName>
      <candidateList>
        <item>－</item>
      </candidateList>
      <explain>文本全半角错误。</explain>
      <paraID>2430C143</paraID>
      <start>13</start>
      <end>14</end>
      <status>unmodified</status>
      <modifiedWord/>
      <trackRevisions>false</trackRevisions>
    </reviewItem>
    <reviewItem>
      <errorID>052105b0-95d2-4db6-afe5-7243a675d3a0</errorID>
      <errorWord>。</errorWord>
      <group>L1_Punc</group>
      <groupName>标点问题</groupName>
      <ability>L2_Punc</ability>
      <abilityName>标点符号检查</abilityName>
      <candidateList>
        <item/>
      </candidateList>
      <explain>标题文本后不使用标点符号。</explain>
      <paraID>2430C143</paraID>
      <start>21</start>
      <end>22</end>
      <status>unmodified</status>
      <modifiedWord/>
      <trackRevisions>false</trackRevisions>
    </reviewItem>
    <reviewItem>
      <errorID>66c72b1c-2304-4f5d-8891-cb6e540ca896</errorID>
      <errorWord>-</errorWord>
      <group>L1_Format</group>
      <groupName>格式问题</groupName>
      <ability>L2_HalfPunc</ability>
      <abilityName>全半角检查</abilityName>
      <candidateList>
        <item>－</item>
      </candidateList>
      <explain>文本全半角错误。</explain>
      <paraID>2430C143</paraID>
      <start>57</start>
      <end>58</end>
      <status>unmodified</status>
      <modifiedWord/>
      <trackRevisions>false</trackRevisions>
    </reviewItem>
    <reviewItem>
      <errorID>3ef5dc67-7a06-4a72-9412-d323e20759d7</errorID>
      <errorWord>-</errorWord>
      <group>L1_Format</group>
      <groupName>格式问题</groupName>
      <ability>L2_HalfPunc</ability>
      <abilityName>全半角检查</abilityName>
      <candidateList>
        <item>－</item>
      </candidateList>
      <explain>文本全半角错误。</explain>
      <paraID>2430C143</paraID>
      <start>60</start>
      <end>61</end>
      <status>unmodified</status>
      <modifiedWord/>
      <trackRevisions>false</trackRevisions>
    </reviewItem>
    <reviewItem>
      <errorID>c1eb3313-47b6-45bb-9be7-130dafbf1635</errorID>
      <errorWord>。</errorWord>
      <group>L1_Punc</group>
      <groupName>标点问题</groupName>
      <ability>L2_Punc</ability>
      <abilityName>标点符号检查</abilityName>
      <candidateList>
        <item/>
      </candidateList>
      <explain>标题文本后不使用标点符号。</explain>
      <paraID>1CD05D0C</paraID>
      <start>13</start>
      <end>14</end>
      <status>unmodified</status>
      <modifiedWord/>
      <trackRevisions>false</trackRevisions>
    </reviewItem>
    <reviewItem>
      <errorID>9f89fe7f-d19a-4d8c-888b-c1603088ad45</errorID>
      <errorWord>。</errorWord>
      <group>L1_Punc</group>
      <groupName>标点问题</groupName>
      <ability>L2_Punc</ability>
      <abilityName>标点符号检查</abilityName>
      <candidateList>
        <item/>
      </candidateList>
      <explain>标题文本后不使用标点符号。</explain>
      <paraID>125F142A</paraID>
      <start>9</start>
      <end>10</end>
      <status>unmodified</status>
      <modifiedWord/>
      <trackRevisions>false</trackRevisions>
    </reviewItem>
    <reviewItem>
      <errorID>cf383281-e42b-4c41-8af7-470456981547</errorID>
      <errorWord>。</errorWord>
      <group>L1_Punc</group>
      <groupName>标点问题</groupName>
      <ability>L2_Punc</ability>
      <abilityName>标点符号检查</abilityName>
      <candidateList>
        <item/>
      </candidateList>
      <explain>标题文本后不使用标点符号。</explain>
      <paraID>6446E324</paraID>
      <start>16</start>
      <end>17</end>
      <status>unmodified</status>
      <modifiedWord/>
      <trackRevisions>false</trackRevisions>
    </reviewItem>
    <reviewItem>
      <errorID>4cdb0b4e-0f75-402b-8447-2d87aa826a0f</errorID>
      <errorWord>：</errorWord>
      <group>L1_Word</group>
      <groupName>字词问题</groupName>
      <ability>L2_Typo</ability>
      <abilityName>字词错误</abilityName>
      <candidateList>
        <item>：以</item>
      </candidateList>
      <explain/>
      <paraID>4FA4FC72</paraID>
      <start>4</start>
      <end>5</end>
      <status>unmodified</status>
      <modifiedWord/>
      <trackRevisions>false</trackRevisions>
    </reviewItem>
    <reviewItem>
      <errorID>2ccf439c-72f7-4fa7-ba01-ef486373f048</errorID>
      <errorWord>:</errorWord>
      <group>L1_Format</group>
      <groupName>格式问题</groupName>
      <ability>L2_HalfPunc</ability>
      <abilityName>全半角检查</abilityName>
      <candidateList>
        <item>：</item>
      </candidateList>
      <explain>文本全半角错误。</explain>
      <paraID>45ACE78C</paraID>
      <start>4</start>
      <end>5</end>
      <status>unmodified</status>
      <modifiedWord/>
      <trackRevisions>false</trackRevisions>
    </reviewItem>
    <reviewItem>
      <errorID>0862c0ce-39c2-4b1c-a2c0-bc8692c4d85a</errorID>
      <errorWord>:</errorWord>
      <group>L1_Format</group>
      <groupName>格式问题</groupName>
      <ability>L2_HalfPunc</ability>
      <abilityName>全半角检查</abilityName>
      <candidateList>
        <item>：</item>
      </candidateList>
      <explain>文本全半角错误。</explain>
      <paraID>40B6FC7F</paraID>
      <start>4</start>
      <end>5</end>
      <status>unmodified</status>
      <modifiedWord/>
      <trackRevisions>false</trackRevisions>
    </reviewItem>
    <reviewItem>
      <errorID>002a3ca5-4b64-4920-9df9-9e77642da45c</errorID>
      <errorWord>:</errorWord>
      <group>L1_Format</group>
      <groupName>格式问题</groupName>
      <ability>L2_HalfPunc</ability>
      <abilityName>全半角检查</abilityName>
      <candidateList>
        <item>：</item>
      </candidateList>
      <explain>文本全半角错误。</explain>
      <paraID>27A5A4D4</paraID>
      <start>4</start>
      <end>5</end>
      <status>unmodified</status>
      <modifiedWord/>
      <trackRevisions>false</trackRevisions>
    </reviewItem>
    <reviewItem>
      <errorID>4ae448d2-1ab8-4649-ac3d-b4ad41fd3f85</errorID>
      <errorWord>:</errorWord>
      <group>L1_Format</group>
      <groupName>格式问题</groupName>
      <ability>L2_HalfPunc</ability>
      <abilityName>全半角检查</abilityName>
      <candidateList>
        <item>：</item>
      </candidateList>
      <explain>文本全半角错误。</explain>
      <paraID>3A82F023</paraID>
      <start>4</start>
      <end>5</end>
      <status>unmodified</status>
      <modifiedWord/>
      <trackRevisions>false</trackRevisions>
    </reviewItem>
    <reviewItem>
      <errorID>f5fed358-0e1b-4151-8433-ebda79f81fd7</errorID>
      <errorWord>。</errorWord>
      <group>L1_Punc</group>
      <groupName>标点问题</groupName>
      <ability>L2_Punc</ability>
      <abilityName>标点符号检查</abilityName>
      <candidateList>
        <item/>
      </candidateList>
      <explain>标题文本后不使用标点符号。</explain>
      <paraID>3CC5A642</paraID>
      <start>9</start>
      <end>10</end>
      <status>unmodified</status>
      <modifiedWord/>
      <trackRevisions>false</trackRevisions>
    </reviewItem>
    <reviewItem>
      <errorID>8db35c6b-acb5-4e19-9519-4930e242ad71</errorID>
      <errorWord>。</errorWord>
      <group>L1_Punc</group>
      <groupName>标点问题</groupName>
      <ability>L2_Punc</ability>
      <abilityName>标点符号检查</abilityName>
      <candidateList>
        <item/>
      </candidateList>
      <explain>标题文本后不使用标点符号。</explain>
      <paraID>6CE6C023</paraID>
      <start>9</start>
      <end>10</end>
      <status>unmodified</status>
      <modifiedWord/>
      <trackRevisions>false</trackRevisions>
    </reviewItem>
    <reviewItem>
      <errorID>9d9a1fb3-d810-487d-a579-096ba5e5f6fd</errorID>
      <errorWord>。</errorWord>
      <group>L1_Punc</group>
      <groupName>标点问题</groupName>
      <ability>L2_Punc</ability>
      <abilityName>标点符号检查</abilityName>
      <candidateList>
        <item/>
      </candidateList>
      <explain>标题文本后不使用标点符号。</explain>
      <paraID>3BFC2C60</paraID>
      <start>9</start>
      <end>10</end>
      <status>unmodified</status>
      <modifiedWord/>
      <trackRevisions>false</trackRevisions>
    </reviewItem>
    <reviewItem>
      <errorID>18cbdd35-50c1-4450-b105-aab0afdd463e</errorID>
      <errorWord>。</errorWord>
      <group>L1_Punc</group>
      <groupName>标点问题</groupName>
      <ability>L2_Punc</ability>
      <abilityName>标点符号检查</abilityName>
      <candidateList>
        <item/>
      </candidateList>
      <explain>标题文本后不使用标点符号。</explain>
      <paraID>15A7C7A1</paraID>
      <start>18</start>
      <end>19</end>
      <status>unmodified</status>
      <modifiedWord/>
      <trackRevisions>false</trackRevisions>
    </reviewItem>
    <reviewItem>
      <errorID>d91ea666-f0f7-45ea-bb06-84bce68aa27c</errorID>
      <errorWord>。</errorWord>
      <group>L1_Punc</group>
      <groupName>标点问题</groupName>
      <ability>L2_Punc</ability>
      <abilityName>标点符号检查</abilityName>
      <candidateList>
        <item/>
      </candidateList>
      <explain>标题文本后不使用标点符号。</explain>
      <paraID>68FF753E</paraID>
      <start>11</start>
      <end>12</end>
      <status>unmodified</status>
      <modifiedWord/>
      <trackRevisions>false</trackRevisions>
    </reviewItem>
    <reviewItem>
      <errorID>c010a4c6-3276-4d07-b4ea-0bdd8d6872bc</errorID>
      <errorWord>。</errorWord>
      <group>L1_Punc</group>
      <groupName>标点问题</groupName>
      <ability>L2_Punc</ability>
      <abilityName>标点符号检查</abilityName>
      <candidateList>
        <item/>
      </candidateList>
      <explain>标题文本后不使用标点符号。</explain>
      <paraID>507BB472</paraID>
      <start>11</start>
      <end>12</end>
      <status>unmodified</status>
      <modifiedWord/>
      <trackRevisions>false</trackRevisions>
    </reviewItem>
    <reviewItem>
      <errorID>7890ff28-99c1-49a8-9141-a61eff19a2ba</errorID>
      <errorWord>。</errorWord>
      <group>L1_Punc</group>
      <groupName>标点问题</groupName>
      <ability>L2_Punc</ability>
      <abilityName>标点符号检查</abilityName>
      <candidateList>
        <item/>
      </candidateList>
      <explain>标题文本后不使用标点符号。</explain>
      <paraID>7795C33E</paraID>
      <start>16</start>
      <end>17</end>
      <status>unmodified</status>
      <modifiedWord/>
      <trackRevisions>false</trackRevisions>
    </reviewItem>
    <reviewItem>
      <errorID>b3780654-aed2-4e9d-9675-878f3576f151</errorID>
      <errorWord>。</errorWord>
      <group>L1_Punc</group>
      <groupName>标点问题</groupName>
      <ability>L2_Punc</ability>
      <abilityName>标点符号检查</abilityName>
      <candidateList>
        <item/>
      </candidateList>
      <explain>标题文本后不使用标点符号。</explain>
      <paraID>13118958</paraID>
      <start>16</start>
      <end>17</end>
      <status>unmodified</status>
      <modifiedWord/>
      <trackRevisions>false</trackRevisions>
    </reviewItem>
    <reviewItem>
      <errorID>99b50e6c-a3d1-4880-9d57-ac6cc7ebfc5f</errorID>
      <errorWord>。</errorWord>
      <group>L1_Punc</group>
      <groupName>标点问题</groupName>
      <ability>L2_Punc</ability>
      <abilityName>标点符号检查</abilityName>
      <candidateList>
        <item/>
      </candidateList>
      <explain>标题文本后不使用标点符号。</explain>
      <paraID>480556D0</paraID>
      <start>16</start>
      <end>17</end>
      <status>unmodified</status>
      <modifiedWord/>
      <trackRevisions>false</trackRevisions>
    </reviewItem>
    <reviewItem>
      <errorID>f28908da-e742-404f-befe-f0d31c4a31d7</errorID>
      <errorWord>其它</errorWord>
      <group>L1_Word</group>
      <groupName>字词问题</groupName>
      <ability>L2_Alias</ability>
      <abilityName>也作/曾用词</abilityName>
      <candidateList>
        <item>其他</item>
      </candidateList>
      <explain>词汇[其它]为不规范表述或旧称，其规范书面表述为[其他]。</explain>
      <paraID>69B03DE7</paraID>
      <start>11</start>
      <end>13</end>
      <status>unmodified</status>
      <modifiedWord/>
      <trackRevisions>false</trackRevisions>
    </reviewItem>
    <reviewItem>
      <errorID>539a73eb-60a2-43f6-9efa-33c3c69fb416</errorID>
      <errorWord>。</errorWord>
      <group>L1_Punc</group>
      <groupName>标点问题</groupName>
      <ability>L2_Punc</ability>
      <abilityName>标点符号检查</abilityName>
      <candidateList>
        <item/>
      </candidateList>
      <explain>标题文本后不使用标点符号。</explain>
      <paraID>14451347</paraID>
      <start>19</start>
      <end>20</end>
      <status>unmodified</status>
      <modifiedWord/>
      <trackRevisions>false</trackRevisions>
    </reviewItem>
    <reviewItem>
      <errorID>a9d6d075-2a68-4f96-bee7-363fdebe89fb</errorID>
      <errorWord>。</errorWord>
      <group>L1_Punc</group>
      <groupName>标点问题</groupName>
      <ability>L2_Punc</ability>
      <abilityName>标点符号检查</abilityName>
      <candidateList>
        <item/>
      </candidateList>
      <explain>标题文本后不使用标点符号。</explain>
      <paraID>4D3F1A99</paraID>
      <start>32</start>
      <end>33</end>
      <status>unmodified</status>
      <modifiedWord/>
      <trackRevisions>false</trackRevisions>
    </reviewItem>
    <reviewItem>
      <errorID>33435717-e731-4809-9782-d830d95440a8</errorID>
      <errorWord>。</errorWord>
      <group>L1_Punc</group>
      <groupName>标点问题</groupName>
      <ability>L2_Punc</ability>
      <abilityName>标点符号检查</abilityName>
      <candidateList>
        <item/>
      </candidateList>
      <explain>标题文本后不使用标点符号。</explain>
      <paraID> EA75771</paraID>
      <start>16</start>
      <end>17</end>
      <status>unmodified</status>
      <modifiedWord/>
      <trackRevisions>false</trackRevisions>
    </reviewItem>
    <reviewItem>
      <errorID>dd61bdd5-6172-42f1-995b-b14ee3ad108e</errorID>
      <errorWord>。</errorWord>
      <group>L1_Punc</group>
      <groupName>标点问题</groupName>
      <ability>L2_Punc</ability>
      <abilityName>标点符号检查</abilityName>
      <candidateList>
        <item/>
      </candidateList>
      <explain>标题文本后不使用标点符号。</explain>
      <paraID>3919565D</paraID>
      <start>22</start>
      <end>23</end>
      <status>unmodified</status>
      <modifiedWord/>
      <trackRevisions>false</trackRevisions>
    </reviewItem>
    <reviewItem>
      <errorID>31c68e05-66a2-471c-a9dd-0d34e120222d</errorID>
      <errorWord>房</errorWord>
      <group>L1_Word</group>
      <groupName>字词问题</groupName>
      <ability>L2_Typo</ability>
      <abilityName>字词错误</abilityName>
      <candidateList>
        <item>房和</item>
      </candidateList>
      <explain/>
      <paraID>220137CC</paraID>
      <start>117</start>
      <end>119</end>
      <status>modified</status>
      <modifiedWord>房和</modifiedWord>
      <trackRevisions>false</trackRevisions>
    </reviewItem>
    <reviewItem>
      <errorID>8fb3d5e3-fa99-4ab7-b55a-9842561b353d</errorID>
      <errorWord>污水厂</errorWord>
      <group>L1_Word</group>
      <groupName>字词问题</groupName>
      <ability>L2_Typo</ability>
      <abilityName>字词错误</abilityName>
      <candidateList>
        <item>污水处理厂</item>
      </candidateList>
      <explain/>
      <paraID>635065DC</paraID>
      <start>126</start>
      <end>129</end>
      <status>unmodified</status>
      <modifiedWord/>
      <trackRevisions>false</trackRevisions>
    </reviewItem>
    <reviewItem>
      <errorID>49a38dd5-5f5b-435a-a25e-254a7b90b163</errorID>
      <errorWord>纳入到</errorWord>
      <group>L1_Word</group>
      <groupName>字词问题</groupName>
      <ability>L2_Typo</ability>
      <abilityName>字词错误</abilityName>
      <candidateList>
        <item>纳入</item>
      </candidateList>
      <explain>〈动〉放进；归入（多用于抽象事物）：～正轨｜～计划。</explain>
      <paraID>7A890677</paraID>
      <start>19</start>
      <end>22</end>
      <status>unmodified</status>
      <modifiedWord/>
      <trackRevisions>false</trackRevisions>
    </reviewItem>
    <reviewItem>
      <errorID>f79e0e9d-baa3-4731-94f0-daa69715249d</errorID>
      <errorWord>。</errorWord>
      <group>L1_Punc</group>
      <groupName>标点问题</groupName>
      <ability>L2_Punc</ability>
      <abilityName>标点符号检查</abilityName>
      <candidateList>
        <item/>
      </candidateList>
      <explain>标题文本后不使用标点符号。</explain>
      <paraID>6A14C921</paraID>
      <start>21</start>
      <end>22</end>
      <status>unmodified</status>
      <modifiedWord/>
      <trackRevisions>false</trackRevisions>
    </reviewItem>
    <reviewItem>
      <errorID>6addf2af-5cbc-4e7b-812e-a232edbc1711</errorID>
      <errorWord>。</errorWord>
      <group>L1_Punc</group>
      <groupName>标点问题</groupName>
      <ability>L2_Punc</ability>
      <abilityName>标点符号检查</abilityName>
      <candidateList>
        <item/>
      </candidateList>
      <explain>标题文本后不使用标点符号。</explain>
      <paraID>6AF1A3E2</paraID>
      <start>44</start>
      <end>45</end>
      <status>unmodified</status>
      <modifiedWord/>
      <trackRevisions>false</trackRevisions>
    </reviewItem>
    <reviewItem>
      <errorID>e36eb6fe-66c2-46d5-a1d0-8441114156fa</errorID>
      <errorWord>。</errorWord>
      <group>L1_Punc</group>
      <groupName>标点问题</groupName>
      <ability>L2_Punc</ability>
      <abilityName>标点符号检查</abilityName>
      <candidateList>
        <item/>
      </candidateList>
      <explain>标题文本后不使用标点符号。</explain>
      <paraID>28086E3B</paraID>
      <start>12</start>
      <end>13</end>
      <status>unmodified</status>
      <modifiedWord/>
      <trackRevisions>false</trackRevisions>
    </reviewItem>
    <reviewItem>
      <errorID>665bc8cd-2195-4c19-8bfe-88c0ace73820</errorID>
      <errorWord>污水厂</errorWord>
      <group>L1_Word</group>
      <groupName>字词问题</groupName>
      <ability>L2_Typo</ability>
      <abilityName>字词错误</abilityName>
      <candidateList>
        <item>污水处理厂</item>
      </candidateList>
      <explain/>
      <paraID>1781F65A</paraID>
      <start>126</start>
      <end>129</end>
      <status>unmodified</status>
      <modifiedWord/>
      <trackRevisions>false</trackRevisions>
    </reviewItem>
    <reviewItem>
      <errorID>dafe311a-a05b-499a-aaec-df10d345616c</errorID>
      <errorWord>。</errorWord>
      <group>L1_Punc</group>
      <groupName>标点问题</groupName>
      <ability>L2_Punc</ability>
      <abilityName>标点符号检查</abilityName>
      <candidateList>
        <item/>
      </candidateList>
      <explain>标题文本后不使用标点符号。</explain>
      <paraID> D9D72CF</paraID>
      <start>13</start>
      <end>14</end>
      <status>unmodified</status>
      <modifiedWord/>
      <trackRevisions>false</trackRevisions>
    </reviewItem>
    <reviewItem>
      <errorID>fd21d586-03ba-4dae-a21e-79b28e47a30e</errorID>
      <errorWord>倾倒入</errorWord>
      <group>L1_Word</group>
      <groupName>字词问题</groupName>
      <ability>L2_Typo</ability>
      <abilityName>字词错误</abilityName>
      <candidateList>
        <item>倾倒</item>
      </candidateList>
      <explain/>
      <paraID>69D7CACB</paraID>
      <start>51</start>
      <end>54</end>
      <status>unmodified</status>
      <modifiedWord/>
      <trackRevisions>false</trackRevisions>
    </reviewItem>
    <reviewItem>
      <errorID>0ff93bad-b6f0-4e2a-b4b8-8abe512017fd</errorID>
      <errorWord>。</errorWord>
      <group>L1_Punc</group>
      <groupName>标点问题</groupName>
      <ability>L2_Punc</ability>
      <abilityName>标点符号检查</abilityName>
      <candidateList>
        <item/>
      </candidateList>
      <explain>标题文本后不使用标点符号。</explain>
      <paraID> 2C4902E</paraID>
      <start>14</start>
      <end>15</end>
      <status>unmodified</status>
      <modifiedWord/>
      <trackRevisions>false</trackRevisions>
    </reviewItem>
    <reviewItem>
      <errorID>fbfa0e90-3478-488b-892f-cea54b1281f7</errorID>
      <errorWord>。</errorWord>
      <group>L1_Punc</group>
      <groupName>标点问题</groupName>
      <ability>L2_Punc</ability>
      <abilityName>标点符号检查</abilityName>
      <candidateList>
        <item/>
      </candidateList>
      <explain>标题文本后不使用标点符号。</explain>
      <paraID> A3F8CE9</paraID>
      <start>15</start>
      <end>16</end>
      <status>unmodified</status>
      <modifiedWord/>
      <trackRevisions>false</trackRevisions>
    </reviewItem>
    <reviewItem>
      <errorID>e7fbb163-3f0b-4769-9307-3ce81eaf12cc</errorID>
      <errorWord>家水</errorWord>
      <group>L1_Knowledge</group>
      <groupName>知识性问题</groupName>
      <ability>L2_Knowledge</ability>
      <abilityName>其他知识</abilityName>
      <candidateList>
        <item>口水</item>
      </candidateList>
      <explain/>
      <paraID>7BB33FE3</paraID>
      <start>10</start>
      <end>12</end>
      <status>unmodified</status>
      <modifiedWord/>
      <trackRevisions>false</trackRevisions>
    </reviewItem>
    <reviewItem>
      <errorID>c527faab-0495-4839-86bf-bdbfd3973da7</errorID>
      <errorWord>实验</errorWord>
      <group>L1_Word</group>
      <groupName>字词问题</groupName>
      <ability>L2_Typo</ability>
      <abilityName>字词错误</abilityName>
      <candidateList>
        <item>试验</item>
      </candidateList>
      <explain/>
      <paraID>7BB33FE3</paraID>
      <start>73</start>
      <end>75</end>
      <status>unmodified</status>
      <modifiedWord/>
      <trackRevisions>false</trackRevisions>
    </reviewItem>
    <reviewItem>
      <errorID>da2b9703-fd6f-4021-b634-7235b44d01ac</errorID>
      <errorWord>加强</errorWord>
      <group>L1_Word</group>
      <groupName>字词问题</groupName>
      <ability>L2_Typo</ability>
      <abilityName>字词错误</abilityName>
      <candidateList>
        <item>加大</item>
      </candidateList>
      <explain>“加强～力度”搭配不当，建议修改为“加大～力度”。</explain>
      <paraID>7B12853D</paraID>
      <start>14</start>
      <end>16</end>
      <status>unmodified</status>
      <modifiedWord/>
      <trackRevisions>false</trackRevisions>
    </reviewItem>
    <reviewItem>
      <errorID>8f649d16-97de-4b87-8a72-b588055b3d9d</errorID>
      <errorWord>。</errorWord>
      <group>L1_Punc</group>
      <groupName>标点问题</groupName>
      <ability>L2_Punc</ability>
      <abilityName>标点符号检查</abilityName>
      <candidateList>
        <item/>
      </candidateList>
      <explain>标题文本后不使用标点符号。</explain>
      <paraID>43235919</paraID>
      <start>14</start>
      <end>15</end>
      <status>unmodified</status>
      <modifiedWord/>
      <trackRevisions>false</trackRevisions>
    </reviewItem>
    <reviewItem>
      <errorID>e31a0c11-e330-488e-b698-1bf87406bff0</errorID>
      <errorWord>约为</errorWord>
      <group>L1_Word</group>
      <groupName>字词问题</groupName>
      <ability>L2_Typo</ability>
      <abilityName>字词错误</abilityName>
      <candidateList>
        <item>约</item>
      </candidateList>
      <explain/>
      <paraID> F03AA5C</paraID>
      <start>64</start>
      <end>66</end>
      <status>unmodified</status>
      <modifiedWord/>
      <trackRevisions>false</trackRevisions>
    </reviewItem>
    <reviewItem>
      <errorID>ac743b4d-4e74-487d-b5fb-e653b820dd3e</errorID>
      <errorWord>。</errorWord>
      <group>L1_Punc</group>
      <groupName>标点问题</groupName>
      <ability>L2_Punc</ability>
      <abilityName>标点符号检查</abilityName>
      <candidateList>
        <item/>
      </candidateList>
      <explain>标题文本后不使用标点符号。</explain>
      <paraID>1C20CDBD</paraID>
      <start>17</start>
      <end>18</end>
      <status>unmodified</status>
      <modifiedWord/>
      <trackRevisions>false</trackRevisions>
    </reviewItem>
    <reviewItem>
      <errorID>fdb41d7e-4a65-4cf2-ae87-1066542272d5</errorID>
      <errorWord>。</errorWord>
      <group>L1_Punc</group>
      <groupName>标点问题</groupName>
      <ability>L2_Punc</ability>
      <abilityName>标点符号检查</abilityName>
      <candidateList>
        <item/>
      </candidateList>
      <explain>标题文本后不使用标点符号。</explain>
      <paraID>6CD575FA</paraID>
      <start>42</start>
      <end>43</end>
      <status>unmodified</status>
      <modifiedWord/>
      <trackRevisions>false</trackRevisions>
    </reviewItem>
    <reviewItem>
      <errorID>e3bb7ff6-2c19-4473-8522-eca13b6830f6</errorID>
      <errorWord>硫磺熏蒸</errorWord>
      <group>L1_Word</group>
      <groupName>字词问题</groupName>
      <ability>L2_Alias</ability>
      <abilityName>也作/曾用词</abilityName>
      <candidateList>
        <item>硫黄熏蒸</item>
      </candidateList>
      <explain>词汇[硫磺熏蒸]为不规范表述或旧称，其规范书面表述为[硫黄熏蒸]。</explain>
      <paraID> 47B7C44</paraID>
      <start>37</start>
      <end>41</end>
      <status>unmodified</status>
      <modifiedWord/>
      <trackRevisions>false</trackRevisions>
    </reviewItem>
    <reviewItem>
      <errorID>ed64e6cf-562e-40e1-a67a-845b255b3a17</errorID>
      <errorWord>、</errorWord>
      <group>L1_Word</group>
      <groupName>字词问题</groupName>
      <ability>L2_Typo</ability>
      <abilityName>字词错误</abilityName>
      <candidateList>
        <item>、市</item>
      </candidateList>
      <explain/>
      <paraID>171C4D9A</paraID>
      <start>10</start>
      <end>11</end>
      <status>unmodified</status>
      <modifiedWord/>
      <trackRevisions>false</trackRevisions>
    </reviewItem>
    <reviewItem>
      <errorID>7c726fd6-cfd1-4c5e-b7fc-87a176d508a7</errorID>
      <errorWord>。</errorWord>
      <group>L1_Punc</group>
      <groupName>标点问题</groupName>
      <ability>L2_Punc</ability>
      <abilityName>标点符号检查</abilityName>
      <candidateList>
        <item/>
      </candidateList>
      <explain>标题文本后不使用标点符号。</explain>
      <paraID> C57E122</paraID>
      <start>27</start>
      <end>28</end>
      <status>unmodified</status>
      <modifiedWord/>
      <trackRevisions>false</trackRevisions>
    </reviewItem>
    <reviewItem>
      <errorID>741a46f7-59eb-43cd-bf18-dadd9c4c9e8b</errorID>
      <errorWord>性</errorWord>
      <group>L1_Word</group>
      <groupName>字词问题</groupName>
      <ability>L2_Typo</ability>
      <abilityName>字词错误</abilityName>
      <candidateList>
        <item>型</item>
      </candidateList>
      <explain/>
      <paraID>4E77958A</paraID>
      <start>31</start>
      <end>32</end>
      <status>unmodified</status>
      <modifiedWord/>
      <trackRevisions>false</trackRevisions>
    </reviewItem>
    <reviewItem>
      <errorID>738a00fc-c163-43a6-b32d-ae60617da7f6</errorID>
      <errorWord>“零突破”</errorWord>
      <group>L1_Word</group>
      <groupName>字词问题</groupName>
      <ability>L2_Typo</ability>
      <abilityName>字词错误</abilityName>
      <candidateList>
        <item>“零的突破”</item>
      </candidateList>
      <explain/>
      <paraID>5AA28180</paraID>
      <start>25</start>
      <end>30</end>
      <status>unmodified</status>
      <modifiedWord/>
      <trackRevisions>false</trackRevisions>
    </reviewItem>
    <reviewItem>
      <errorID>f8655f48-fa6d-4b2c-a34b-e90dba62cdac</errorID>
      <errorWord>。</errorWord>
      <group>L1_Punc</group>
      <groupName>标点问题</groupName>
      <ability>L2_Punc</ability>
      <abilityName>标点符号检查</abilityName>
      <candidateList>
        <item/>
      </candidateList>
      <explain>标题文本后不使用标点符号。</explain>
      <paraID>5BF4A2F8</paraID>
      <start>22</start>
      <end>23</end>
      <status>unmodified</status>
      <modifiedWord/>
      <trackRevisions>false</trackRevisions>
    </reviewItem>
    <reviewItem>
      <errorID>65b3b39c-cf51-4fe0-8b02-daf4f544ae45</errorID>
      <errorWord>，</errorWord>
      <group>L1_Word</group>
      <groupName>字词问题</groupName>
      <ability>L2_Typo</ability>
      <abilityName>字词错误</abilityName>
      <candidateList>
        <item>，对</item>
      </candidateList>
      <explain/>
      <paraID>176DE06D</paraID>
      <start>55</start>
      <end>56</end>
      <status>unmodified</status>
      <modifiedWord/>
      <trackRevisions>false</trackRevisions>
    </reviewItem>
    <reviewItem>
      <errorID>ede3a9a8-8d23-45d6-8750-1e8e3663afa3</errorID>
      <errorWord>。</errorWord>
      <group>L1_Punc</group>
      <groupName>标点问题</groupName>
      <ability>L2_Punc</ability>
      <abilityName>标点符号检查</abilityName>
      <candidateList>
        <item/>
      </candidateList>
      <explain>标题文本后不使用标点符号。</explain>
      <paraID>16B635A2</paraID>
      <start>9</start>
      <end>10</end>
      <status>unmodified</status>
      <modifiedWord/>
      <trackRevisions>false</trackRevisions>
    </reviewItem>
    <reviewItem>
      <errorID>2779b052-e659-444c-a566-6c0e0dda289d</errorID>
      <errorWord>。</errorWord>
      <group>L1_Punc</group>
      <groupName>标点问题</groupName>
      <ability>L2_Punc</ability>
      <abilityName>标点符号检查</abilityName>
      <candidateList>
        <item/>
      </candidateList>
      <explain>标题文本后不使用标点符号。</explain>
      <paraID>67B29F47</paraID>
      <start>9</start>
      <end>10</end>
      <status>unmodified</status>
      <modifiedWord/>
      <trackRevisions>false</trackRevisions>
    </reviewItem>
    <reviewItem>
      <errorID>3dae5c30-e2d2-4a88-b7e6-b15b95d475fb</errorID>
      <errorWord>。</errorWord>
      <group>L1_Punc</group>
      <groupName>标点问题</groupName>
      <ability>L2_Punc</ability>
      <abilityName>标点符号检查</abilityName>
      <candidateList>
        <item/>
      </candidateList>
      <explain>标题文本后不使用标点符号。</explain>
      <paraID> 9F28133</paraID>
      <start>9</start>
      <end>10</end>
      <status>unmodified</status>
      <modifiedWord/>
      <trackRevisions>false</trackRevisions>
    </reviewItem>
    <reviewItem>
      <errorID>4e429fed-1d7a-44a2-8104-da25d95556e9</errorID>
      <errorWord>。</errorWord>
      <group>L1_Punc</group>
      <groupName>标点问题</groupName>
      <ability>L2_Punc</ability>
      <abilityName>标点符号检查</abilityName>
      <candidateList>
        <item/>
      </candidateList>
      <explain>标题文本后不使用标点符号。</explain>
      <paraID>  C391EF</paraID>
      <start>9</start>
      <end>10</end>
      <status>unmodified</status>
      <modifiedWord/>
      <trackRevisions>false</trackRevisions>
    </reviewItem>
    <reviewItem>
      <errorID>39b78af8-3e17-41d9-beca-150e96a4fa42</errorID>
      <errorWord>。</errorWord>
      <group>L1_Punc</group>
      <groupName>标点问题</groupName>
      <ability>L2_Punc</ability>
      <abilityName>标点符号检查</abilityName>
      <candidateList>
        <item/>
      </candidateList>
      <explain>标题文本后不使用标点符号。</explain>
      <paraID>6D303BAB</paraID>
      <start>9</start>
      <end>10</end>
      <status>unmodified</status>
      <modifiedWord/>
      <trackRevisions>false</trackRevisions>
    </reviewItem>
    <reviewItem>
      <errorID>c37204b8-9fdf-4071-b583-712a40236278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6D303BAB</paraID>
      <start>119</start>
      <end>121</end>
      <status>unmodified</status>
      <modifiedWord/>
      <trackRevisions>false</trackRevisions>
    </reviewItem>
    <reviewItem>
      <errorID>e0578289-2e61-47c5-b245-652df8f6d8cd</errorID>
      <errorWord>加强</errorWord>
      <group>L1_Word</group>
      <groupName>字词问题</groupName>
      <ability>L2_Typo</ability>
      <abilityName>字词错误</abilityName>
      <candidateList>
        <item>加大</item>
      </candidateList>
      <explain>“加强～力度”搭配不当，建议修改为“加大～力度”。</explain>
      <paraID> B23392F</paraID>
      <start>5</start>
      <end>7</end>
      <status>unmodified</status>
      <modifiedWord/>
      <trackRevisions>false</trackRevisions>
    </reviewItem>
    <reviewItem>
      <errorID>91486601-79e7-495c-b3bf-bb88c9e47343</errorID>
      <errorWord>。</errorWord>
      <group>L1_Punc</group>
      <groupName>标点问题</groupName>
      <ability>L2_Punc</ability>
      <abilityName>标点符号检查</abilityName>
      <candidateList>
        <item/>
      </candidateList>
      <explain>标题文本后不使用标点符号。</explain>
      <paraID>41D2F6EB</paraID>
      <start>16</start>
      <end>17</end>
      <status>unmodified</status>
      <modifiedWord/>
      <trackRevisions>false</trackRevisions>
    </reviewItem>
    <reviewItem>
      <errorID>37f2fd06-e2ee-403d-aca3-50d1df8a98bc</errorID>
      <errorWord>司</errorWord>
      <group>L1_Word</group>
      <groupName>字词问题</groupName>
      <ability>L2_Typo</ability>
      <abilityName>字词错误</abilityName>
      <candidateList>
        <item>司对</item>
      </candidateList>
      <explain/>
      <paraID>5B6726CE</paraID>
      <start>141</start>
      <end>142</end>
      <status>unmodified</status>
      <modifiedWord/>
      <trackRevisions>false</trackRevisions>
    </reviewItem>
    <reviewItem>
      <errorID>c99e61ce-9fd7-4c49-a6dc-0a274ef98011</errorID>
      <errorWord>。</errorWord>
      <group>L1_Punc</group>
      <groupName>标点问题</groupName>
      <ability>L2_Punc</ability>
      <abilityName>标点符号检查</abilityName>
      <candidateList>
        <item/>
      </candidateList>
      <explain>标题文本后不使用标点符号。</explain>
      <paraID> CD13A95</paraID>
      <start>20</start>
      <end>21</end>
      <status>unmodified</status>
      <modifiedWord/>
      <trackRevisions>false</trackRevisions>
    </reviewItem>
    <reviewItem>
      <errorID>79af49f0-c5be-42f8-a858-af490a9681d2</errorID>
      <errorWord>。</errorWord>
      <group>L1_Punc</group>
      <groupName>标点问题</groupName>
      <ability>L2_Punc</ability>
      <abilityName>标点符号检查</abilityName>
      <candidateList>
        <item/>
      </candidateList>
      <explain>标题文本后不使用标点符号。</explain>
      <paraID>4EFBBA48</paraID>
      <start>11</start>
      <end>12</end>
      <status>unmodified</status>
      <modifiedWord/>
      <trackRevisions>false</trackRevisions>
    </reviewItem>
    <reviewItem>
      <errorID>d60138fa-8748-4b80-9d08-763bb1dcf34c</errorID>
      <errorWord>。</errorWord>
      <group>L1_Punc</group>
      <groupName>标点问题</groupName>
      <ability>L2_Punc</ability>
      <abilityName>标点符号检查</abilityName>
      <candidateList>
        <item/>
      </candidateList>
      <explain>标题文本后不使用标点符号。</explain>
      <paraID> 15EE210</paraID>
      <start>14</start>
      <end>15</end>
      <status>unmodified</status>
      <modifiedWord/>
      <trackRevisions>false</trackRevisions>
    </reviewItem>
    <reviewItem>
      <errorID>bde19893-faf5-4118-af45-8d666ee0f081</errorID>
      <errorWord>。</errorWord>
      <group>L1_Punc</group>
      <groupName>标点问题</groupName>
      <ability>L2_Punc</ability>
      <abilityName>标点符号检查</abilityName>
      <candidateList>
        <item/>
      </candidateList>
      <explain>标题文本后不使用标点符号。</explain>
      <paraID>5F873F16</paraID>
      <start>17</start>
      <end>18</end>
      <status>unmodified</status>
      <modifiedWord/>
      <trackRevisions>false</trackRevisions>
    </reviewItem>
    <reviewItem>
      <errorID>05466ab0-296e-4934-8785-673e7078adbc</errorID>
      <errorWord>。</errorWord>
      <group>L1_Punc</group>
      <groupName>标点问题</groupName>
      <ability>L2_Punc</ability>
      <abilityName>标点符号检查</abilityName>
      <candidateList>
        <item/>
      </candidateList>
      <explain>标题文本后不使用标点符号。</explain>
      <paraID>48964047</paraID>
      <start>18</start>
      <end>19</end>
      <status>unmodified</status>
      <modifiedWord/>
      <trackRevisions>false</trackRevisions>
    </reviewItem>
    <reviewItem>
      <errorID>4b44e2ac-865b-4e9e-8368-c888bd80e46e</errorID>
      <errorWord>栓马桩</errorWord>
      <group>L1_Word</group>
      <groupName>字词问题</groupName>
      <ability>L2_Typo</ability>
      <abilityName>字词错误</abilityName>
      <candidateList>
        <item>拴马桩</item>
      </candidateList>
      <explain/>
      <paraID>56D25123</paraID>
      <start>9</start>
      <end>12</end>
      <status>unmodified</status>
      <modifiedWord/>
      <trackRevisions>false</trackRevisions>
    </reviewItem>
    <reviewItem>
      <errorID>dbb1eea6-9228-4d35-81de-0da31358b371</errorID>
      <errorWord>（</errorWord>
      <group>L1_Punc</group>
      <groupName>标点问题</groupName>
      <ability>L2_Punc</ability>
      <abilityName>标点符号检查</abilityName>
      <candidateList/>
      <explain>同一形式括号套用。</explain>
      <paraID>56D25123</paraID>
      <start>75</start>
      <end>76</end>
      <status>unmodified</status>
      <modifiedWord/>
      <trackRevisions>false</trackRevisions>
    </reviewItem>
    <reviewItem>
      <errorID>cda07f0e-f85d-4152-a1e2-1e2959d495f3</errorID>
      <errorWord>）</errorWord>
      <group>L1_Punc</group>
      <groupName>标点问题</groupName>
      <ability>L2_Punc</ability>
      <abilityName>标点符号检查</abilityName>
      <candidateList/>
      <explain>同一形式括号套用。</explain>
      <paraID>56D25123</paraID>
      <start>80</start>
      <end>81</end>
      <status>unmodified</status>
      <modifiedWord/>
      <trackRevisions>false</trackRevisions>
    </reviewItem>
    <reviewItem>
      <errorID>1bd69434-8f74-4ae4-8885-9d0efd1aa7d4</errorID>
      <errorWord>。</errorWord>
      <group>L1_Punc</group>
      <groupName>标点问题</groupName>
      <ability>L2_Punc</ability>
      <abilityName>标点符号检查</abilityName>
      <candidateList>
        <item/>
      </candidateList>
      <explain>标题文本后不使用标点符号。</explain>
      <paraID>471995A9</paraID>
      <start>19</start>
      <end>20</end>
      <status>unmodified</status>
      <modifiedWord/>
      <trackRevisions>false</trackRevisions>
    </reviewItem>
    <reviewItem>
      <errorID>ff523358-9a77-4fb3-8c99-32b8d8ac66cc</errorID>
      <errorWord>。</errorWord>
      <group>L1_Punc</group>
      <groupName>标点问题</groupName>
      <ability>L2_Punc</ability>
      <abilityName>标点符号检查</abilityName>
      <candidateList>
        <item/>
      </candidateList>
      <explain>标题文本后不使用标点符号。</explain>
      <paraID>2DE21414</paraID>
      <start>27</start>
      <end>28</end>
      <status>unmodified</status>
      <modifiedWord/>
      <trackRevisions>false</trackRevisions>
    </reviewItem>
    <reviewItem>
      <errorID>8d06bdf4-7ea0-4f87-ae42-8c3fd2176515</errorID>
      <errorWord>。</errorWord>
      <group>L1_Punc</group>
      <groupName>标点问题</groupName>
      <ability>L2_Punc</ability>
      <abilityName>标点符号检查</abilityName>
      <candidateList>
        <item/>
      </candidateList>
      <explain>标题文本后不使用标点符号。</explain>
      <paraID>2A36D9C4</paraID>
      <start>24</start>
      <end>25</end>
      <status>unmodified</status>
      <modifiedWord/>
      <trackRevisions>false</trackRevisions>
    </reviewItem>
    <reviewItem>
      <errorID>b3c8b669-bf29-4afd-bf6f-41cdb3f65d9f</errorID>
      <errorWord>。</errorWord>
      <group>L1_Punc</group>
      <groupName>标点问题</groupName>
      <ability>L2_Punc</ability>
      <abilityName>标点符号检查</abilityName>
      <candidateList>
        <item/>
      </candidateList>
      <explain>标题文本后不使用标点符号。</explain>
      <paraID>1602BD96</paraID>
      <start>19</start>
      <end>20</end>
      <status>unmodified</status>
      <modifiedWord/>
      <trackRevisions>false</trackRevisions>
    </reviewItem>
    <reviewItem>
      <errorID>2a57b929-bc64-4fd1-b18e-74659cf6fd24</errorID>
      <errorWord>-</errorWord>
      <group>L1_Format</group>
      <groupName>格式问题</groupName>
      <ability>L2_HalfPunc</ability>
      <abilityName>全半角检查</abilityName>
      <candidateList>
        <item>－</item>
      </candidateList>
      <explain>文本全半角错误。</explain>
      <paraID>32EF607B</paraID>
      <start>25</start>
      <end>26</end>
      <status>unmodified</status>
      <modifiedWord/>
      <trackRevisions>false</trackRevisions>
    </reviewItem>
    <reviewItem>
      <errorID>247830b9-2796-41cb-9244-5b489e83b569</errorID>
      <errorWord>-</errorWord>
      <group>L1_Format</group>
      <groupName>格式问题</groupName>
      <ability>L2_HalfPunc</ability>
      <abilityName>全半角检查</abilityName>
      <candidateList>
        <item>－</item>
      </candidateList>
      <explain>文本全半角错误。</explain>
      <paraID>32EF607B</paraID>
      <start>28</start>
      <end>29</end>
      <status>unmodified</status>
      <modifiedWord/>
      <trackRevisions>false</trackRevisions>
    </reviewItem>
    <reviewItem>
      <errorID>8b475c20-e390-4b88-bacd-7e50c5e14607</errorID>
      <errorWord>-</errorWord>
      <group>L1_Format</group>
      <groupName>格式问题</groupName>
      <ability>L2_HalfPunc</ability>
      <abilityName>全半角检查</abilityName>
      <candidateList>
        <item>－</item>
      </candidateList>
      <explain>文本全半角错误。</explain>
      <paraID>32EF607B</paraID>
      <start>31</start>
      <end>32</end>
      <status>unmodified</status>
      <modifiedWord/>
      <trackRevisions>false</trackRevisions>
    </reviewItem>
    <reviewItem>
      <errorID>f055b7c9-861e-44c9-886f-216fcc362f3e</errorID>
      <errorWord>-</errorWord>
      <group>L1_Format</group>
      <groupName>格式问题</groupName>
      <ability>L2_HalfPunc</ability>
      <abilityName>全半角检查</abilityName>
      <candidateList>
        <item>－</item>
      </candidateList>
      <explain>文本全半角错误。</explain>
      <paraID>32EF607B</paraID>
      <start>34</start>
      <end>35</end>
      <status>unmodified</status>
      <modifiedWord/>
      <trackRevisions>false</trackRevisions>
    </reviewItem>
    <reviewItem>
      <errorID>d24615e9-05b7-4e6f-81b7-bdd5bc8b92b3</errorID>
      <errorWord>。</errorWord>
      <group>L1_Punc</group>
      <groupName>标点问题</groupName>
      <ability>L2_Punc</ability>
      <abilityName>标点符号检查</abilityName>
      <candidateList>
        <item/>
      </candidateList>
      <explain>标题文本后不使用标点符号。</explain>
      <paraID> DBCA2CB</paraID>
      <start>20</start>
      <end>21</end>
      <status>unmodified</status>
      <modifiedWord/>
      <trackRevisions>false</trackRevisions>
    </reviewItem>
    <reviewItem>
      <errorID>0b1e4dc1-5895-4237-8855-18c488183acd</errorID>
      <errorWord>。</errorWord>
      <group>L1_Punc</group>
      <groupName>标点问题</groupName>
      <ability>L2_Punc</ability>
      <abilityName>标点符号检查</abilityName>
      <candidateList>
        <item/>
      </candidateList>
      <explain>标题文本后不使用标点符号。</explain>
      <paraID> EE401A2</paraID>
      <start>15</start>
      <end>16</end>
      <status>unmodified</status>
      <modifiedWord/>
      <trackRevisions>false</trackRevisions>
    </reviewItem>
    <reviewItem>
      <errorID>031b283a-984f-422d-a3b9-e9936fee34fe</errorID>
      <errorWord>。</errorWord>
      <group>L1_Punc</group>
      <groupName>标点问题</groupName>
      <ability>L2_Punc</ability>
      <abilityName>标点符号检查</abilityName>
      <candidateList>
        <item/>
      </candidateList>
      <explain>标题文本后不使用标点符号。</explain>
      <paraID>391F5749</paraID>
      <start>14</start>
      <end>15</end>
      <status>unmodified</status>
      <modifiedWord/>
      <trackRevisions>false</trackRevisions>
    </reviewItem>
    <reviewItem>
      <errorID>4497dabe-af2c-4b37-a952-db01cdaf92a2</errorID>
      <errorWord>。</errorWord>
      <group>L1_Punc</group>
      <groupName>标点问题</groupName>
      <ability>L2_Punc</ability>
      <abilityName>标点符号检查</abilityName>
      <candidateList>
        <item/>
      </candidateList>
      <explain>标题文本后不使用标点符号。</explain>
      <paraID> 3871AC0</paraID>
      <start>11</start>
      <end>12</end>
      <status>unmodified</status>
      <modifiedWord/>
      <trackRevisions>false</trackRevisions>
    </reviewItem>
    <reviewItem>
      <errorID>a2a69816-822a-4c84-9ebe-077f4fddf3db</errorID>
      <errorWord>。</errorWord>
      <group>L1_Punc</group>
      <groupName>标点问题</groupName>
      <ability>L2_Punc</ability>
      <abilityName>标点符号检查</abilityName>
      <candidateList>
        <item/>
      </candidateList>
      <explain>标题文本后不使用标点符号。</explain>
      <paraID>71F93D6C</paraID>
      <start>11</start>
      <end>12</end>
      <status>unmodified</status>
      <modifiedWord/>
      <trackRevisions>false</trackRevisions>
    </reviewItem>
    <reviewItem>
      <errorID>069bb3fb-40d7-444e-be78-7ae1aab03101</errorID>
      <errorWord>出</errorWord>
      <group>L1_Word</group>
      <groupName>字词问题</groupName>
      <ability>L2_Typo</ability>
      <abilityName>字词错误</abilityName>
      <candidateList>
        <item>出的</item>
      </candidateList>
      <explain/>
      <paraID>71F93D6C</paraID>
      <start>46</start>
      <end>47</end>
      <status>unmodified</status>
      <modifiedWord/>
      <trackRevisions>false</trackRevisions>
    </reviewItem>
    <reviewItem>
      <errorID>a09e4fbe-4b52-42b9-b8cf-94833e5736fe</errorID>
      <errorWord>。</errorWord>
      <group>L1_Punc</group>
      <groupName>标点问题</groupName>
      <ability>L2_Punc</ability>
      <abilityName>标点符号检查</abilityName>
      <candidateList>
        <item/>
      </candidateList>
      <explain>标题文本后不使用标点符号。</explain>
      <paraID>3AF47181</paraID>
      <start>11</start>
      <end>12</end>
      <status>unmodified</status>
      <modifiedWord/>
      <trackRevisions>false</trackRevisions>
    </reviewItem>
    <reviewItem>
      <errorID>eb549dba-416e-484e-9eb7-095a720d97ea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3AF47181</paraID>
      <start>50</start>
      <end>53</end>
      <status>unmodified</status>
      <modifiedWord/>
      <trackRevisions>false</trackRevisions>
    </reviewItem>
    <reviewItem>
      <errorID>592711d7-b7e5-4512-949b-67d0177a3355</errorID>
      <errorWord>”</errorWord>
      <group>L1_Punc</group>
      <groupName>标点问题</groupName>
      <ability>L2_Punc</ability>
      <abilityName>标点符号检查</abilityName>
      <candidateList/>
      <explain/>
      <paraID>3AF47181</paraID>
      <start>92</start>
      <end>93</end>
      <status>unmodified</status>
      <modifiedWord/>
      <trackRevisions>false</trackRevisions>
    </reviewItem>
    <reviewItem>
      <errorID>226c0d1c-8e38-47a0-acb1-ad437538bd9a</errorID>
      <errorWord>[2024]12号</errorWord>
      <group>L1_Knowledge</group>
      <groupName>知识性问题</groupName>
      <ability>L2_Knowledge</ability>
      <abilityName>其他知识</abilityName>
      <candidateList>
        <item>〔2024〕12号</item>
      </candidateList>
      <explain>发文字号格式错误。</explain>
      <paraID>3AF47181</paraID>
      <start>141</start>
      <end>150</end>
      <status>unmodified</status>
      <modifiedWord/>
      <trackRevisions>false</trackRevisions>
    </reviewItem>
    <reviewItem>
      <errorID>fe3bbf4d-c6ae-4b06-8988-157b1ca2fb56</errorID>
      <errorWord>。</errorWord>
      <group>L1_Punc</group>
      <groupName>标点问题</groupName>
      <ability>L2_Punc</ability>
      <abilityName>标点符号检查</abilityName>
      <candidateList>
        <item/>
      </candidateList>
      <explain>标题文本后不使用标点符号。</explain>
      <paraID>76F3A776</paraID>
      <start>11</start>
      <end>12</end>
      <status>unmodified</status>
      <modifiedWord/>
      <trackRevisions>false</trackRevisions>
    </reviewItem>
    <reviewItem>
      <errorID>c7f278c6-1a54-46dc-bc2d-fc7f436b28ea</errorID>
      <errorWord>城乡结合部</errorWord>
      <group>L1_Knowledge</group>
      <groupName>知识性问题</groupName>
      <ability>L2_Knowledge</ability>
      <abilityName>其他知识</abilityName>
      <candidateList>
        <item>城乡接合部</item>
      </candidateList>
      <explain/>
      <paraID>31506279</paraID>
      <start>22</start>
      <end>27</end>
      <status>unmodified</status>
      <modifiedWord/>
      <trackRevisions>false</trackRevisions>
    </reviewItem>
    <reviewItem>
      <errorID>91724d2c-a761-4296-8146-069c65f88371</errorID>
      <errorWord>城乡结合部</errorWord>
      <group>L1_Knowledge</group>
      <groupName>知识性问题</groupName>
      <ability>L2_Knowledge</ability>
      <abilityName>其他知识</abilityName>
      <candidateList>
        <item>城乡接合部</item>
      </candidateList>
      <explain/>
      <paraID>6865B212</paraID>
      <start>46</start>
      <end>51</end>
      <status>unmodified</status>
      <modifiedWord/>
      <trackRevisions>false</trackRevisions>
    </reviewItem>
    <reviewItem>
      <errorID>8a13573a-60ba-4e89-ac5a-07011bdd99df</errorID>
      <errorWord>。</errorWord>
      <group>L1_Punc</group>
      <groupName>标点问题</groupName>
      <ability>L2_Punc</ability>
      <abilityName>标点符号检查</abilityName>
      <candidateList>
        <item/>
      </candidateList>
      <explain>标题文本后不使用标点符号。</explain>
      <paraID>572FBC0C</paraID>
      <start>15</start>
      <end>16</end>
      <status>unmodified</status>
      <modifiedWord/>
      <trackRevisions>false</trackRevisions>
    </reviewItem>
    <reviewItem>
      <errorID>abc5a248-6185-48af-88e9-985cc045886a</errorID>
      <errorWord>垃圾带</errorWord>
      <group>L1_Word</group>
      <groupName>字词问题</groupName>
      <ability>L2_Typo</ability>
      <abilityName>字词错误</abilityName>
      <candidateList>
        <item>垃圾袋</item>
      </candidateList>
      <explain/>
      <paraID>572FBC0C</paraID>
      <start>69</start>
      <end>72</end>
      <status>unmodified</status>
      <modifiedWord/>
      <trackRevisions>false</trackRevisions>
    </reviewItem>
    <reviewItem>
      <errorID>8affc967-6a06-4c1e-af17-f0843c6cb9db</errorID>
      <errorWord>(</errorWord>
      <group>L1_Format</group>
      <groupName>格式问题</groupName>
      <ability>L2_HalfPunc</ability>
      <abilityName>全半角检查</abilityName>
      <candidateList>
        <item>（</item>
      </candidateList>
      <explain>文本全半角错误。</explain>
      <paraID>5DB692A1</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3ff63-adb6-404b-b099-05ea1d8682ee}">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28089</Words>
  <Characters>28933</Characters>
  <Lines>0</Lines>
  <Paragraphs>0</Paragraphs>
  <TotalTime>12</TotalTime>
  <ScaleCrop>false</ScaleCrop>
  <LinksUpToDate>false</LinksUpToDate>
  <CharactersWithSpaces>28936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2026-01-07T08:12:00Z</dcterms:created>
  <dc:creator>duchachu</dc:creator>
  <cp:lastModifiedBy>Geneva</cp:lastModifiedBy>
  <dcterms:modified xsi:type="dcterms:W3CDTF">2026-01-08T08:56:19Z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90A4BF8BEB2947D19D2E82728A00064E_13</vt:lpwstr>
  </property>
  <property fmtid="{D5CDD505-2E9C-101B-9397-08002B2CF9AE}" pid="4" name="KSOTemplateDocerSaveRecord">
    <vt:lpwstr>eyJoZGlkIjoiZGVjZWZlMmUxZWIwYjQ5YjM4ZDNhZDdlNDk2MDEzYjMiLCJ1c2VySWQiOiI2NzU1NjE1NTMifQ==</vt:lpwstr>
  </property>
</Properties>
</file>