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3616E8">
      <w:pPr>
        <w:spacing w:line="436" w:lineRule="auto"/>
        <w:rPr>
          <w:rFonts w:ascii="Arial"/>
          <w:sz w:val="21"/>
        </w:rPr>
      </w:pPr>
    </w:p>
    <w:p w14:paraId="5B67C584">
      <w:pPr>
        <w:spacing w:before="101" w:line="417" w:lineRule="exact"/>
        <w:ind w:left="476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29"/>
          <w:position w:val="1"/>
          <w:sz w:val="31"/>
          <w:szCs w:val="31"/>
        </w:rPr>
        <w:t>附件2</w:t>
      </w:r>
    </w:p>
    <w:p w14:paraId="0F9F95DC">
      <w:pPr>
        <w:spacing w:before="424" w:line="206" w:lineRule="auto"/>
        <w:ind w:left="2334"/>
        <w:outlineLvl w:val="0"/>
        <w:rPr>
          <w:rFonts w:ascii="微软雅黑" w:hAnsi="微软雅黑" w:eastAsia="微软雅黑" w:cs="微软雅黑"/>
          <w:sz w:val="43"/>
          <w:szCs w:val="43"/>
        </w:rPr>
      </w:pPr>
      <w:r>
        <w:rPr>
          <w:rFonts w:hint="eastAsia" w:ascii="微软雅黑" w:hAnsi="微软雅黑" w:eastAsia="微软雅黑" w:cs="微软雅黑"/>
          <w:spacing w:val="3"/>
          <w:sz w:val="43"/>
          <w:szCs w:val="43"/>
          <w:lang w:val="en-US" w:eastAsia="zh-CN"/>
        </w:rPr>
        <w:t>保定市</w:t>
      </w:r>
      <w:r>
        <w:rPr>
          <w:rFonts w:ascii="微软雅黑" w:hAnsi="微软雅黑" w:eastAsia="微软雅黑" w:cs="微软雅黑"/>
          <w:spacing w:val="3"/>
          <w:sz w:val="43"/>
          <w:szCs w:val="43"/>
        </w:rPr>
        <w:t>生态环境领域行政确认事项清单（2026 年版）</w:t>
      </w:r>
    </w:p>
    <w:p w14:paraId="603C835B">
      <w:pPr>
        <w:spacing w:before="35"/>
      </w:pPr>
    </w:p>
    <w:p w14:paraId="78BC9C10">
      <w:pPr>
        <w:spacing w:before="35"/>
      </w:pPr>
    </w:p>
    <w:p w14:paraId="760F9214">
      <w:pPr>
        <w:spacing w:before="35"/>
      </w:pPr>
    </w:p>
    <w:p w14:paraId="212ECBAA">
      <w:pPr>
        <w:spacing w:before="35"/>
      </w:pPr>
    </w:p>
    <w:tbl>
      <w:tblPr>
        <w:tblStyle w:val="4"/>
        <w:tblW w:w="1495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9"/>
        <w:gridCol w:w="726"/>
        <w:gridCol w:w="1615"/>
        <w:gridCol w:w="7165"/>
        <w:gridCol w:w="783"/>
        <w:gridCol w:w="1933"/>
        <w:gridCol w:w="1632"/>
        <w:gridCol w:w="488"/>
      </w:tblGrid>
      <w:tr w14:paraId="05A407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5" w:hRule="atLeast"/>
        </w:trPr>
        <w:tc>
          <w:tcPr>
            <w:tcW w:w="609" w:type="dxa"/>
            <w:vAlign w:val="center"/>
          </w:tcPr>
          <w:p w14:paraId="5664A9FD">
            <w:pPr>
              <w:pStyle w:val="5"/>
              <w:spacing w:before="52" w:line="242" w:lineRule="auto"/>
              <w:jc w:val="center"/>
            </w:pPr>
            <w:r>
              <w:rPr>
                <w:spacing w:val="-1"/>
              </w:rPr>
              <w:t>序号</w:t>
            </w:r>
          </w:p>
        </w:tc>
        <w:tc>
          <w:tcPr>
            <w:tcW w:w="726" w:type="dxa"/>
            <w:vAlign w:val="center"/>
          </w:tcPr>
          <w:p w14:paraId="2C25F413">
            <w:pPr>
              <w:pStyle w:val="5"/>
              <w:spacing w:before="52" w:line="361" w:lineRule="auto"/>
              <w:ind w:right="123"/>
              <w:jc w:val="center"/>
            </w:pPr>
            <w:r>
              <w:rPr>
                <w:rFonts w:hint="eastAsia"/>
                <w:spacing w:val="-2"/>
                <w:lang w:val="en-US" w:eastAsia="zh-CN"/>
              </w:rPr>
              <w:t>市级</w:t>
            </w:r>
            <w:r>
              <w:rPr>
                <w:spacing w:val="-2"/>
              </w:rPr>
              <w:t>主</w:t>
            </w:r>
            <w:r>
              <w:rPr>
                <w:spacing w:val="-3"/>
              </w:rPr>
              <w:t>管部门</w:t>
            </w:r>
          </w:p>
        </w:tc>
        <w:tc>
          <w:tcPr>
            <w:tcW w:w="1615" w:type="dxa"/>
            <w:vAlign w:val="center"/>
          </w:tcPr>
          <w:p w14:paraId="40758E2E">
            <w:pPr>
              <w:pStyle w:val="5"/>
              <w:spacing w:before="52" w:line="241" w:lineRule="auto"/>
              <w:jc w:val="center"/>
            </w:pPr>
            <w:r>
              <w:rPr>
                <w:spacing w:val="-2"/>
              </w:rPr>
              <w:t>事项名称</w:t>
            </w:r>
          </w:p>
        </w:tc>
        <w:tc>
          <w:tcPr>
            <w:tcW w:w="7165" w:type="dxa"/>
            <w:vAlign w:val="center"/>
          </w:tcPr>
          <w:p w14:paraId="2687E6C2">
            <w:pPr>
              <w:pStyle w:val="5"/>
              <w:spacing w:before="52" w:line="241" w:lineRule="auto"/>
              <w:jc w:val="center"/>
            </w:pPr>
            <w:r>
              <w:rPr>
                <w:spacing w:val="-1"/>
              </w:rPr>
              <w:t>设定和实施依据</w:t>
            </w:r>
          </w:p>
        </w:tc>
        <w:tc>
          <w:tcPr>
            <w:tcW w:w="783" w:type="dxa"/>
            <w:vAlign w:val="center"/>
          </w:tcPr>
          <w:p w14:paraId="24233200">
            <w:pPr>
              <w:pStyle w:val="5"/>
              <w:spacing w:before="52" w:line="360" w:lineRule="auto"/>
              <w:ind w:right="148"/>
              <w:jc w:val="center"/>
            </w:pPr>
            <w:r>
              <w:rPr>
                <w:spacing w:val="-5"/>
              </w:rPr>
              <w:t>审批层</w:t>
            </w:r>
            <w:r>
              <w:t>级</w:t>
            </w:r>
          </w:p>
        </w:tc>
        <w:tc>
          <w:tcPr>
            <w:tcW w:w="1933" w:type="dxa"/>
            <w:vAlign w:val="center"/>
          </w:tcPr>
          <w:p w14:paraId="1E51A250">
            <w:pPr>
              <w:pStyle w:val="5"/>
              <w:spacing w:before="52" w:line="241" w:lineRule="auto"/>
              <w:jc w:val="center"/>
            </w:pPr>
            <w:r>
              <w:rPr>
                <w:spacing w:val="-3"/>
              </w:rPr>
              <w:t>实施机关</w:t>
            </w:r>
          </w:p>
        </w:tc>
        <w:tc>
          <w:tcPr>
            <w:tcW w:w="1632" w:type="dxa"/>
            <w:vAlign w:val="center"/>
          </w:tcPr>
          <w:p w14:paraId="342E2F1E">
            <w:pPr>
              <w:pStyle w:val="5"/>
              <w:spacing w:before="52" w:line="242" w:lineRule="auto"/>
              <w:jc w:val="center"/>
            </w:pPr>
            <w:r>
              <w:rPr>
                <w:spacing w:val="-2"/>
              </w:rPr>
              <w:t>监管主体</w:t>
            </w:r>
          </w:p>
        </w:tc>
        <w:tc>
          <w:tcPr>
            <w:tcW w:w="488" w:type="dxa"/>
            <w:textDirection w:val="tbRlV"/>
            <w:vAlign w:val="center"/>
          </w:tcPr>
          <w:p w14:paraId="239193B0">
            <w:pPr>
              <w:pStyle w:val="5"/>
              <w:spacing w:before="159" w:line="208" w:lineRule="auto"/>
              <w:ind w:left="70"/>
              <w:jc w:val="center"/>
            </w:pPr>
            <w:r>
              <w:rPr>
                <w:spacing w:val="19"/>
              </w:rPr>
              <w:t>事项备注</w:t>
            </w:r>
          </w:p>
        </w:tc>
      </w:tr>
      <w:tr w14:paraId="220485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7" w:hRule="atLeast"/>
        </w:trPr>
        <w:tc>
          <w:tcPr>
            <w:tcW w:w="609" w:type="dxa"/>
            <w:vAlign w:val="center"/>
          </w:tcPr>
          <w:p w14:paraId="4B58F40F">
            <w:pPr>
              <w:spacing w:before="68" w:line="221" w:lineRule="auto"/>
              <w:jc w:val="center"/>
              <w:rPr>
                <w:rFonts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z w:val="16"/>
                <w:szCs w:val="16"/>
              </w:rPr>
              <w:t>1</w:t>
            </w:r>
          </w:p>
        </w:tc>
        <w:tc>
          <w:tcPr>
            <w:tcW w:w="726" w:type="dxa"/>
            <w:vAlign w:val="top"/>
          </w:tcPr>
          <w:p w14:paraId="3EE1B429">
            <w:pPr>
              <w:spacing w:before="227" w:line="282" w:lineRule="auto"/>
              <w:ind w:left="122" w:right="123"/>
              <w:rPr>
                <w:rFonts w:hint="eastAsia" w:ascii="微软雅黑" w:hAnsi="微软雅黑" w:eastAsia="微软雅黑" w:cs="微软雅黑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16"/>
                <w:szCs w:val="16"/>
                <w:lang w:val="en-US" w:eastAsia="zh-CN"/>
              </w:rPr>
              <w:t>市</w:t>
            </w:r>
            <w:r>
              <w:rPr>
                <w:rFonts w:ascii="微软雅黑" w:hAnsi="微软雅黑" w:eastAsia="微软雅黑" w:cs="微软雅黑"/>
                <w:spacing w:val="-2"/>
                <w:sz w:val="16"/>
                <w:szCs w:val="16"/>
              </w:rPr>
              <w:t>生态环境</w:t>
            </w:r>
            <w:r>
              <w:rPr>
                <w:rFonts w:hint="eastAsia" w:ascii="微软雅黑" w:hAnsi="微软雅黑" w:eastAsia="微软雅黑" w:cs="微软雅黑"/>
                <w:spacing w:val="-2"/>
                <w:sz w:val="16"/>
                <w:szCs w:val="16"/>
                <w:lang w:val="en-US" w:eastAsia="zh-CN"/>
              </w:rPr>
              <w:t>局</w:t>
            </w:r>
          </w:p>
        </w:tc>
        <w:tc>
          <w:tcPr>
            <w:tcW w:w="1615" w:type="dxa"/>
            <w:vAlign w:val="top"/>
          </w:tcPr>
          <w:p w14:paraId="1FA621BB">
            <w:pPr>
              <w:spacing w:before="72" w:line="252" w:lineRule="auto"/>
              <w:ind w:left="108" w:right="223" w:hanging="1"/>
              <w:jc w:val="both"/>
              <w:rPr>
                <w:rFonts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-1"/>
                <w:sz w:val="16"/>
                <w:szCs w:val="16"/>
              </w:rPr>
              <w:t>建设项目主要污染物排放总量指标审</w:t>
            </w:r>
            <w:r>
              <w:rPr>
                <w:rFonts w:ascii="微软雅黑" w:hAnsi="微软雅黑" w:eastAsia="微软雅黑" w:cs="微软雅黑"/>
                <w:sz w:val="16"/>
                <w:szCs w:val="16"/>
              </w:rPr>
              <w:t>核</w:t>
            </w:r>
          </w:p>
        </w:tc>
        <w:tc>
          <w:tcPr>
            <w:tcW w:w="7165" w:type="dxa"/>
            <w:vAlign w:val="top"/>
          </w:tcPr>
          <w:p w14:paraId="00C31806">
            <w:pPr>
              <w:spacing w:before="226" w:line="280" w:lineRule="auto"/>
              <w:ind w:left="109" w:right="103" w:hanging="17"/>
              <w:rPr>
                <w:rFonts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-2"/>
                <w:sz w:val="16"/>
                <w:szCs w:val="16"/>
              </w:rPr>
              <w:t>《关于印发〈建设项目主要污染物排放总量指标审核及管理暂行办法〉的通知》（环发〔2014〕197</w:t>
            </w:r>
            <w:r>
              <w:rPr>
                <w:rFonts w:ascii="微软雅黑" w:hAnsi="微软雅黑" w:eastAsia="微软雅黑" w:cs="微软雅黑"/>
                <w:spacing w:val="1"/>
                <w:sz w:val="16"/>
                <w:szCs w:val="16"/>
              </w:rPr>
              <w:t>号）</w:t>
            </w:r>
          </w:p>
        </w:tc>
        <w:tc>
          <w:tcPr>
            <w:tcW w:w="783" w:type="dxa"/>
            <w:vAlign w:val="top"/>
          </w:tcPr>
          <w:p w14:paraId="1DBB8F32">
            <w:pPr>
              <w:spacing w:before="226" w:line="283" w:lineRule="auto"/>
              <w:ind w:left="314" w:right="102" w:hanging="204"/>
              <w:rPr>
                <w:rFonts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-8"/>
                <w:w w:val="93"/>
                <w:sz w:val="16"/>
                <w:szCs w:val="16"/>
              </w:rPr>
              <w:t>市级、县</w:t>
            </w:r>
            <w:r>
              <w:rPr>
                <w:rFonts w:ascii="微软雅黑" w:hAnsi="微软雅黑" w:eastAsia="微软雅黑" w:cs="微软雅黑"/>
                <w:sz w:val="16"/>
                <w:szCs w:val="16"/>
              </w:rPr>
              <w:t>级</w:t>
            </w:r>
          </w:p>
        </w:tc>
        <w:tc>
          <w:tcPr>
            <w:tcW w:w="1933" w:type="dxa"/>
            <w:vAlign w:val="top"/>
          </w:tcPr>
          <w:p w14:paraId="646C36F8">
            <w:pPr>
              <w:spacing w:before="227" w:line="282" w:lineRule="auto"/>
              <w:ind w:left="410" w:right="101" w:hanging="301"/>
              <w:rPr>
                <w:rFonts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-4"/>
                <w:sz w:val="16"/>
                <w:szCs w:val="16"/>
              </w:rPr>
              <w:t>市级、县级生态环境部门</w:t>
            </w:r>
            <w:r>
              <w:rPr>
                <w:rFonts w:ascii="微软雅黑" w:hAnsi="微软雅黑" w:eastAsia="微软雅黑" w:cs="微软雅黑"/>
                <w:spacing w:val="-1"/>
                <w:sz w:val="16"/>
                <w:szCs w:val="16"/>
              </w:rPr>
              <w:t>或行政审批部门</w:t>
            </w:r>
          </w:p>
        </w:tc>
        <w:tc>
          <w:tcPr>
            <w:tcW w:w="1632" w:type="dxa"/>
            <w:vAlign w:val="top"/>
          </w:tcPr>
          <w:p w14:paraId="2DB498E9">
            <w:pPr>
              <w:spacing w:before="226" w:line="283" w:lineRule="auto"/>
              <w:ind w:left="659" w:right="101" w:hanging="548"/>
              <w:rPr>
                <w:rFonts w:ascii="微软雅黑" w:hAnsi="微软雅黑" w:eastAsia="微软雅黑" w:cs="微软雅黑"/>
                <w:sz w:val="16"/>
                <w:szCs w:val="16"/>
              </w:rPr>
            </w:pPr>
            <w:r>
              <w:rPr>
                <w:rFonts w:ascii="微软雅黑" w:hAnsi="微软雅黑" w:eastAsia="微软雅黑" w:cs="微软雅黑"/>
                <w:spacing w:val="-3"/>
                <w:sz w:val="16"/>
                <w:szCs w:val="16"/>
              </w:rPr>
              <w:t>市级、县级生态环境</w:t>
            </w:r>
            <w:r>
              <w:rPr>
                <w:rFonts w:ascii="微软雅黑" w:hAnsi="微软雅黑" w:eastAsia="微软雅黑" w:cs="微软雅黑"/>
                <w:spacing w:val="-1"/>
                <w:sz w:val="16"/>
                <w:szCs w:val="16"/>
              </w:rPr>
              <w:t>部门</w:t>
            </w:r>
          </w:p>
        </w:tc>
        <w:tc>
          <w:tcPr>
            <w:tcW w:w="488" w:type="dxa"/>
            <w:vAlign w:val="top"/>
          </w:tcPr>
          <w:p w14:paraId="7AAD8896">
            <w:pPr>
              <w:rPr>
                <w:rFonts w:ascii="Arial"/>
                <w:sz w:val="21"/>
              </w:rPr>
            </w:pPr>
          </w:p>
        </w:tc>
      </w:tr>
    </w:tbl>
    <w:p w14:paraId="2433EF96">
      <w:pPr>
        <w:rPr>
          <w:rFonts w:ascii="Arial"/>
          <w:sz w:val="21"/>
        </w:rPr>
      </w:pPr>
      <w:bookmarkStart w:id="0" w:name="_GoBack"/>
      <w:bookmarkEnd w:id="0"/>
    </w:p>
    <w:sectPr>
      <w:pgSz w:w="16839" w:h="11906"/>
      <w:pgMar w:top="1012" w:right="909" w:bottom="0" w:left="972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5957E4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黑体" w:hAnsi="黑体" w:eastAsia="黑体" w:cs="黑体"/>
      <w:sz w:val="16"/>
      <w:szCs w:val="16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162</Words>
  <Characters>170</Characters>
  <TotalTime>3</TotalTime>
  <ScaleCrop>false</ScaleCrop>
  <LinksUpToDate>false</LinksUpToDate>
  <CharactersWithSpaces>174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2026-08-14T20:52:00Z</dcterms:created>
  <dc:creator>Administrator</dc:creator>
  <cp:lastModifiedBy>云淡山远</cp:lastModifiedBy>
  <dcterms:modified xsi:type="dcterms:W3CDTF">2026-08-17T08:50:07Z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2026-08-17T16:46:57Z</vt:filetime>
  </property>
  <property fmtid="{D5CDD505-2E9C-101B-9397-08002B2CF9AE}" pid="4" name="KSOTemplateDocerSaveRecord">
    <vt:lpwstr>eyJoZGlkIjoiYjM5M2ZkMGE3YjE3ZWQ5Y2Y0ZmNkMTcxYWMzODMzOTMiLCJ1c2VySWQiOiIzMTY3Nzg2MTIifQ==</vt:lpwstr>
  </property>
  <property fmtid="{D5CDD505-2E9C-101B-9397-08002B2CF9AE}" pid="5" name="KSOProductBuildVer">
    <vt:lpwstr>2052-12.1.0.26895</vt:lpwstr>
  </property>
  <property fmtid="{D5CDD505-2E9C-101B-9397-08002B2CF9AE}" pid="6" name="ICV">
    <vt:lpwstr>1823670DBC224664935137EDB5E80F8E_13</vt:lpwstr>
  </property>
</Properties>
</file>